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0d6d" w14:paraId="40c0d6d" w:rsidRDefault="00782018" w:rsidP="00910611" w:rsidR="0078201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2018" w:rsidP="00910611" w:rsidR="00782018">
      <w:r>
        <w:rPr>
          <w:rFonts w:eastAsia="MS Mincho"/>
        </w:rPr>
        <w:t>REPUBLIKA HRVATSKA</w:t>
      </w:r>
    </w:p>
    <w:p w:rsidRDefault="00782018" w:rsidP="00910611" w:rsidR="00782018">
      <w:r>
        <w:rPr>
          <w:rFonts w:eastAsia="MS Mincho"/>
        </w:rPr>
        <w:t>TRGOVAČKI SUD U RIJECI</w:t>
      </w:r>
    </w:p>
    <w:p w:rsidRDefault="00782018" w:rsidR="0078201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E303B9" w:rsidR="00E303B9" w:rsidRPr="004A7DFA"/>
    <w:p w:rsidRDefault="00E303B9" w:rsidP="00E303B9" w:rsidR="00E303B9" w:rsidRPr="004A7DFA">
      <w:r w:rsidRPr="004A7DFA">
        <w:tab/>
      </w:r>
      <w:r w:rsidRPr="004A7DFA">
        <w:tab/>
      </w:r>
      <w:r w:rsidRPr="004A7DFA">
        <w:tab/>
      </w:r>
    </w:p>
    <w:p w:rsidRDefault="00E303B9" w:rsidP="00E303B9" w:rsidR="00E303B9">
      <w:pPr>
        <w:jc w:val="center"/>
      </w:pPr>
      <w:r w:rsidRPr="004A7DFA">
        <w:tab/>
      </w:r>
      <w:r w:rsidRPr="004A7DFA">
        <w:tab/>
      </w:r>
      <w:r w:rsidRPr="004A7DFA">
        <w:tab/>
      </w:r>
      <w:r w:rsidRPr="004A7DFA">
        <w:tab/>
      </w:r>
      <w:r w:rsidRPr="004A7DFA">
        <w:tab/>
      </w:r>
    </w:p>
    <w:p w:rsidRDefault="004A2327" w:rsidP="00E303B9" w:rsidR="004A2327">
      <w:pPr>
        <w:jc w:val="center"/>
        <w:rPr>
          <w:bCs/>
        </w:rPr>
      </w:pPr>
    </w:p>
    <w:p w:rsidRDefault="004A2327" w:rsidP="00E303B9" w:rsidR="004A2327">
      <w:pPr>
        <w:jc w:val="center"/>
        <w:rPr>
          <w:bCs/>
        </w:rPr>
      </w:pPr>
    </w:p>
    <w:p w:rsidRDefault="004A2327" w:rsidP="00E303B9" w:rsidR="004A2327">
      <w:pPr>
        <w:jc w:val="center"/>
        <w:rPr>
          <w:bCs/>
        </w:rPr>
      </w:pPr>
    </w:p>
    <w:p w:rsidRDefault="004A2327" w:rsidP="00E303B9" w:rsidR="004A2327" w:rsidRPr="004A7DFA">
      <w:pPr>
        <w:jc w:val="center"/>
        <w:rPr>
          <w:bCs/>
        </w:rPr>
      </w:pPr>
    </w:p>
    <w:p w:rsidRDefault="0031329D" w:rsidP="00E303B9" w:rsidR="0031329D" w:rsidRPr="004A7DFA">
      <w:pPr>
        <w:jc w:val="both"/>
      </w:pPr>
    </w:p>
    <w:p w:rsidRDefault="003E0501" w:rsidP="00E303B9" w:rsidR="003E0501" w:rsidRPr="004A7DFA">
      <w:pPr>
        <w:jc w:val="center"/>
      </w:pPr>
    </w:p>
    <w:p w:rsidRDefault="00A5245C" w:rsidP="00E303B9" w:rsidR="00A5245C" w:rsidRPr="004A7DFA">
      <w:pPr>
        <w:jc w:val="center"/>
        <w:rPr>
          <w:bCs/>
        </w:rPr>
      </w:pPr>
    </w:p>
    <w:p w:rsidRDefault="00B7388C" w:rsidP="00E303B9" w:rsidR="00B7388C">
      <w:pPr>
        <w:jc w:val="center"/>
        <w:rPr>
          <w:bCs/>
        </w:rPr>
      </w:pPr>
      <w:r w:rsidRPr="004A7DFA">
        <w:rPr>
          <w:bCs/>
        </w:rPr>
        <w:t>R E P U B L I K A    H R V A T S K A</w:t>
      </w:r>
    </w:p>
    <w:p w:rsidRDefault="004A2327" w:rsidP="00E303B9" w:rsidR="004A2327" w:rsidRPr="004A7DFA">
      <w:pPr>
        <w:jc w:val="center"/>
        <w:rPr>
          <w:bCs/>
        </w:rPr>
      </w:pPr>
    </w:p>
    <w:p w:rsidRDefault="00E303B9" w:rsidP="00E303B9" w:rsidR="00E303B9" w:rsidRPr="004A7DFA">
      <w:pPr>
        <w:jc w:val="center"/>
        <w:rPr>
          <w:bCs/>
        </w:rPr>
      </w:pPr>
      <w:r w:rsidRPr="004A7DFA">
        <w:rPr>
          <w:bCs/>
        </w:rPr>
        <w:t>R</w:t>
      </w:r>
      <w:r w:rsidR="0031329D" w:rsidRPr="004A7DFA">
        <w:rPr>
          <w:bCs/>
        </w:rPr>
        <w:t xml:space="preserve"> </w:t>
      </w:r>
      <w:r w:rsidRPr="004A7DFA">
        <w:rPr>
          <w:bCs/>
        </w:rPr>
        <w:t>J</w:t>
      </w:r>
      <w:r w:rsidR="0031329D" w:rsidRPr="004A7DFA">
        <w:rPr>
          <w:bCs/>
        </w:rPr>
        <w:t xml:space="preserve"> </w:t>
      </w:r>
      <w:r w:rsidRPr="004A7DFA">
        <w:rPr>
          <w:bCs/>
        </w:rPr>
        <w:t>E</w:t>
      </w:r>
      <w:r w:rsidR="0031329D" w:rsidRPr="004A7DFA">
        <w:rPr>
          <w:bCs/>
        </w:rPr>
        <w:t xml:space="preserve"> </w:t>
      </w:r>
      <w:r w:rsidRPr="004A7DFA">
        <w:rPr>
          <w:bCs/>
        </w:rPr>
        <w:t>Š</w:t>
      </w:r>
      <w:r w:rsidR="0031329D" w:rsidRPr="004A7DFA">
        <w:rPr>
          <w:bCs/>
        </w:rPr>
        <w:t xml:space="preserve"> </w:t>
      </w:r>
      <w:r w:rsidRPr="004A7DFA">
        <w:rPr>
          <w:bCs/>
        </w:rPr>
        <w:t>E</w:t>
      </w:r>
      <w:r w:rsidR="0031329D" w:rsidRPr="004A7DFA">
        <w:rPr>
          <w:bCs/>
        </w:rPr>
        <w:t xml:space="preserve"> </w:t>
      </w:r>
      <w:r w:rsidRPr="004A7DFA">
        <w:rPr>
          <w:bCs/>
        </w:rPr>
        <w:t>N</w:t>
      </w:r>
      <w:r w:rsidR="0031329D" w:rsidRPr="004A7DFA">
        <w:rPr>
          <w:bCs/>
        </w:rPr>
        <w:t xml:space="preserve"> </w:t>
      </w:r>
      <w:r w:rsidRPr="004A7DFA">
        <w:rPr>
          <w:bCs/>
        </w:rPr>
        <w:t>J</w:t>
      </w:r>
      <w:r w:rsidR="0031329D" w:rsidRPr="004A7DFA">
        <w:rPr>
          <w:bCs/>
        </w:rPr>
        <w:t xml:space="preserve"> </w:t>
      </w:r>
      <w:r w:rsidRPr="004A7DFA">
        <w:rPr>
          <w:bCs/>
        </w:rPr>
        <w:t>E</w:t>
      </w:r>
    </w:p>
    <w:p w:rsidRDefault="00B819B7" w:rsidP="00E303B9" w:rsidR="00B819B7" w:rsidRPr="004A7DFA">
      <w:pPr>
        <w:jc w:val="both"/>
      </w:pPr>
    </w:p>
    <w:p w:rsidRDefault="00EB7D40" w:rsidP="00F61AC8" w:rsidR="00A5245C">
      <w:pPr>
        <w:jc w:val="both"/>
      </w:pPr>
      <w:r w:rsidRPr="001414DB">
        <w:tab/>
      </w:r>
      <w:r w:rsidRPr="001414DB">
        <w:tab/>
        <w:t xml:space="preserve">Trgovački sud u Rijeci, po stečajnom sucu Veri Jelenović, u postupku nad dužnikom </w:t>
      </w:r>
      <w:r w:rsidR="00E57F70">
        <w:t>FLOOR – ING trgovina i usluge d.o.o. Rijeka, Gnambova 2</w:t>
      </w:r>
      <w:r w:rsidRPr="001414DB">
        <w:t xml:space="preserve">,  dana </w:t>
      </w:r>
      <w:r w:rsidR="00E57F70">
        <w:t>19. svibnja 2016</w:t>
      </w:r>
      <w:r w:rsidRPr="001414DB">
        <w:t>. godine</w:t>
      </w:r>
    </w:p>
    <w:p w:rsidRDefault="004A2327" w:rsidP="00F61AC8" w:rsidR="004A2327" w:rsidRPr="004A7DFA">
      <w:pPr>
        <w:jc w:val="both"/>
      </w:pPr>
    </w:p>
    <w:p w:rsidRDefault="00E303B9" w:rsidP="00E303B9" w:rsidR="00E303B9" w:rsidRPr="004A7DFA">
      <w:pPr>
        <w:jc w:val="center"/>
        <w:rPr>
          <w:bCs/>
        </w:rPr>
      </w:pPr>
      <w:r w:rsidRPr="004A7DFA">
        <w:rPr>
          <w:bCs/>
        </w:rPr>
        <w:t>r i j e š i o  j e</w:t>
      </w:r>
    </w:p>
    <w:p w:rsidRDefault="00E303B9" w:rsidP="00E303B9" w:rsidR="00E303B9">
      <w:pPr>
        <w:jc w:val="both"/>
      </w:pPr>
      <w:r w:rsidRPr="004A7DFA">
        <w:tab/>
      </w:r>
      <w:r w:rsidRPr="004A7DFA">
        <w:tab/>
      </w:r>
    </w:p>
    <w:p w:rsidRDefault="004A2327" w:rsidP="00E303B9" w:rsidR="004A2327" w:rsidRPr="004A7DFA">
      <w:pPr>
        <w:jc w:val="both"/>
      </w:pPr>
    </w:p>
    <w:p w:rsidRDefault="00E303B9" w:rsidP="00E303B9" w:rsidR="00E303B9" w:rsidRPr="004A7DFA">
      <w:pPr>
        <w:jc w:val="both"/>
      </w:pPr>
      <w:r w:rsidRPr="004A7DFA">
        <w:tab/>
      </w:r>
      <w:r w:rsidRPr="004A7DFA">
        <w:tab/>
        <w:t xml:space="preserve">Stečajnom upravitelju </w:t>
      </w:r>
      <w:r w:rsidR="00E57F70">
        <w:t>Juri Matkoviću iz Viškova, Viškovo 41, OIB: 77997550993</w:t>
      </w:r>
      <w:r w:rsidR="00A5245C" w:rsidRPr="004A7DFA">
        <w:t xml:space="preserve"> određuje se </w:t>
      </w:r>
      <w:r w:rsidRPr="004A7DFA">
        <w:t>nagrada za rad u iznosu od</w:t>
      </w:r>
      <w:r w:rsidR="0040193F" w:rsidRPr="004A7DFA">
        <w:t xml:space="preserve"> </w:t>
      </w:r>
      <w:r w:rsidR="00E57F70">
        <w:t>1.785,74</w:t>
      </w:r>
      <w:r w:rsidR="00985EA5" w:rsidRPr="004A7DFA">
        <w:t xml:space="preserve"> </w:t>
      </w:r>
      <w:r w:rsidRPr="004A7DFA">
        <w:t>kn</w:t>
      </w:r>
      <w:r w:rsidR="00EB7D40">
        <w:t xml:space="preserve"> neto</w:t>
      </w:r>
      <w:r w:rsidRPr="004A7DFA">
        <w:t>.</w:t>
      </w:r>
    </w:p>
    <w:p w:rsidRDefault="00E303B9" w:rsidP="00E303B9" w:rsidR="00E303B9">
      <w:pPr>
        <w:jc w:val="both"/>
      </w:pPr>
      <w:r w:rsidRPr="004A7DFA">
        <w:t xml:space="preserve">    </w:t>
      </w:r>
    </w:p>
    <w:p w:rsidRDefault="00F61AC8" w:rsidP="00E303B9" w:rsidR="00F61AC8" w:rsidRPr="004A7DFA">
      <w:pPr>
        <w:jc w:val="both"/>
      </w:pPr>
    </w:p>
    <w:p w:rsidRDefault="00E303B9" w:rsidP="00E303B9" w:rsidR="00E303B9">
      <w:pPr>
        <w:jc w:val="center"/>
        <w:rPr>
          <w:bCs/>
        </w:rPr>
      </w:pPr>
      <w:r w:rsidRPr="004A7DFA">
        <w:rPr>
          <w:bCs/>
        </w:rPr>
        <w:t>Obrazloženje</w:t>
      </w:r>
    </w:p>
    <w:p w:rsidRDefault="00F61AC8" w:rsidP="00E303B9" w:rsidR="00F61AC8" w:rsidRPr="004A7DFA">
      <w:pPr>
        <w:jc w:val="center"/>
        <w:rPr>
          <w:bCs/>
        </w:rPr>
      </w:pPr>
    </w:p>
    <w:p w:rsidRDefault="00E303B9" w:rsidP="00E303B9" w:rsidR="00E303B9" w:rsidRPr="004A7DFA">
      <w:pPr>
        <w:jc w:val="both"/>
        <w:rPr>
          <w:bCs/>
        </w:rPr>
      </w:pPr>
      <w:r w:rsidRPr="004A7DFA">
        <w:rPr>
          <w:bCs/>
        </w:rPr>
        <w:tab/>
        <w:t xml:space="preserve">             Rješenjem </w:t>
      </w:r>
      <w:r w:rsidR="00EB7D40">
        <w:rPr>
          <w:bCs/>
        </w:rPr>
        <w:t xml:space="preserve">ovog suda gornjeg poslovnog broja </w:t>
      </w:r>
      <w:r w:rsidRPr="004A7DFA">
        <w:rPr>
          <w:bCs/>
        </w:rPr>
        <w:t xml:space="preserve">od </w:t>
      </w:r>
      <w:r w:rsidR="00E57F70">
        <w:t>23. travnja 2015</w:t>
      </w:r>
      <w:r w:rsidRPr="004A7DFA">
        <w:rPr>
          <w:bCs/>
        </w:rPr>
        <w:t>.g.</w:t>
      </w:r>
      <w:r w:rsidR="00B43C8E" w:rsidRPr="004A7DFA">
        <w:rPr>
          <w:bCs/>
        </w:rPr>
        <w:t xml:space="preserve"> </w:t>
      </w:r>
      <w:r w:rsidRPr="004A7DFA">
        <w:rPr>
          <w:bCs/>
        </w:rPr>
        <w:t xml:space="preserve">nad dužnikom je otvoren </w:t>
      </w:r>
      <w:r w:rsidR="00EB7D40">
        <w:rPr>
          <w:bCs/>
        </w:rPr>
        <w:t xml:space="preserve"> i istovremeno zaključen </w:t>
      </w:r>
      <w:r w:rsidRPr="004A7DFA">
        <w:rPr>
          <w:bCs/>
        </w:rPr>
        <w:t>stečajni postupak</w:t>
      </w:r>
      <w:r w:rsidR="00EB7D40">
        <w:rPr>
          <w:bCs/>
        </w:rPr>
        <w:t xml:space="preserve">, a za stečajnog upravitelja imenovan je </w:t>
      </w:r>
      <w:r w:rsidR="00E57F70">
        <w:t>Jure Matković iz Viškova, Viškovo 41, OIB: 77997550993</w:t>
      </w:r>
      <w:r w:rsidRPr="004A7DFA">
        <w:rPr>
          <w:bCs/>
        </w:rPr>
        <w:t>.</w:t>
      </w:r>
    </w:p>
    <w:p w:rsidRDefault="00EB7D40" w:rsidP="00E303B9" w:rsidR="00EB7D4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Člankom 63. stavak 5. Stečajnog zakona propisano je da stečajni upravitelj može i nakon zaključenja stečajnog postupka u ime stečajnog dužnika, a za račun stečajne mase unovčiti imovinu dužnika i prikupljenim sredstvima podmiriti nastale troškove stečajnoga postupka, a eventualni ostatak uplatiti u Fond iz članka 39.a ovog Zakona. O obavljenim radnjama stečajni upravitelj podnosi izvješća stečajnom sucu.</w:t>
      </w:r>
    </w:p>
    <w:p w:rsidRDefault="00E57F70" w:rsidP="00E57F70" w:rsidR="00E57F70">
      <w:pPr>
        <w:jc w:val="both"/>
        <w:rPr>
          <w:bCs/>
        </w:rPr>
      </w:pPr>
      <w:r w:rsidRPr="004A7DFA">
        <w:rPr>
          <w:bCs/>
        </w:rPr>
        <w:tab/>
        <w:t xml:space="preserve">            Člankom </w:t>
      </w:r>
      <w:r>
        <w:rPr>
          <w:bCs/>
        </w:rPr>
        <w:t>94</w:t>
      </w:r>
      <w:r w:rsidRPr="004A7DFA">
        <w:rPr>
          <w:bCs/>
        </w:rPr>
        <w:t xml:space="preserve">. st. 1. i 2. </w:t>
      </w:r>
      <w:r w:rsidR="007C49E0">
        <w:rPr>
          <w:bCs/>
        </w:rPr>
        <w:t xml:space="preserve">u svezi sa člankom 441. </w:t>
      </w:r>
      <w:r w:rsidRPr="004A7DFA">
        <w:rPr>
          <w:bCs/>
        </w:rPr>
        <w:t xml:space="preserve">Stečajnog zakona (objavljen u NN </w:t>
      </w:r>
      <w:r>
        <w:rPr>
          <w:bCs/>
        </w:rPr>
        <w:t>71/15</w:t>
      </w:r>
      <w:r w:rsidRPr="004A7DFA">
        <w:rPr>
          <w:bCs/>
        </w:rPr>
        <w:t>) propisano je da stečajni upravitelj ima pravo na nagradu za svoj rad koju rješenjem određuje stečajni sudac</w:t>
      </w:r>
      <w:r>
        <w:rPr>
          <w:bCs/>
        </w:rPr>
        <w:t xml:space="preserve"> prema uredbi kojom Vlada Republike Hrvatske utvrđuje kriterije i način obračuna i plaćanja nagrade stečajnim upraviteljima.</w:t>
      </w:r>
    </w:p>
    <w:p w:rsidRDefault="00EB7D40" w:rsidP="00E303B9" w:rsidR="00EB7D40">
      <w:pPr>
        <w:jc w:val="both"/>
      </w:pPr>
      <w:r>
        <w:rPr>
          <w:bCs/>
        </w:rPr>
        <w:lastRenderedPageBreak/>
        <w:tab/>
      </w:r>
      <w:r>
        <w:rPr>
          <w:bCs/>
        </w:rPr>
        <w:tab/>
        <w:t>Člankom 8. Uredbe o kriterijima i načinu obračuna i plaćanja nagrada stečajnim upraviteljima (objavljene u NN 189/03) pr</w:t>
      </w:r>
      <w:r w:rsidRPr="00EB7D40">
        <w:rPr>
          <w:bCs/>
        </w:rPr>
        <w:t>opisano je da će se, a</w:t>
      </w:r>
      <w:r w:rsidRPr="00EB7D40">
        <w:t xml:space="preserve">ko stečajni sudac temeljem članka 63. SZ donese odluku o otvaranju i zaključenju stečajnog postupka, nagrada stečajnom upravitelju obračunati primjenom kriterija iz članka </w:t>
      </w:r>
      <w:r w:rsidR="00F61AC8">
        <w:t xml:space="preserve">4. (pogrešno naznačenog kao čl. </w:t>
      </w:r>
      <w:r w:rsidRPr="00EB7D40">
        <w:t>8.</w:t>
      </w:r>
      <w:r w:rsidR="00F61AC8">
        <w:t>)</w:t>
      </w:r>
      <w:r w:rsidRPr="00EB7D40">
        <w:t xml:space="preserve"> stavka 1. ove Uredbe</w:t>
      </w:r>
      <w:r>
        <w:t>.</w:t>
      </w:r>
    </w:p>
    <w:p w:rsidRDefault="004A2327" w:rsidP="00E303B9" w:rsidR="004A2327">
      <w:pPr>
        <w:jc w:val="both"/>
      </w:pPr>
    </w:p>
    <w:p w:rsidRDefault="004A2327" w:rsidP="00E303B9" w:rsidR="004A2327">
      <w:pPr>
        <w:jc w:val="both"/>
      </w:pPr>
    </w:p>
    <w:p w:rsidRDefault="004A2327" w:rsidP="00E303B9" w:rsidR="004A2327">
      <w:pPr>
        <w:jc w:val="both"/>
      </w:pPr>
    </w:p>
    <w:p w:rsidRDefault="004A2327" w:rsidP="00E303B9" w:rsidR="004A2327">
      <w:pPr>
        <w:jc w:val="both"/>
      </w:pPr>
    </w:p>
    <w:p w:rsidRDefault="004A2327" w:rsidP="00E303B9" w:rsidR="004A2327">
      <w:pPr>
        <w:jc w:val="both"/>
      </w:pPr>
    </w:p>
    <w:p w:rsidRDefault="004A2327" w:rsidP="00E303B9" w:rsidR="004A2327">
      <w:pPr>
        <w:jc w:val="both"/>
      </w:pPr>
    </w:p>
    <w:p w:rsidRDefault="00E303B9" w:rsidP="00E303B9" w:rsidR="00E303B9">
      <w:pPr>
        <w:jc w:val="both"/>
        <w:rPr>
          <w:bCs/>
        </w:rPr>
      </w:pPr>
      <w:r w:rsidRPr="004A7DFA">
        <w:rPr>
          <w:bCs/>
        </w:rPr>
        <w:tab/>
      </w:r>
      <w:r w:rsidRPr="004A7DFA">
        <w:rPr>
          <w:bCs/>
        </w:rPr>
        <w:tab/>
        <w:t xml:space="preserve">U konkretnom slučaju </w:t>
      </w:r>
      <w:r w:rsidR="00F61AC8">
        <w:rPr>
          <w:bCs/>
        </w:rPr>
        <w:t xml:space="preserve">je stečajni upravitelj nakon donošenja rješenja o otvaranju i istovremenom zaključenju stečajnog postupka nad dužnikom unovčio dužnikovu imovinu u iznosu od </w:t>
      </w:r>
      <w:r w:rsidR="00E57F70">
        <w:rPr>
          <w:bCs/>
        </w:rPr>
        <w:t>11.904,95</w:t>
      </w:r>
      <w:r w:rsidR="00F61AC8">
        <w:rPr>
          <w:bCs/>
        </w:rPr>
        <w:t xml:space="preserve"> kn</w:t>
      </w:r>
      <w:r w:rsidRPr="004A7DFA">
        <w:rPr>
          <w:bCs/>
        </w:rPr>
        <w:t xml:space="preserve">, pa </w:t>
      </w:r>
      <w:r w:rsidR="005645DE" w:rsidRPr="004A7DFA">
        <w:rPr>
          <w:bCs/>
        </w:rPr>
        <w:t xml:space="preserve">je </w:t>
      </w:r>
      <w:r w:rsidRPr="004A7DFA">
        <w:rPr>
          <w:bCs/>
        </w:rPr>
        <w:t>stečajnom upravitelju</w:t>
      </w:r>
      <w:r w:rsidR="0030686C" w:rsidRPr="004A7DFA">
        <w:rPr>
          <w:bCs/>
        </w:rPr>
        <w:t xml:space="preserve"> </w:t>
      </w:r>
      <w:r w:rsidR="00F61AC8">
        <w:rPr>
          <w:bCs/>
        </w:rPr>
        <w:t xml:space="preserve">primjenom citiranih zakonskih odredbi i čl. 4. st. 1. </w:t>
      </w:r>
      <w:r w:rsidR="00F61AC8" w:rsidRPr="004A7DFA">
        <w:rPr>
          <w:bCs/>
        </w:rPr>
        <w:t xml:space="preserve">Uredbe o kriterijima i načinu obračuna i plaćanja nagrada stečajnim upraviteljima </w:t>
      </w:r>
      <w:r w:rsidR="0030686C" w:rsidRPr="004A7DFA">
        <w:rPr>
          <w:bCs/>
        </w:rPr>
        <w:t xml:space="preserve">odredio nagradu u iznosu od </w:t>
      </w:r>
      <w:r w:rsidR="00E57F70">
        <w:t>1.785,74</w:t>
      </w:r>
      <w:r w:rsidR="00E57F70" w:rsidRPr="004A7DFA">
        <w:t xml:space="preserve"> </w:t>
      </w:r>
      <w:r w:rsidRPr="004A7DFA">
        <w:rPr>
          <w:bCs/>
        </w:rPr>
        <w:t>kn</w:t>
      </w:r>
      <w:r w:rsidR="0030686C" w:rsidRPr="004A7DFA">
        <w:rPr>
          <w:bCs/>
        </w:rPr>
        <w:t xml:space="preserve"> koji iznos predstavlja </w:t>
      </w:r>
      <w:r w:rsidR="00F61AC8">
        <w:rPr>
          <w:bCs/>
        </w:rPr>
        <w:t>1</w:t>
      </w:r>
      <w:r w:rsidR="00A5245C" w:rsidRPr="004A7DFA">
        <w:rPr>
          <w:bCs/>
        </w:rPr>
        <w:t>5</w:t>
      </w:r>
      <w:r w:rsidR="0030686C" w:rsidRPr="004A7DFA">
        <w:rPr>
          <w:bCs/>
        </w:rPr>
        <w:t>% unovčene stečajne</w:t>
      </w:r>
      <w:r w:rsidR="00F61AC8">
        <w:rPr>
          <w:bCs/>
        </w:rPr>
        <w:t xml:space="preserve"> mase</w:t>
      </w:r>
      <w:r w:rsidR="00A5245C" w:rsidRPr="004A7DFA">
        <w:rPr>
          <w:bCs/>
        </w:rPr>
        <w:t>.</w:t>
      </w:r>
    </w:p>
    <w:p w:rsidRDefault="004A2327" w:rsidP="00E303B9" w:rsidR="004A2327" w:rsidRPr="004A7DFA">
      <w:pPr>
        <w:jc w:val="both"/>
        <w:rPr>
          <w:bCs/>
        </w:rPr>
      </w:pPr>
    </w:p>
    <w:p w:rsidRDefault="00E303B9" w:rsidP="00E303B9" w:rsidR="00E303B9" w:rsidRPr="004A7DFA">
      <w:pPr>
        <w:jc w:val="both"/>
        <w:rPr>
          <w:bCs/>
        </w:rPr>
      </w:pPr>
      <w:r w:rsidRPr="004A7DFA">
        <w:rPr>
          <w:bCs/>
        </w:rPr>
        <w:tab/>
      </w:r>
      <w:r w:rsidRPr="004A7DFA">
        <w:rPr>
          <w:bCs/>
        </w:rPr>
        <w:tab/>
      </w:r>
      <w:r w:rsidRPr="004A7DFA">
        <w:rPr>
          <w:bCs/>
        </w:rPr>
        <w:tab/>
      </w:r>
      <w:r w:rsidRPr="004A7DFA">
        <w:rPr>
          <w:bCs/>
        </w:rPr>
        <w:tab/>
      </w:r>
      <w:r w:rsidR="003B7447" w:rsidRPr="004A7DFA">
        <w:rPr>
          <w:bCs/>
        </w:rPr>
        <w:t>Rijeka</w:t>
      </w:r>
      <w:r w:rsidRPr="004A7DFA">
        <w:rPr>
          <w:bCs/>
        </w:rPr>
        <w:t xml:space="preserve">, </w:t>
      </w:r>
      <w:r w:rsidR="007C49E0">
        <w:rPr>
          <w:bCs/>
        </w:rPr>
        <w:t>19. svibnja 2016</w:t>
      </w:r>
      <w:r w:rsidRPr="004A7DFA">
        <w:rPr>
          <w:bCs/>
        </w:rPr>
        <w:t>.g.</w:t>
      </w:r>
    </w:p>
    <w:p w:rsidRDefault="00E303B9" w:rsidP="00E303B9" w:rsidR="00E303B9" w:rsidRPr="004A7DFA">
      <w:pPr>
        <w:jc w:val="both"/>
        <w:rPr>
          <w:bCs/>
        </w:rPr>
      </w:pPr>
      <w:r w:rsidRPr="004A7DFA">
        <w:rPr>
          <w:bCs/>
        </w:rPr>
        <w:tab/>
      </w:r>
      <w:r w:rsidRPr="004A7DFA">
        <w:rPr>
          <w:bCs/>
        </w:rPr>
        <w:tab/>
      </w:r>
      <w:r w:rsidR="0031329D" w:rsidRPr="004A7DFA">
        <w:rPr>
          <w:bCs/>
        </w:rPr>
        <w:t xml:space="preserve">                </w:t>
      </w:r>
      <w:r w:rsidR="0031329D" w:rsidRPr="004A7DFA">
        <w:rPr>
          <w:bCs/>
        </w:rPr>
        <w:tab/>
      </w:r>
      <w:r w:rsidR="0031329D" w:rsidRPr="004A7DFA">
        <w:rPr>
          <w:bCs/>
        </w:rPr>
        <w:tab/>
      </w:r>
      <w:r w:rsidR="0031329D" w:rsidRPr="004A7DFA">
        <w:rPr>
          <w:bCs/>
        </w:rPr>
        <w:tab/>
      </w:r>
      <w:r w:rsidR="0031329D" w:rsidRPr="004A7DFA">
        <w:rPr>
          <w:bCs/>
        </w:rPr>
        <w:tab/>
      </w:r>
      <w:r w:rsidR="0031329D" w:rsidRPr="004A7DFA">
        <w:rPr>
          <w:bCs/>
        </w:rPr>
        <w:tab/>
        <w:t xml:space="preserve">       </w:t>
      </w:r>
      <w:r w:rsidRPr="004A7DFA">
        <w:rPr>
          <w:bCs/>
        </w:rPr>
        <w:t>Stečajni sudac</w:t>
      </w:r>
    </w:p>
    <w:p w:rsidRDefault="0031329D" w:rsidP="00E303B9" w:rsidR="00E303B9" w:rsidRPr="004A7DFA">
      <w:pPr>
        <w:jc w:val="both"/>
        <w:rPr>
          <w:bCs/>
        </w:rPr>
      </w:pPr>
      <w:r w:rsidRPr="004A7DFA">
        <w:rPr>
          <w:bCs/>
        </w:rPr>
        <w:t xml:space="preserve">                   </w:t>
      </w:r>
      <w:r w:rsidR="00E303B9" w:rsidRPr="004A7DFA">
        <w:rPr>
          <w:bCs/>
        </w:rPr>
        <w:tab/>
      </w:r>
      <w:r w:rsidR="00E303B9" w:rsidRPr="004A7DFA">
        <w:rPr>
          <w:bCs/>
        </w:rPr>
        <w:tab/>
      </w:r>
      <w:r w:rsidR="00E303B9" w:rsidRPr="004A7DFA">
        <w:rPr>
          <w:bCs/>
        </w:rPr>
        <w:tab/>
      </w:r>
      <w:r w:rsidR="00E303B9" w:rsidRPr="004A7DFA">
        <w:rPr>
          <w:bCs/>
        </w:rPr>
        <w:tab/>
      </w:r>
      <w:r w:rsidR="00E303B9" w:rsidRPr="004A7DFA">
        <w:rPr>
          <w:bCs/>
        </w:rPr>
        <w:tab/>
      </w:r>
      <w:r w:rsidR="00E303B9" w:rsidRPr="004A7DFA">
        <w:rPr>
          <w:bCs/>
        </w:rPr>
        <w:tab/>
      </w:r>
      <w:r w:rsidR="00E303B9" w:rsidRPr="004A7DFA">
        <w:rPr>
          <w:bCs/>
        </w:rPr>
        <w:tab/>
      </w:r>
      <w:r w:rsidR="00CF21EF" w:rsidRPr="004A7DFA">
        <w:rPr>
          <w:bCs/>
        </w:rPr>
        <w:t xml:space="preserve">       Vera Jelenović</w:t>
      </w:r>
    </w:p>
    <w:p w:rsidRDefault="00621AF9" w:rsidP="00621AF9" w:rsidR="00621AF9" w:rsidRPr="004A7DFA">
      <w:pPr>
        <w:jc w:val="both"/>
        <w:rPr>
          <w:bCs/>
        </w:rPr>
      </w:pPr>
    </w:p>
    <w:p w:rsidRDefault="00621AF9" w:rsidP="00621AF9" w:rsidR="00621AF9" w:rsidRPr="004A7DFA">
      <w:pPr>
        <w:jc w:val="both"/>
        <w:rPr>
          <w:bCs/>
        </w:rPr>
      </w:pPr>
    </w:p>
    <w:p w:rsidRDefault="007C49E0" w:rsidP="002B7922" w:rsidR="007C49E0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7C49E0" w:rsidP="002B7922" w:rsidR="007C49E0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</w:t>
      </w:r>
      <w:r>
        <w:rPr>
          <w:bCs/>
        </w:rPr>
        <w:t xml:space="preserve"> Rješenje se smatra dostavljenim istekom osmoga dana od dana objave pismena na mrežnoj stranici e-Oglasna ploča suda.</w:t>
      </w:r>
      <w:r w:rsidRPr="00EA4322">
        <w:rPr>
          <w:bCs/>
        </w:rPr>
        <w:t xml:space="preserve"> Žalba se podnosi putem  ovog suda u dva istovjetna primjerka, a o žalbi odlučuje Visoki trgovački sud Republike Hrvatske.</w:t>
      </w:r>
    </w:p>
    <w:p w:rsidRDefault="00E303B9" w:rsidP="00621AF9" w:rsidR="00E303B9" w:rsidRPr="004A7DFA">
      <w:pPr>
        <w:jc w:val="both"/>
        <w:rPr>
          <w:bCs/>
        </w:rPr>
      </w:pPr>
    </w:p>
    <w:p w:rsidRDefault="00A5245C" w:rsidP="0031329D" w:rsidR="00A5245C" w:rsidRPr="004A7DFA">
      <w:pPr>
        <w:jc w:val="both"/>
        <w:rPr>
          <w:bCs/>
        </w:rPr>
      </w:pPr>
    </w:p>
    <w:p w:rsidRDefault="00A5245C" w:rsidP="0031329D" w:rsidR="00A5245C" w:rsidRPr="004A7DFA">
      <w:pPr>
        <w:jc w:val="both"/>
        <w:rPr>
          <w:bCs/>
        </w:rPr>
      </w:pPr>
    </w:p>
    <w:p w:rsidRDefault="00A5245C" w:rsidP="0031329D" w:rsidR="00A5245C" w:rsidRPr="004A7DFA">
      <w:pPr>
        <w:jc w:val="both"/>
        <w:rPr>
          <w:bCs/>
        </w:rPr>
      </w:pPr>
    </w:p>
    <w:p w:rsidRDefault="00A5245C" w:rsidP="0031329D" w:rsidR="00A5245C" w:rsidRPr="004A7DFA">
      <w:pPr>
        <w:jc w:val="both"/>
        <w:rPr>
          <w:bCs/>
        </w:rPr>
      </w:pPr>
    </w:p>
    <w:p w:rsidRDefault="00A5245C" w:rsidP="0031329D" w:rsidR="00A5245C" w:rsidRPr="004A7DFA">
      <w:pPr>
        <w:jc w:val="both"/>
        <w:rPr>
          <w:bCs/>
        </w:rPr>
      </w:pPr>
    </w:p>
    <w:p w:rsidRDefault="00E303B9" w:rsidP="0031329D" w:rsidR="0031329D" w:rsidRPr="004A7DFA">
      <w:pPr>
        <w:jc w:val="both"/>
        <w:rPr>
          <w:bCs/>
        </w:rPr>
      </w:pPr>
      <w:r w:rsidRPr="004A7DFA">
        <w:rPr>
          <w:bCs/>
        </w:rPr>
        <w:t>DNA</w:t>
      </w:r>
    </w:p>
    <w:p w:rsidRDefault="00E303B9" w:rsidP="00E303B9" w:rsidR="00E303B9" w:rsidRPr="004A7DFA">
      <w:pPr>
        <w:numPr>
          <w:ilvl w:val="0"/>
          <w:numId w:val="1"/>
        </w:numPr>
        <w:jc w:val="both"/>
        <w:rPr>
          <w:bCs/>
        </w:rPr>
      </w:pPr>
      <w:r w:rsidRPr="004A7DFA">
        <w:rPr>
          <w:bCs/>
        </w:rPr>
        <w:t xml:space="preserve">stečajnom upravitelju </w:t>
      </w:r>
    </w:p>
    <w:p w:rsidRDefault="007C49E0" w:rsidP="00E303B9" w:rsidR="00E303B9" w:rsidRPr="004A7DFA">
      <w:pPr>
        <w:numPr>
          <w:ilvl w:val="0"/>
          <w:numId w:val="1"/>
        </w:numPr>
        <w:jc w:val="both"/>
      </w:pPr>
      <w:r>
        <w:t>e-</w:t>
      </w:r>
      <w:r w:rsidR="00E303B9" w:rsidRPr="004A7DFA">
        <w:t>oglasna ploča</w:t>
      </w:r>
    </w:p>
    <w:p w:rsidRDefault="0031329D" w:rsidR="0031329D" w:rsidRPr="004A7DFA"/>
    <w:p w:rsidRDefault="00836FFB" w:rsidR="00E21439" w:rsidRPr="004A7DFA">
      <w:r w:rsidRPr="004A7DFA">
        <w:t xml:space="preserve">Rijeka, </w:t>
      </w:r>
      <w:r w:rsidR="007C49E0">
        <w:t>19. svibnja 2016</w:t>
      </w:r>
      <w:r w:rsidR="0031329D" w:rsidRPr="004A7DFA">
        <w:t>.god.</w:t>
      </w:r>
    </w:p>
    <w:p w:rsidRDefault="0031329D" w:rsidR="0031329D" w:rsidRPr="004A7DFA"/>
    <w:p w:rsidRDefault="0031329D" w:rsidR="0031329D" w:rsidRPr="004A7DFA"/>
    <w:p w:rsidRDefault="0031329D" w:rsidR="0031329D" w:rsidRPr="004A7DFA"/>
    <w:p w:rsidRDefault="0031329D" w:rsidR="0031329D" w:rsidRPr="004A7DFA"/>
    <w:p w:rsidRDefault="0031329D" w:rsidR="0031329D" w:rsidRPr="004A7DFA">
      <w:pPr>
        <w:jc w:val="both"/>
      </w:pPr>
      <w:r w:rsidRPr="004A7DFA">
        <w:t xml:space="preserve">                                                                                   Stečajni sudac </w:t>
      </w:r>
    </w:p>
    <w:p w:rsidRDefault="0031329D" w:rsidP="00F1548B" w:rsidR="0031329D" w:rsidRPr="004A7DFA">
      <w:pPr>
        <w:jc w:val="both"/>
      </w:pPr>
      <w:r w:rsidRPr="004A7DFA">
        <w:t xml:space="preserve">                                                                           </w:t>
      </w:r>
      <w:r w:rsidR="00CF21EF" w:rsidRPr="004A7DFA">
        <w:t xml:space="preserve">       </w:t>
      </w:r>
      <w:r w:rsidRPr="004A7DFA">
        <w:t xml:space="preserve"> Vera Jelenović </w:t>
      </w:r>
    </w:p>
    <w:sectPr w:rsidR="0031329D" w:rsidRPr="004A7DF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1D9" w:rsidR="00B811D9">
      <w:r>
        <w:separator/>
      </w:r>
    </w:p>
  </w:endnote>
  <w:endnote w:id="0" w:type="continuationSeparator">
    <w:p w:rsidRDefault="00B811D9" w:rsidR="00B81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E1" w:rsidP="003B7447" w:rsidR="008433E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33E1" w:rsidR="008433E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E1" w:rsidP="003B7447" w:rsidR="008433E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201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433E1" w:rsidR="008433E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1D9" w:rsidR="00B811D9">
      <w:r>
        <w:separator/>
      </w:r>
    </w:p>
  </w:footnote>
  <w:footnote w:id="0" w:type="continuationSeparator">
    <w:p w:rsidRDefault="00B811D9" w:rsidR="00B811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45C" w:rsidP="00A5245C" w:rsidR="00A5245C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St-</w:t>
    </w:r>
    <w:r w:rsidR="007C49E0">
      <w:t>9/2014</w:t>
    </w:r>
  </w:p>
  <w:p w:rsidRDefault="00A5245C" w:rsidR="00A524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B7922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022C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327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01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680"/>
    <w:rsid w:val="007C270E"/>
    <w:rsid w:val="007C49E0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983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1D9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F70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656F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7D40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548B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1AC8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292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82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0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0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0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0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820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201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82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0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0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0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0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820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201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2014.</izvorni_sadrzaj>
    <derivirana_varijabla naziv="DomainObject.Predmet.DatumOsnivanja_1">9.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2015.</izvorni_sadrzaj>
    <derivirana_varijabla naziv="DomainObject.Predmet.DatumRjesavanja_1">23. travnja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St-9/2014</izvorni_sadrzaj>
    <derivirana_varijabla naziv="DomainObject.Predmet.OznakaBroj_1">St-9/2014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FLOOR - ING d.o.o.  Rijeka</izvorni_sadrzaj>
    <derivirana_varijabla naziv="DomainObject.Predmet.ProtustrankaFormated_1">  FLOOR - ING d.o.o.  Rijeka</derivirana_varijabla>
  </DomainObject.Predmet.ProtustrankaFormated>
  <DomainObject.Predmet.ProtustrankaFormatedOIB>
    <izvorni_sadrzaj>  FLOOR - ING d.o.o.  Rijeka, OIB 02304899186</izvorni_sadrzaj>
    <derivirana_varijabla naziv="DomainObject.Predmet.ProtustrankaFormatedOIB_1">  FLOOR - ING d.o.o.  Rijeka, OIB 02304899186</derivirana_varijabla>
  </DomainObject.Predmet.ProtustrankaFormatedOIB>
  <DomainObject.Predmet.ProtustrankaFormatedWithAdress>
    <izvorni_sadrzaj> FLOOR - ING d.o.o.  Rijeka, Gnambova 2, 51 000 Rijeka</izvorni_sadrzaj>
    <derivirana_varijabla naziv="DomainObject.Predmet.ProtustrankaFormatedWithAdress_1"> FLOOR - ING d.o.o.  Rijeka, Gnambova 2, 51 000 Rijeka</derivirana_varijabla>
  </DomainObject.Predmet.ProtustrankaFormatedWithAdress>
  <DomainObject.Predmet.ProtustrankaFormatedWithAdressOIB>
    <izvorni_sadrzaj> FLOOR - ING d.o.o.  Rijeka, OIB 02304899186, Gnambova 2, 51 000 Rijeka</izvorni_sadrzaj>
    <derivirana_varijabla naziv="DomainObject.Predmet.ProtustrankaFormatedWithAdressOIB_1"> FLOOR - ING d.o.o.  Rijeka, OIB 02304899186, Gnambova 2, 51 000 Rijeka</derivirana_varijabla>
  </DomainObject.Predmet.ProtustrankaFormatedWithAdressOIB>
  <DomainObject.Predmet.ProtustrankaWithAdress>
    <izvorni_sadrzaj>FLOOR - ING d.o.o.  Rijeka Gnambova 2, 51 000 Rijeka</izvorni_sadrzaj>
    <derivirana_varijabla naziv="DomainObject.Predmet.ProtustrankaWithAdress_1">FLOOR - ING d.o.o.  Rijeka Gnambova 2, 51 000 Rijeka</derivirana_varijabla>
  </DomainObject.Predmet.ProtustrankaWithAdress>
  <DomainObject.Predmet.ProtustrankaWithAdressOIB>
    <izvorni_sadrzaj>FLOOR - ING d.o.o.  Rijeka, OIB 02304899186, Gnambova 2, 51 000 Rijeka</izvorni_sadrzaj>
    <derivirana_varijabla naziv="DomainObject.Predmet.ProtustrankaWithAdressOIB_1">FLOOR - ING d.o.o.  Rijeka, OIB 02304899186, Gnambova 2, 51 000 Rijeka</derivirana_varijabla>
  </DomainObject.Predmet.ProtustrankaWithAdressOIB>
  <DomainObject.Predmet.ProtustrankaNazivFormated>
    <izvorni_sadrzaj>FLOOR - ING d.o.o.  Rijeka</izvorni_sadrzaj>
    <derivirana_varijabla naziv="DomainObject.Predmet.ProtustrankaNazivFormated_1">FLOOR - ING d.o.o.  Rijeka</derivirana_varijabla>
  </DomainObject.Predmet.ProtustrankaNazivFormated>
  <DomainObject.Predmet.ProtustrankaNazivFormatedOIB>
    <izvorni_sadrzaj>FLOOR - ING d.o.o.  Rijeka, OIB 02304899186</izvorni_sadrzaj>
    <derivirana_varijabla naziv="DomainObject.Predmet.ProtustrankaNazivFormatedOIB_1">FLOOR - ING d.o.o.  Rijeka, OIB 02304899186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FLOOR - ING d.o.o.  Rijeka</item>
    </izvorni_sadrzaj>
    <derivirana_varijabla naziv="DomainObject.Predmet.ProtuStrankaListFormated_1">
      <item>FLOOR - ING d.o.o.  Rijeka</item>
    </derivirana_varijabla>
  </DomainObject.Predmet.ProtuStrankaListFormated>
  <DomainObject.Predmet.ProtuStrankaListFormatedOIB>
    <izvorni_sadrzaj>
      <item>FLOOR - ING d.o.o.  Rijeka, OIB 02304899186</item>
    </izvorni_sadrzaj>
    <derivirana_varijabla naziv="DomainObject.Predmet.ProtuStrankaListFormatedOIB_1">
      <item>FLOOR - ING d.o.o.  Rijeka, OIB 02304899186</item>
    </derivirana_varijabla>
  </DomainObject.Predmet.ProtuStrankaListFormatedOIB>
  <DomainObject.Predmet.ProtuStrankaListFormatedWithAdress>
    <izvorni_sadrzaj>
      <item>FLOOR - ING d.o.o.  Rijeka, Gnambova 2, 51 000 Rijeka</item>
    </izvorni_sadrzaj>
    <derivirana_varijabla naziv="DomainObject.Predmet.ProtuStrankaListFormatedWithAdress_1">
      <item>FLOOR - ING d.o.o.  Rijeka, Gnambova 2, 51 000 Rijeka</item>
    </derivirana_varijabla>
  </DomainObject.Predmet.ProtuStrankaListFormatedWithAdress>
  <DomainObject.Predmet.ProtuStrankaListFormatedWithAdressOIB>
    <izvorni_sadrzaj>
      <item>FLOOR - ING d.o.o.  Rijeka, OIB 02304899186, Gnambova 2, 51 000 Rijeka</item>
    </izvorni_sadrzaj>
    <derivirana_varijabla naziv="DomainObject.Predmet.ProtuStrankaListFormatedWithAdressOIB_1">
      <item>FLOOR - ING d.o.o.  Rijeka, OIB 02304899186, Gnambova 2, 51 000 Rijeka</item>
    </derivirana_varijabla>
  </DomainObject.Predmet.ProtuStrankaListFormatedWithAdressOIB>
  <DomainObject.Predmet.ProtuStrankaListNazivFormated>
    <izvorni_sadrzaj>
      <item>FLOOR - ING d.o.o.  Rijeka</item>
    </izvorni_sadrzaj>
    <derivirana_varijabla naziv="DomainObject.Predmet.ProtuStrankaListNazivFormated_1">
      <item>FLOOR - ING d.o.o.  Rijeka</item>
    </derivirana_varijabla>
  </DomainObject.Predmet.ProtuStrankaListNazivFormated>
  <DomainObject.Predmet.ProtuStrankaListNazivFormatedOIB>
    <izvorni_sadrzaj>
      <item>FLOOR - ING d.o.o.  Rijeka, OIB 02304899186</item>
    </izvorni_sadrzaj>
    <derivirana_varijabla naziv="DomainObject.Predmet.ProtuStrankaListNazivFormatedOIB_1">
      <item>FLOOR - ING d.o.o.  Rijeka, OIB 02304899186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FLOOR - ING d.o.o.  Rijeka</izvorni_sadrzaj>
    <derivirana_varijabla naziv="DomainObject.Predmet.ProtustrankaIDrugi_1">FLOOR - ING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FLOOR - ING d.o.o.  Rijeka, OIB 02304899186, Gnambova 2, 51 000 Rijeka</izvorni_sadrzaj>
    <derivirana_varijabla naziv="DomainObject.Predmet.ProtustrankaIDrugiAdressOIB_1">FLOOR - ING d.o.o.  Rijeka, OIB 02304899186, Gnambova 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2015.</izvorni_sadrzaj>
    <derivirana_varijabla naziv="DomainObject.Predmet.OdlukaRjesenje.DatumDonosenjaOdluke_1">23. travnja 2015.</derivirana_varijabla>
  </DomainObject.Predmet.OdlukaRjesenje.DatumDonosenjaOdluke>
  <DomainObject.Predmet.OdlukaRjesenje.DatumPravomocnosti>
    <izvorni_sadrzaj>23. rujna 2015.</izvorni_sadrzaj>
    <derivirana_varijabla naziv="DomainObject.Predmet.OdlukaRjesenje.DatumPravomocnosti_1">23. rujna 2015.</derivirana_varijabla>
  </DomainObject.Predmet.OdlukaRjesenje.DatumPravomocnosti>
  <DomainObject.Predmet.OdlukaRjesenje.Oznaka>
    <izvorni_sadrzaj>St-9/2014-12</izvorni_sadrzaj>
    <derivirana_varijabla naziv="DomainObject.Predmet.OdlukaRjesenje.Oznaka_1">St-9/2014-12</derivirana_varijabla>
  </DomainObject.Predmet.OdlukaRjesenje.Oznaka>
  <DomainObject.Predmet.SudioniciListNaziv>
    <izvorni_sadrzaj>
      <item>FINA  Rijeka</item>
      <item>FLOOR - ING d.o.o.  Rijeka</item>
    </izvorni_sadrzaj>
    <derivirana_varijabla naziv="DomainObject.Predmet.SudioniciListNaziv_1">
      <item>FINA  Rijeka</item>
      <item>FLOOR - ING d.o.o.  Rijeka</item>
    </derivirana_varijabla>
  </DomainObject.Predmet.SudioniciListNaziv>
  <DomainObject.Predmet.SudioniciListAdressOIB>
    <izvorni_sadrzaj>
      <item>FINA  Rijeka, OIB 85821130368, Frana Kurelca 8,51 000 Rijeka</item>
      <item>FLOOR - ING d.o.o.  Rijeka, OIB 02304899186, Gnambova 2,51 000 Rijeka</item>
    </izvorni_sadrzaj>
    <derivirana_varijabla naziv="DomainObject.Predmet.SudioniciListAdressOIB_1">
      <item>FINA  Rijeka, OIB 85821130368, Frana Kurelca 8,51 000 Rijeka</item>
      <item>FLOOR - ING d.o.o.  Rijeka, OIB 02304899186, Gnambova 2,51 000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02304899186</item>
    </izvorni_sadrzaj>
    <derivirana_varijabla naziv="DomainObject.Predmet.SudioniciListNazivOIB_1">
      <item>, OIB 85821130368</item>
      <item>, OIB 02304899186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443</properties:Words>
  <properties:Characters>2374</properties:Characters>
  <properties:Lines>89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2016-05-19T10:13:00Z</dcterms:created>
  <dc:creator>korlevicd</dc:creator>
  <cp:lastModifiedBy>Danijela Fumić</cp:lastModifiedBy>
  <cp:lastPrinted>2007-10-24T07:17:00Z</cp:lastPrinted>
  <dcterms:modified xmlns:xsi="http://www.w3.org/2001/XMLSchema-instance" xsi:type="dcterms:W3CDTF">2016-05-19T10:16:00Z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