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f5ea" w14:paraId="e42f5ea"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4E600B">
        <w:t>47</w:t>
      </w:r>
      <w:r w:rsidR="0002188A">
        <w:t>/</w:t>
      </w:r>
      <w:r w:rsidR="004E600B">
        <w:t>15</w:t>
      </w:r>
      <w:r w:rsidR="0002188A">
        <w:t>-</w:t>
      </w:r>
      <w:r w:rsidR="00C564E8">
        <w:t>66</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0F60FD" w:rsidP="000F60FD" w:rsidR="000F60FD" w:rsidRPr="007E0FEA"/>
    <w:p w:rsidRDefault="0068406C" w:rsidP="008C41CD" w:rsidR="000F60FD" w:rsidRPr="007E0FE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471BEF">
        <w:t>tkinji</w:t>
      </w:r>
      <w:r w:rsidR="001B3070" w:rsidRPr="007E0FEA">
        <w:t xml:space="preserve"> ovog suda Ardeni Bajlo kao</w:t>
      </w:r>
      <w:r w:rsidR="008C41CD" w:rsidRPr="008C41CD">
        <w:t xml:space="preserve"> </w:t>
      </w:r>
      <w:r w:rsidR="008C41CD">
        <w:t>stečajno</w:t>
      </w:r>
      <w:r w:rsidR="00471BEF">
        <w:t>j</w:t>
      </w:r>
      <w:r w:rsidR="008C41CD">
        <w:t xml:space="preserve"> </w:t>
      </w:r>
      <w:r w:rsidR="001B3070" w:rsidRPr="007E0FEA">
        <w:t>su</w:t>
      </w:r>
      <w:r w:rsidR="00471BEF">
        <w:t>tkinji</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257DED">
        <w:t>TEKSTIL ZADAR d.o.o.</w:t>
      </w:r>
      <w:r w:rsidR="00227F5D">
        <w:t>,</w:t>
      </w:r>
      <w:r w:rsidR="00257DED">
        <w:t xml:space="preserve"> Zadar, Franka Lisice 42,</w:t>
      </w:r>
      <w:r w:rsidR="00257DED" w:rsidRPr="00B76F4C">
        <w:t xml:space="preserve"> </w:t>
      </w:r>
      <w:r w:rsidR="00257DED">
        <w:t>Zadar, OIB: 04451653115</w:t>
      </w:r>
      <w:r w:rsidR="006D749E" w:rsidRPr="007E0FEA">
        <w:t>,</w:t>
      </w:r>
      <w:r w:rsidR="00B13C8D" w:rsidRPr="007E0FEA">
        <w:t xml:space="preserve"> </w:t>
      </w:r>
      <w:r w:rsidR="001B3070" w:rsidRPr="007E0FEA">
        <w:t xml:space="preserve">dana </w:t>
      </w:r>
      <w:r w:rsidR="00C564E8">
        <w:t>24. lipnja</w:t>
      </w:r>
      <w:r w:rsidR="0001724C">
        <w:t xml:space="preserve"> 2016</w:t>
      </w:r>
      <w:r w:rsidR="001B3070" w:rsidRPr="007E0FEA">
        <w:t>.</w:t>
      </w:r>
      <w:r w:rsidR="006D749E" w:rsidRPr="007E0FEA">
        <w:t>,</w:t>
      </w:r>
    </w:p>
    <w:p w:rsidRDefault="002F6FA2" w:rsidP="00696A23" w:rsidR="002F6FA2" w:rsidRPr="007E0FEA">
      <w:pPr>
        <w:rPr>
          <w:b/>
        </w:rPr>
      </w:pPr>
    </w:p>
    <w:p w:rsidRDefault="000F60FD" w:rsidP="000F60FD" w:rsidR="000F60FD" w:rsidRPr="00696A23">
      <w:pPr>
        <w:jc w:val="center"/>
      </w:pPr>
      <w:r w:rsidRPr="00696A23">
        <w:t>r i j e š i o  j e</w:t>
      </w:r>
    </w:p>
    <w:p w:rsidRDefault="002F6FA2" w:rsidP="000F60FD" w:rsidR="002F6FA2" w:rsidRPr="007E0FEA">
      <w:pPr>
        <w:rPr>
          <w:b/>
        </w:rPr>
      </w:pPr>
    </w:p>
    <w:p w:rsidRDefault="006D749E" w:rsidP="006D749E" w:rsidR="000F60FD" w:rsidRPr="007E0FEA">
      <w:pPr>
        <w:ind w:firstLine="708"/>
        <w:jc w:val="both"/>
        <w:rPr>
          <w:b/>
        </w:rPr>
      </w:pPr>
      <w:r w:rsidRPr="00BC28B6">
        <w:t>I</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257DED">
        <w:t>TEKSTIL ZADAR d.o.o.</w:t>
      </w:r>
      <w:r w:rsidR="00227F5D">
        <w:t>,</w:t>
      </w:r>
      <w:r w:rsidR="00257DED">
        <w:t xml:space="preserve"> Zadar, Franka Lisice 42,</w:t>
      </w:r>
      <w:r w:rsidR="00257DED" w:rsidRPr="00B76F4C">
        <w:t xml:space="preserve"> </w:t>
      </w:r>
      <w:r w:rsidR="00257DED">
        <w:t>Zadar, OIB: 04451653115</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01724C" w:rsidR="00C47DE6" w:rsidRPr="00880D5F">
      <w:pPr>
        <w:ind w:firstLine="708"/>
        <w:jc w:val="both"/>
      </w:pPr>
      <w:r w:rsidRPr="00BC28B6">
        <w:t>II</w:t>
      </w:r>
      <w:r w:rsidRPr="007E0FEA">
        <w:t xml:space="preserve"> </w:t>
      </w:r>
      <w:r w:rsidR="00C05DFE">
        <w:t>S</w:t>
      </w:r>
      <w:r w:rsidRPr="007E0FEA">
        <w:t>tečajn</w:t>
      </w:r>
      <w:r w:rsidR="00BC28B6">
        <w:t>im</w:t>
      </w:r>
      <w:r w:rsidRPr="007E0FEA">
        <w:t xml:space="preserve"> upravitelj</w:t>
      </w:r>
      <w:r w:rsidR="00BC28B6">
        <w:t>em</w:t>
      </w:r>
      <w:r w:rsidRPr="007E0FEA">
        <w:t xml:space="preserve"> imenuje</w:t>
      </w:r>
      <w:r w:rsidR="00BC28B6">
        <w:t xml:space="preserve"> se</w:t>
      </w:r>
      <w:r w:rsidR="00C7534E" w:rsidRPr="0006034F">
        <w:rPr>
          <w:rFonts w:cs="Arial" w:hAnsi="Arial" w:ascii="Arial"/>
          <w:b/>
        </w:rPr>
        <w:t xml:space="preserve"> </w:t>
      </w:r>
      <w:r w:rsidR="0015169D" w:rsidRPr="00AA7E27">
        <w:t>Ante Vukašina</w:t>
      </w:r>
      <w:r w:rsidR="0015169D">
        <w:t>,</w:t>
      </w:r>
      <w:r w:rsidR="0015169D" w:rsidRPr="00AA7E27">
        <w:t xml:space="preserve"> </w:t>
      </w:r>
      <w:r w:rsidR="0015169D" w:rsidRPr="006F6B67">
        <w:t>Dr. Franje Tuđmana 46 C, Zadar, datum rođenja: 13. rujna 1960.  godine, mjesto rođenja: Zadar, broj osobne iskaznice: 105363651, izdana od strane: PU Zadarske, OIB: 65643961597</w:t>
      </w:r>
      <w:r w:rsidR="004B5BE6">
        <w:t>.</w:t>
      </w:r>
    </w:p>
    <w:p w:rsidRDefault="00AE7F32" w:rsidP="00AE7F32" w:rsidR="00AE7F32">
      <w:pPr>
        <w:jc w:val="both"/>
        <w:rPr>
          <w:b/>
        </w:rPr>
      </w:pPr>
    </w:p>
    <w:p w:rsidRDefault="00600F72" w:rsidP="00882DE2" w:rsidR="00600F72">
      <w:pPr>
        <w:ind w:firstLine="708"/>
        <w:jc w:val="both"/>
      </w:pPr>
      <w:r>
        <w:t xml:space="preserve">III  Stečajni postupak nad stečajnim dužnikom </w:t>
      </w:r>
      <w:r w:rsidR="0015169D">
        <w:t>TEKSTIL ZADAR d.o.o.</w:t>
      </w:r>
      <w:r w:rsidR="00227F5D">
        <w:t>,</w:t>
      </w:r>
      <w:r w:rsidR="0015169D">
        <w:t xml:space="preserve"> Zadar, Franka Lisice 42,</w:t>
      </w:r>
      <w:r w:rsidR="0015169D" w:rsidRPr="00B76F4C">
        <w:t xml:space="preserve"> </w:t>
      </w:r>
      <w:r w:rsidR="0015169D">
        <w:t>Zadar, OIB: 04451653115</w:t>
      </w:r>
      <w:r>
        <w:t xml:space="preserve"> otvara se </w:t>
      </w:r>
      <w:r w:rsidR="00C564E8">
        <w:t>24. lipnja</w:t>
      </w:r>
      <w:r w:rsidR="00DC74F2">
        <w:t xml:space="preserve"> 2016</w:t>
      </w:r>
      <w:r>
        <w:t xml:space="preserve">. u </w:t>
      </w:r>
      <w:r w:rsidR="00C564E8">
        <w:t>14</w:t>
      </w:r>
      <w:r>
        <w:t>,</w:t>
      </w:r>
      <w:r w:rsidR="00C564E8">
        <w:t>00</w:t>
      </w:r>
      <w:r>
        <w:t xml:space="preserve"> sati i istog trenutka rješenje o otvaranju stečajnog postupka objavit će se na </w:t>
      </w:r>
      <w:r w:rsidRPr="00600F72">
        <w:t>e-</w:t>
      </w:r>
      <w:r>
        <w:t xml:space="preserve">oglasnoj ploči suda.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15169D">
        <w:t>47</w:t>
      </w:r>
      <w:r w:rsidR="009764AF" w:rsidRPr="009764AF">
        <w:t>-</w:t>
      </w:r>
      <w:r w:rsidR="00DC74F2">
        <w:t>201</w:t>
      </w:r>
      <w:r w:rsidR="0015169D">
        <w:t>5</w:t>
      </w:r>
      <w:r w:rsidR="008160B5" w:rsidRPr="009764AF">
        <w:t>.</w:t>
      </w:r>
    </w:p>
    <w:p w:rsidRDefault="000F60FD" w:rsidP="000F60FD" w:rsidR="000F60FD" w:rsidRPr="007E0FEA">
      <w:pPr>
        <w:jc w:val="both"/>
      </w:pPr>
    </w:p>
    <w:p w:rsidRDefault="000F60FD" w:rsidP="00A2158D" w:rsidR="002F6FA2" w:rsidRPr="00A2158D">
      <w:pPr>
        <w:ind w:firstLine="708"/>
        <w:jc w:val="both"/>
        <w:rPr>
          <w:b/>
        </w:rPr>
      </w:pPr>
      <w:r w:rsidRPr="00A2158D">
        <w:t xml:space="preserve">V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15169D">
        <w:t>47</w:t>
      </w:r>
      <w:r w:rsidR="00DC74F2" w:rsidRPr="009764AF">
        <w:t>-</w:t>
      </w:r>
      <w:r w:rsidR="00DC74F2">
        <w:t>201</w:t>
      </w:r>
      <w:r w:rsidR="0015169D">
        <w:t>5</w:t>
      </w:r>
      <w:r w:rsidR="002864B0">
        <w:t>.</w:t>
      </w:r>
      <w:r w:rsidR="008160B5" w:rsidRPr="00A2158D">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Pr="00BC28B6">
        <w:t xml:space="preserve"> </w:t>
      </w:r>
      <w:r w:rsidR="00F75C44">
        <w:t>Pozivaju se vjerovnici stečajnog dužnika na</w:t>
      </w:r>
    </w:p>
    <w:p w:rsidRDefault="00F75C44" w:rsidP="007E1212" w:rsidR="00F75C44">
      <w:pPr>
        <w:jc w:val="both"/>
      </w:pPr>
    </w:p>
    <w:p w:rsidRDefault="00F75C44" w:rsidP="007E1212" w:rsidR="00F75C44">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C564E8">
        <w:rPr>
          <w:b/>
        </w:rPr>
        <w:t>15</w:t>
      </w:r>
      <w:r w:rsidR="00DC74F2">
        <w:rPr>
          <w:b/>
        </w:rPr>
        <w:t xml:space="preserve">. </w:t>
      </w:r>
      <w:r w:rsidR="00C564E8">
        <w:rPr>
          <w:b/>
        </w:rPr>
        <w:t>rujna</w:t>
      </w:r>
      <w:r w:rsidR="008C41CD">
        <w:rPr>
          <w:b/>
        </w:rPr>
        <w:t xml:space="preserve"> 201</w:t>
      </w:r>
      <w:r w:rsidR="00C914A5">
        <w:rPr>
          <w:b/>
        </w:rPr>
        <w:t>6</w:t>
      </w:r>
      <w:r w:rsidR="00AF3FC0" w:rsidRPr="007E0FEA">
        <w:rPr>
          <w:b/>
        </w:rPr>
        <w:t xml:space="preserve">. u </w:t>
      </w:r>
      <w:r w:rsidR="00C564E8">
        <w:rPr>
          <w:b/>
        </w:rPr>
        <w:t>08</w:t>
      </w:r>
      <w:r w:rsidR="00FC7FDD">
        <w:rPr>
          <w:b/>
        </w:rPr>
        <w:t>,30</w:t>
      </w:r>
      <w:r w:rsidR="00D06AE7" w:rsidRPr="007E0FEA">
        <w:rPr>
          <w:b/>
        </w:rPr>
        <w:t xml:space="preserve"> sati </w:t>
      </w:r>
      <w:r w:rsidR="000F60FD" w:rsidRPr="007E0FEA">
        <w:rPr>
          <w:b/>
        </w:rPr>
        <w:t xml:space="preserve">kod ovog suda, sudnica broj </w:t>
      </w:r>
      <w:r w:rsidR="00BC470F" w:rsidRPr="007E0FEA">
        <w:rPr>
          <w:b/>
        </w:rPr>
        <w:t>26</w:t>
      </w:r>
      <w:r w:rsidR="000F60FD" w:rsidRPr="007E0FEA">
        <w:rPr>
          <w:b/>
        </w:rPr>
        <w:t>/I</w:t>
      </w:r>
      <w:r w:rsidR="00A2158D">
        <w:rPr>
          <w:b/>
        </w:rPr>
        <w:t>,</w:t>
      </w:r>
    </w:p>
    <w:p w:rsidRDefault="00F75C44" w:rsidP="007E1212" w:rsidR="00F75C44">
      <w:pPr>
        <w:ind w:left="1260"/>
        <w:jc w:val="both"/>
        <w:rPr>
          <w:b/>
        </w:rPr>
      </w:pPr>
    </w:p>
    <w:p w:rsidRDefault="00F75C44" w:rsidP="007E1212" w:rsidR="00F75C44">
      <w:pPr>
        <w:ind w:left="900"/>
        <w:jc w:val="both"/>
        <w:rPr>
          <w:b/>
        </w:rPr>
      </w:pPr>
    </w:p>
    <w:p w:rsidRDefault="00F75C44" w:rsidP="007E1212" w:rsidR="000F60FD" w:rsidRPr="00F75C44">
      <w:pPr>
        <w:numPr>
          <w:ilvl w:val="0"/>
          <w:numId w:val="3"/>
        </w:numPr>
        <w:ind w:firstLine="0" w:left="0"/>
        <w:jc w:val="both"/>
        <w:rPr>
          <w:b/>
        </w:rPr>
      </w:pPr>
      <w:r>
        <w:lastRenderedPageBreak/>
        <w:t>Izvještajno ročište  koje se zakazuje za dan</w:t>
      </w:r>
      <w:r w:rsidRPr="007E0FEA">
        <w:t xml:space="preserve"> </w:t>
      </w:r>
      <w:r w:rsidR="00C564E8">
        <w:rPr>
          <w:b/>
        </w:rPr>
        <w:t>15. rujna</w:t>
      </w:r>
      <w:r w:rsidR="00DC74F2">
        <w:rPr>
          <w:b/>
        </w:rPr>
        <w:t xml:space="preserve"> </w:t>
      </w:r>
      <w:r>
        <w:rPr>
          <w:b/>
        </w:rPr>
        <w:t>201</w:t>
      </w:r>
      <w:r w:rsidR="00C914A5">
        <w:rPr>
          <w:b/>
        </w:rPr>
        <w:t>6</w:t>
      </w:r>
      <w:r w:rsidRPr="007E0FEA">
        <w:rPr>
          <w:b/>
        </w:rPr>
        <w:t xml:space="preserve">. u </w:t>
      </w:r>
      <w:r w:rsidR="0015169D">
        <w:rPr>
          <w:b/>
        </w:rPr>
        <w:t>09</w:t>
      </w:r>
      <w:r>
        <w:rPr>
          <w:b/>
        </w:rPr>
        <w:t>,</w:t>
      </w:r>
      <w:r w:rsidR="00C564E8">
        <w:rPr>
          <w:b/>
        </w:rPr>
        <w:t>00</w:t>
      </w:r>
      <w:r w:rsidRPr="007E0FEA">
        <w:rPr>
          <w:b/>
        </w:rPr>
        <w:t xml:space="preserve"> sati kod ovog suda, sudnica broj 26/I</w:t>
      </w:r>
      <w:r w:rsidR="00A2158D" w:rsidRPr="00F75C44">
        <w:rPr>
          <w:b/>
        </w:rPr>
        <w:t>.</w:t>
      </w:r>
    </w:p>
    <w:p w:rsidRDefault="000F60FD" w:rsidP="000F60FD" w:rsidR="000F60FD" w:rsidRPr="007E0FEA"/>
    <w:p w:rsidRDefault="000F60FD" w:rsidP="0039699B" w:rsidR="00A27796">
      <w:pPr>
        <w:jc w:val="both"/>
      </w:pPr>
      <w:r w:rsidRPr="007E0FEA">
        <w:tab/>
      </w:r>
      <w:r w:rsidR="00A2158D">
        <w:t>VII</w:t>
      </w:r>
      <w:r w:rsidR="00F75C44">
        <w:t>I</w:t>
      </w:r>
      <w:r w:rsidRPr="007E0FEA">
        <w:t xml:space="preserve"> </w:t>
      </w:r>
      <w:r w:rsidR="0039699B">
        <w:t xml:space="preserve">Određuje se upis zabilježbe otvaranja stečajnog postupka u </w:t>
      </w:r>
      <w:r w:rsidRPr="007E0FEA">
        <w:t>registar</w:t>
      </w:r>
      <w:r w:rsidR="0039699B">
        <w:t xml:space="preserve"> Trgovačkog suda u Zadru,</w:t>
      </w:r>
      <w:r w:rsidR="00A2158D">
        <w:t xml:space="preserve"> u zemljišne knjige Općinskog suda u Zadru</w:t>
      </w:r>
      <w:r w:rsidR="0039699B">
        <w:t xml:space="preserve">, </w:t>
      </w:r>
      <w:r w:rsidR="00A2158D">
        <w:t xml:space="preserve"> </w:t>
      </w:r>
      <w:r w:rsidR="0039699B" w:rsidRPr="007E0FEA">
        <w:t>upisnik brodova, upisnik brodova u izgradnji, upisnik zrakoplova i upisnik prava intelektualnog vlasništva.</w:t>
      </w:r>
    </w:p>
    <w:p w:rsidRDefault="00DC74F2" w:rsidP="0039699B" w:rsidR="00DC74F2">
      <w:pPr>
        <w:jc w:val="both"/>
      </w:pPr>
    </w:p>
    <w:p w:rsidRDefault="00696A23" w:rsidP="000F60FD" w:rsidR="00696A23" w:rsidRPr="007E0FEA"/>
    <w:p w:rsidRDefault="000F60FD" w:rsidP="00CC3B7D" w:rsidR="000F60FD" w:rsidRPr="007E0FEA">
      <w:pPr>
        <w:jc w:val="center"/>
      </w:pPr>
      <w:r w:rsidRPr="007E0FEA">
        <w:t>Obrazloženje</w:t>
      </w:r>
    </w:p>
    <w:p w:rsidRDefault="00520CA4" w:rsidP="000F60FD" w:rsidR="00520CA4" w:rsidRPr="007E0FEA"/>
    <w:p w:rsidRDefault="000F60FD" w:rsidP="00B13C8D" w:rsidR="00EC2289">
      <w:pPr>
        <w:jc w:val="both"/>
      </w:pPr>
      <w:r w:rsidRPr="007E0FEA">
        <w:tab/>
      </w:r>
      <w:r w:rsidR="00227F5D">
        <w:t>Vjerovnik Grad Zadar</w:t>
      </w:r>
      <w:r w:rsidR="00E723C8">
        <w:t xml:space="preserve"> je ovom sudu </w:t>
      </w:r>
      <w:r w:rsidR="00227F5D">
        <w:t xml:space="preserve">12. svibnja </w:t>
      </w:r>
      <w:r w:rsidR="00EC2289">
        <w:t>2015</w:t>
      </w:r>
      <w:r w:rsidR="0099607C">
        <w:t>.</w:t>
      </w:r>
      <w:r w:rsidR="00227F5D">
        <w:t xml:space="preserve"> podnio prijedlog za pokretanje stečajnog postupka nad dužnikom TEKSTIL ZADAR d.o.o., Zadar</w:t>
      </w:r>
      <w:r w:rsidR="00A80821">
        <w:t>.</w:t>
      </w:r>
      <w:r w:rsidR="00227F5D">
        <w:t xml:space="preserve"> </w:t>
      </w:r>
    </w:p>
    <w:p w:rsidRDefault="00471BEF" w:rsidP="00BE6A0A" w:rsidR="00471BEF">
      <w:pPr>
        <w:ind w:firstLine="708"/>
        <w:jc w:val="both"/>
      </w:pPr>
      <w:r>
        <w:t>Rješenjem ovog suda posl. br. 1 St-</w:t>
      </w:r>
      <w:r w:rsidR="00BE6A0A">
        <w:t>47/15-</w:t>
      </w:r>
      <w:r w:rsidR="00A80821">
        <w:t>3</w:t>
      </w:r>
      <w:r>
        <w:t xml:space="preserve"> od </w:t>
      </w:r>
      <w:r w:rsidR="00BE6A0A">
        <w:t>2. lipnja</w:t>
      </w:r>
      <w:r>
        <w:t xml:space="preserve"> 2015. pokrenut je</w:t>
      </w:r>
      <w:r w:rsidR="00BE6A0A">
        <w:t xml:space="preserve"> </w:t>
      </w:r>
      <w:r>
        <w:t xml:space="preserve">postupak radi utvrđivanja uvjeta za otvaranje stečajnog postupka (prethodni postupak) nad dužnikom. </w:t>
      </w:r>
    </w:p>
    <w:p w:rsidRDefault="00471BEF" w:rsidP="00BE6A0A" w:rsidR="00BE6A0A">
      <w:pPr>
        <w:ind w:firstLine="708"/>
        <w:jc w:val="both"/>
      </w:pPr>
      <w:r>
        <w:t xml:space="preserve">U prethodnom postupku o prijedlogu za otvaranje stečajnog postupka izjasnio se dužnik po zakonskom zastupniku </w:t>
      </w:r>
      <w:r w:rsidR="00BE6A0A">
        <w:t>Ivo Storeli</w:t>
      </w:r>
      <w:r>
        <w:t xml:space="preserve"> (list spisa </w:t>
      </w:r>
      <w:r w:rsidR="00BE6A0A">
        <w:t>145-146</w:t>
      </w:r>
      <w:r>
        <w:t xml:space="preserve">), koji u bitnome navodi da stečajni dužnik </w:t>
      </w:r>
      <w:r w:rsidRPr="00091540">
        <w:t xml:space="preserve">ima dugova u iznosu od oko </w:t>
      </w:r>
      <w:r w:rsidR="00BE6A0A">
        <w:t>2.900.000,00 kuna, da ima potraživanja u iznosu od oko 2.500.000,00 kuna</w:t>
      </w:r>
      <w:r>
        <w:t xml:space="preserve">, </w:t>
      </w:r>
      <w:r w:rsidR="00BE6A0A">
        <w:t xml:space="preserve">da nema nekretnina, a od pokretnina nešto opreme povučene iz trgovine, </w:t>
      </w:r>
      <w:r>
        <w:t xml:space="preserve">te da nema druge imovine. </w:t>
      </w:r>
    </w:p>
    <w:p w:rsidRDefault="00A80821" w:rsidP="00BE6A0A" w:rsidR="00E26CBE">
      <w:pPr>
        <w:ind w:firstLine="708"/>
        <w:jc w:val="both"/>
      </w:pPr>
      <w:r>
        <w:t>U međuvremenu je trgovačko društvo In Tekstil j.d.o.o.</w:t>
      </w:r>
      <w:r w:rsidR="00E96E70">
        <w:t>, Zadar</w:t>
      </w:r>
      <w:r>
        <w:t xml:space="preserve"> sudu podnijelo izjavu o pristupanju dugu, te je sud odlučujuću o toj izjavi rješenjem od 24. srpnja 2015. br. 1 St-47/15-22</w:t>
      </w:r>
      <w:r w:rsidR="00E26CBE">
        <w:t xml:space="preserve"> istu odbio, koje rješenje je Visoki trgovački sud u potvrdio odbivši žalbu podnositelja izjave, svojom odlukom br. 74. Pž-6178/15-3 od 24. rujna 2015. </w:t>
      </w:r>
    </w:p>
    <w:p w:rsidRDefault="00E26CBE" w:rsidP="00BE6A0A" w:rsidR="00A80821">
      <w:pPr>
        <w:ind w:firstLine="708"/>
        <w:jc w:val="both"/>
      </w:pPr>
      <w:r>
        <w:t>U međuvremenu, konkretno 10. lipnja 2015. je stečajni dužnik Fini podnio prijedlog za predstečajnu nagodbu te je Fina rješenjem od 19. kolovoza 2015. nad dužnikom otvorila postupak predstečajne nagodbe.</w:t>
      </w:r>
    </w:p>
    <w:p w:rsidRDefault="00E26CBE" w:rsidP="00BE6A0A" w:rsidR="00E26CBE">
      <w:pPr>
        <w:ind w:firstLine="708"/>
        <w:jc w:val="both"/>
      </w:pPr>
      <w:r>
        <w:t xml:space="preserve">Postupajući po žalbi jednog od vjerovnika u postupku predstečajne nagodbe rješenjem od 10. prosinca 2015. poništeno je rješenje o otvaranju postupka predstečajne nagodbe. </w:t>
      </w:r>
    </w:p>
    <w:p w:rsidRDefault="00E26CBE" w:rsidP="00364963" w:rsidR="00471BEF">
      <w:pPr>
        <w:ind w:firstLine="708"/>
        <w:jc w:val="both"/>
      </w:pPr>
      <w:r>
        <w:t xml:space="preserve">Rješenjem od 22. siječnja 2016. imenovan je privremeni stečajni upravitelj koji je svoje izvješće dostavio 7. ožujka 2016. Iz </w:t>
      </w:r>
      <w:r w:rsidR="00471BEF" w:rsidRPr="00E26CBE">
        <w:t>izvješća privremenog stečajnog upravitelja proizašlo je da je</w:t>
      </w:r>
      <w:r w:rsidR="00364963">
        <w:t xml:space="preserve"> račun stečajnog dužnika u blokadi za iznos od 3.022.549,98 kuna, da je isti nesposoban za plaćanje i da postoje stečajni razlozi. Nadalje je proizišlo da stečajni dužnik ima imovinu, konkretno potraživanja od trgovačkih društava u iznosu od 3.391.015,51 kunu, te potraživanja od Grada Zadra u odnosu na koje već teku sudski postupci. </w:t>
      </w:r>
    </w:p>
    <w:p w:rsidRDefault="005047DD" w:rsidP="00364963" w:rsidR="005047DD">
      <w:pPr>
        <w:ind w:firstLine="708"/>
        <w:jc w:val="both"/>
      </w:pPr>
      <w:r>
        <w:t xml:space="preserve">Na navedeno rješenje žalio se raniji zastupnik po zakonu stečajnog dužnika te je Visoki Trgovački sud svojom odlukom 43. Pž-2636/16-3 od 26. travnja 2016., koju odluku je ovaj sud zaprimio 09. lipnja 2016. godine ukinuo rješenje i vratio predmet ovom sudu na ponovno postupanje. Navedenim rješenjem uputio je ovaj sud na potrebu utvrđivanja dužnikove nesposobnosti za plaćanje obzirom da je prema potvrdi FINA-e od 23. ožujka 2016. godine proizišlo da na taj dan, kojeg dana je i donijeto ukinuto rješenje, stečajni dužnik ima 55 dana blokade u prethodnih 6 mjeseci, iz čega je zaključeno da nema uvjeta za pretpostavljanje nesposobnosti za plaćanje. </w:t>
      </w:r>
    </w:p>
    <w:p w:rsidRDefault="001B2F84" w:rsidP="00364963" w:rsidR="005047DD">
      <w:pPr>
        <w:ind w:firstLine="708"/>
        <w:jc w:val="both"/>
      </w:pPr>
      <w:r>
        <w:t xml:space="preserve">Međutim, već je i u  ukinutog rješenju navedeno </w:t>
      </w:r>
      <w:r w:rsidR="005047DD">
        <w:t xml:space="preserve"> da je nad stečajnim dužnikom FINA rješenjem od 19. kolovoza 2015. godine otvorila postupak predstečajne nagodbe, koje rješenje je potom ukinuto. Posljedica ovog rješenja FINA-e</w:t>
      </w:r>
      <w:r>
        <w:t xml:space="preserve">, dakle rješenja o otvaranju postupka predstečajne nagodbe </w:t>
      </w:r>
      <w:r w:rsidR="005047DD">
        <w:t xml:space="preserve">između ostalog je </w:t>
      </w:r>
      <w:r>
        <w:t xml:space="preserve">deblokiranje računa dužnika, što je FINA postupajući temeljem odredbe članka 48. stavak 4. </w:t>
      </w:r>
      <w:r w:rsidR="00FC7F0E">
        <w:t xml:space="preserve">Zakona o financijskom poslovanju i predstečajnoj nagodbi (Narodne novine </w:t>
      </w:r>
      <w:r w:rsidR="00FC7F0E" w:rsidRPr="00950F8D">
        <w:t>108/12, 81/13 i 112/13)</w:t>
      </w:r>
      <w:r w:rsidR="00FC7F0E">
        <w:t xml:space="preserve"> </w:t>
      </w:r>
      <w:r>
        <w:t>i učinila</w:t>
      </w:r>
      <w:r w:rsidR="005047DD">
        <w:t>, zbog čega je iz potvrde FINA-e na koju se p</w:t>
      </w:r>
      <w:r>
        <w:t xml:space="preserve">oziva drugostupanjski sud i proizišlo da je dužnikov račun blokiran svega 55 dana. </w:t>
      </w:r>
      <w:r w:rsidR="005047DD">
        <w:t>.</w:t>
      </w:r>
    </w:p>
    <w:p w:rsidRDefault="005047DD" w:rsidP="00364963" w:rsidR="005047DD">
      <w:pPr>
        <w:ind w:firstLine="708"/>
        <w:jc w:val="both"/>
      </w:pPr>
      <w:r>
        <w:t xml:space="preserve">Nadalje, prilikom pribavljanja nove potvrde FINA-e na dan 24. lipnja 2016. godine utvrđeno je da iz iste proizlazi da je stečajni dužnik u blokadi 56 dana u prethodnih 6 mjeseci </w:t>
      </w:r>
      <w:r>
        <w:lastRenderedPageBreak/>
        <w:t>a da mu obveze na dan izdavanja potvrde iznose 0,00 kuna. Međutim, za na</w:t>
      </w:r>
      <w:r w:rsidR="000A0BA3">
        <w:t>pomenuti je da je u međuvremenu,</w:t>
      </w:r>
      <w:r w:rsidR="001B2F84">
        <w:t xml:space="preserve"> </w:t>
      </w:r>
      <w:r w:rsidR="000A0BA3">
        <w:t>a postupajući temeljem ukinutog rješenja</w:t>
      </w:r>
      <w:r w:rsidR="001B2F84">
        <w:t>,</w:t>
      </w:r>
      <w:r w:rsidR="000A0BA3">
        <w:t xml:space="preserve"> stečajni upravitelj zatvorio žiro račun dužnika i otvorio novi te se potvrda o blokadi odnosi na žiro račun dužnika Tekstil Zadar d.o.o. u stečaju.</w:t>
      </w:r>
    </w:p>
    <w:p w:rsidRDefault="00FC7F0E" w:rsidP="00364963" w:rsidR="00FC7F0E">
      <w:pPr>
        <w:ind w:firstLine="708"/>
        <w:jc w:val="both"/>
      </w:pPr>
      <w:r>
        <w:t>Kako bi se izbjegla svaka nedoumica oko postojanja uvjeta za otvaranje stečajnog postupka, od FINA-e je pribavljena potvrda iz koje je vidljivo da je prva neizvršena osnova za plaćanje na računu stečajnog dužnika evidentirana 19. rujna 2013. godine, te da je neprekinuta blokada trajala do 28. srpnja 2015. godine kojeg dana je  FINA deblokirala račun dužnika upravo temeljem odredbe čl. 48. st. 4. Zakona o financijskom poslovanju i predstečajnoj nagodbi.</w:t>
      </w:r>
    </w:p>
    <w:p w:rsidRDefault="00471BEF" w:rsidP="00471BEF" w:rsidR="00471BEF" w:rsidRPr="00BB48AF">
      <w:pPr>
        <w:jc w:val="both"/>
      </w:pPr>
      <w:r w:rsidRPr="00BB48AF">
        <w:tab/>
        <w:t xml:space="preserve">Kako je dakle nakon provedenog postupka utvrđeno da kod dužnika postoje stečajni razlozi predviđeni u čl. </w:t>
      </w:r>
      <w:smartTag w:element="metricconverter" w:uri="urn:schemas-microsoft-com:office:smarttags">
        <w:smartTagPr>
          <w:attr w:val="4. st" w:name="ProductID"/>
        </w:smartTagPr>
        <w:r w:rsidRPr="00BB48AF">
          <w:t>4. st</w:t>
        </w:r>
      </w:smartTag>
      <w:r w:rsidRPr="00BB48AF">
        <w:t>. 2. 6. i 11. Stečajnog zakona</w:t>
      </w:r>
      <w:r>
        <w:t xml:space="preserve"> (</w:t>
      </w:r>
      <w:r w:rsidRPr="00137FFC">
        <w:t>Narodne novine broj 44/96, 29/99, 129/00, 123/03, 82/06, 116/10, 25/12 i 133/12)</w:t>
      </w:r>
      <w:r w:rsidRPr="00BB48AF">
        <w:t xml:space="preserve"> i da dužnik potencijalno ima imovinu unovčenjem koje bi se mogli podmiriti troškovi postupka i dio vjerovnika, to je u smislu članaka 53. 54. i 55. Stečajnog zakona odlučeno kao u izreci.  </w:t>
      </w:r>
    </w:p>
    <w:p w:rsidRDefault="00471BEF" w:rsidP="00471BEF" w:rsidR="00471BEF">
      <w:pPr>
        <w:jc w:val="both"/>
      </w:pPr>
      <w:r w:rsidRPr="007E0FEA">
        <w:t xml:space="preserve">           Sukladno članku</w:t>
      </w:r>
      <w:r>
        <w:t xml:space="preserve"> 84. st. 2. Stečajnog zakona (Narodne novine broj 71/15) prethodno imenovani privremeni stečajni upravitelj imenovan je stečajnim upraviteljem.  </w:t>
      </w:r>
    </w:p>
    <w:p w:rsidRDefault="00471BEF" w:rsidP="00471BEF" w:rsidR="00471BEF" w:rsidRPr="007E0FEA">
      <w:pPr>
        <w:ind w:firstLine="708"/>
        <w:jc w:val="both"/>
      </w:pPr>
      <w:r w:rsidRPr="007E0FEA">
        <w:t xml:space="preserve">Nalog iz točke </w:t>
      </w:r>
      <w:r w:rsidR="00E26CBE">
        <w:t>VIII</w:t>
      </w:r>
      <w:r>
        <w:t xml:space="preserve"> </w:t>
      </w:r>
      <w:r w:rsidRPr="007E0FEA">
        <w:t xml:space="preserve">ovog rješenja temelji se na odredbi članka </w:t>
      </w:r>
      <w:r w:rsidRPr="00BB48AF">
        <w:t>54. stavak 6.</w:t>
      </w:r>
      <w:r w:rsidRPr="00FB44C5">
        <w:rPr>
          <w:rFonts w:cs="Arial" w:hAnsi="Arial" w:ascii="Arial"/>
        </w:rPr>
        <w:t xml:space="preserve"> </w:t>
      </w:r>
      <w:r>
        <w:t>Stečajnog zakona (</w:t>
      </w:r>
      <w:r w:rsidRPr="00137FFC">
        <w:t>Narodne novine broj 44/96, 29/99, 129/00, 123/03, 82/06, 116/10, 25/12 i 133/12)</w:t>
      </w:r>
      <w:r>
        <w:t>.</w:t>
      </w:r>
    </w:p>
    <w:p w:rsidRDefault="00471BEF" w:rsidP="00471BEF" w:rsidR="00471BEF" w:rsidRPr="007E0FEA">
      <w:pPr>
        <w:jc w:val="both"/>
      </w:pPr>
      <w:r w:rsidRPr="007E0FEA">
        <w:t xml:space="preserve">          Stoga je odlučeno kao u izreci.  </w:t>
      </w:r>
    </w:p>
    <w:p w:rsidRDefault="00852BBA" w:rsidP="00852BBA" w:rsidR="00852BBA" w:rsidRPr="007E0FEA">
      <w:pPr>
        <w:ind w:left="708"/>
        <w:jc w:val="both"/>
      </w:pPr>
    </w:p>
    <w:p w:rsidRDefault="00852BBA" w:rsidP="00852BBA" w:rsidR="00852BBA" w:rsidRPr="007E0FEA">
      <w:pPr>
        <w:ind w:firstLine="708"/>
        <w:jc w:val="center"/>
      </w:pPr>
      <w:r w:rsidRPr="007E0FEA">
        <w:t xml:space="preserve">U Zadru, </w:t>
      </w:r>
      <w:r w:rsidR="00C564E8">
        <w:t>24. lipnja</w:t>
      </w:r>
      <w:r>
        <w:t xml:space="preserve"> 2016</w:t>
      </w:r>
      <w:r w:rsidRPr="007E0FEA">
        <w:t xml:space="preserve">. </w:t>
      </w:r>
    </w:p>
    <w:p w:rsidRDefault="00852BBA" w:rsidP="00852BBA" w:rsidR="00852BBA">
      <w:pPr>
        <w:jc w:val="both"/>
      </w:pPr>
    </w:p>
    <w:p w:rsidRDefault="0085258F" w:rsidP="00852BBA" w:rsidR="00852BBA">
      <w:pPr>
        <w:jc w:val="right"/>
      </w:pPr>
      <w:r>
        <w:t>S</w:t>
      </w:r>
      <w:r w:rsidR="00852BBA" w:rsidRPr="002C500F">
        <w:t>u</w:t>
      </w:r>
      <w:r w:rsidR="00852BBA">
        <w:t>tkinja:</w:t>
      </w:r>
    </w:p>
    <w:p w:rsidRDefault="00852BBA" w:rsidP="00852BBA" w:rsidR="00852BBA" w:rsidRPr="00F60CD9">
      <w:pPr>
        <w:jc w:val="right"/>
      </w:pPr>
      <w:r>
        <w:t>Ardena Bajlo</w:t>
      </w:r>
    </w:p>
    <w:p w:rsidRDefault="00852BBA" w:rsidP="00852BBA" w:rsidR="00852BBA"/>
    <w:p w:rsidRDefault="00852BBA" w:rsidP="00852BBA" w:rsidR="00852BBA" w:rsidRPr="007E0FEA">
      <w:pPr>
        <w:ind w:firstLine="708" w:left="4956"/>
        <w:jc w:val="both"/>
        <w:rPr>
          <w:b/>
        </w:rPr>
      </w:pPr>
    </w:p>
    <w:p w:rsidRDefault="00852BBA" w:rsidP="00852BBA" w:rsidR="00852BBA">
      <w:pPr>
        <w:jc w:val="both"/>
        <w:rPr>
          <w:b/>
        </w:rPr>
      </w:pPr>
    </w:p>
    <w:p w:rsidRDefault="00852BBA" w:rsidP="00852BBA" w:rsidR="00852BBA" w:rsidRPr="004340F3">
      <w:pPr>
        <w:jc w:val="both"/>
      </w:pPr>
      <w:r w:rsidRPr="004340F3">
        <w:t>POUKA O PRAVNOM LIJEKU:</w:t>
      </w:r>
    </w:p>
    <w:p w:rsidRDefault="00852BBA" w:rsidP="00852BBA" w:rsidR="00852BBA"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852BBA" w:rsidP="0085258F" w:rsidR="00852BBA">
      <w:pPr>
        <w:ind w:firstLine="705"/>
        <w:jc w:val="both"/>
      </w:pPr>
      <w:r w:rsidRPr="00240F6B">
        <w:t>Žalba se podnosi ovom sudu za Visoki trgovački sud Republike Hrvatske u dva primjerka u rok</w:t>
      </w:r>
      <w:r>
        <w:t>u od 8 dana od prijema rješenja, odnosno od isteka osmog dana od dana objave na e-oglasnoj ploči suda.</w:t>
      </w:r>
    </w:p>
    <w:p w:rsidRDefault="0034264E" w:rsidP="00852BBA" w:rsidR="0034264E">
      <w:pPr>
        <w:ind w:firstLine="705"/>
        <w:jc w:val="both"/>
      </w:pPr>
    </w:p>
    <w:p w:rsidRDefault="00852BBA" w:rsidP="00852BBA" w:rsidR="00852BBA" w:rsidRPr="004340F3">
      <w:pPr>
        <w:ind w:hanging="705" w:left="705"/>
        <w:rPr>
          <w:color w:val="000000"/>
        </w:rPr>
      </w:pPr>
      <w:r w:rsidRPr="004340F3">
        <w:rPr>
          <w:color w:val="000000"/>
        </w:rPr>
        <w:t>DNA:</w:t>
      </w:r>
    </w:p>
    <w:p w:rsidRDefault="00852BBA" w:rsidP="00852BBA" w:rsidR="00852BBA" w:rsidRPr="007E0FEA">
      <w:pPr>
        <w:numPr>
          <w:ilvl w:val="0"/>
          <w:numId w:val="2"/>
        </w:numPr>
        <w:rPr>
          <w:color w:val="000000"/>
        </w:rPr>
      </w:pPr>
      <w:r w:rsidRPr="007E0FEA">
        <w:rPr>
          <w:color w:val="000000"/>
        </w:rPr>
        <w:t>Stečajnom dužniku</w:t>
      </w:r>
      <w:r w:rsidR="007C60CA">
        <w:rPr>
          <w:color w:val="000000"/>
        </w:rPr>
        <w:t xml:space="preserve"> po punomoćniku</w:t>
      </w:r>
    </w:p>
    <w:p w:rsidRDefault="00852BBA" w:rsidP="00852BBA" w:rsidR="00852BBA" w:rsidRPr="007E0FEA">
      <w:pPr>
        <w:numPr>
          <w:ilvl w:val="0"/>
          <w:numId w:val="2"/>
        </w:numPr>
        <w:rPr>
          <w:color w:val="000000"/>
        </w:rPr>
      </w:pPr>
      <w:r w:rsidRPr="007E0FEA">
        <w:rPr>
          <w:color w:val="000000"/>
        </w:rPr>
        <w:t>Stečajnom upravitelju uz potvrdu o imenovanju</w:t>
      </w:r>
    </w:p>
    <w:p w:rsidRDefault="00852BBA" w:rsidP="00852BBA" w:rsidR="00852BBA" w:rsidRPr="007E0FEA">
      <w:pPr>
        <w:numPr>
          <w:ilvl w:val="0"/>
          <w:numId w:val="2"/>
        </w:numPr>
        <w:rPr>
          <w:color w:val="000000"/>
        </w:rPr>
      </w:pPr>
      <w:r w:rsidRPr="007E0FEA">
        <w:rPr>
          <w:color w:val="000000"/>
        </w:rPr>
        <w:t>FINA</w:t>
      </w:r>
      <w:r>
        <w:rPr>
          <w:color w:val="000000"/>
        </w:rPr>
        <w:t xml:space="preserve"> </w:t>
      </w:r>
    </w:p>
    <w:p w:rsidRDefault="00852BBA" w:rsidP="00852BBA" w:rsidR="00852BBA" w:rsidRPr="007E0FEA">
      <w:pPr>
        <w:numPr>
          <w:ilvl w:val="0"/>
          <w:numId w:val="2"/>
        </w:numPr>
        <w:rPr>
          <w:color w:val="000000"/>
        </w:rPr>
      </w:pPr>
      <w:r w:rsidRPr="007E0FEA">
        <w:rPr>
          <w:color w:val="000000"/>
        </w:rPr>
        <w:t xml:space="preserve">ŽDO </w:t>
      </w:r>
      <w:r>
        <w:rPr>
          <w:color w:val="000000"/>
        </w:rPr>
        <w:t xml:space="preserve">– Zadar </w:t>
      </w:r>
    </w:p>
    <w:p w:rsidRDefault="00852BBA" w:rsidP="00852BBA" w:rsidR="00852BBA" w:rsidRPr="007E0FEA">
      <w:pPr>
        <w:numPr>
          <w:ilvl w:val="0"/>
          <w:numId w:val="2"/>
        </w:numPr>
        <w:rPr>
          <w:color w:val="000000"/>
        </w:rPr>
      </w:pPr>
      <w:r w:rsidRPr="007E0FEA">
        <w:rPr>
          <w:color w:val="000000"/>
        </w:rPr>
        <w:t xml:space="preserve">Poreznoj upravi </w:t>
      </w:r>
      <w:r>
        <w:rPr>
          <w:color w:val="000000"/>
        </w:rPr>
        <w:t>Zadar</w:t>
      </w:r>
    </w:p>
    <w:p w:rsidRDefault="00852BBA" w:rsidP="00852BBA" w:rsidR="00852BBA" w:rsidRPr="007E0FEA">
      <w:pPr>
        <w:numPr>
          <w:ilvl w:val="0"/>
          <w:numId w:val="2"/>
        </w:numPr>
        <w:rPr>
          <w:color w:val="000000"/>
        </w:rPr>
      </w:pPr>
      <w:r w:rsidRPr="007E0FEA">
        <w:rPr>
          <w:color w:val="000000"/>
        </w:rPr>
        <w:t xml:space="preserve">Općinski sud </w:t>
      </w:r>
      <w:r w:rsidR="0034264E">
        <w:rPr>
          <w:color w:val="000000"/>
        </w:rPr>
        <w:t>Zadar</w:t>
      </w:r>
      <w:r w:rsidRPr="007E0FEA">
        <w:rPr>
          <w:color w:val="000000"/>
        </w:rPr>
        <w:t xml:space="preserve">, </w:t>
      </w:r>
    </w:p>
    <w:p w:rsidRDefault="00852BBA" w:rsidP="00852BBA" w:rsidR="00852BBA">
      <w:pPr>
        <w:numPr>
          <w:ilvl w:val="0"/>
          <w:numId w:val="2"/>
        </w:numPr>
        <w:rPr>
          <w:color w:val="000000"/>
        </w:rPr>
      </w:pPr>
      <w:r w:rsidRPr="007E0FEA">
        <w:rPr>
          <w:color w:val="000000"/>
        </w:rPr>
        <w:t xml:space="preserve">Općinski sud </w:t>
      </w:r>
      <w:r w:rsidR="0034264E">
        <w:rPr>
          <w:color w:val="000000"/>
        </w:rPr>
        <w:t>Zadar</w:t>
      </w:r>
      <w:r w:rsidRPr="007E0FEA">
        <w:rPr>
          <w:color w:val="000000"/>
        </w:rPr>
        <w:t>, Zemljišno knjižni odjel</w:t>
      </w:r>
      <w:r>
        <w:rPr>
          <w:color w:val="000000"/>
        </w:rPr>
        <w:t>,</w:t>
      </w:r>
      <w:r w:rsidRPr="007E0FEA">
        <w:rPr>
          <w:color w:val="000000"/>
        </w:rPr>
        <w:t xml:space="preserve"> </w:t>
      </w:r>
    </w:p>
    <w:p w:rsidRDefault="00852BBA" w:rsidP="00852BBA" w:rsidR="00852BBA" w:rsidRPr="007E0FEA">
      <w:pPr>
        <w:numPr>
          <w:ilvl w:val="0"/>
          <w:numId w:val="2"/>
        </w:numPr>
        <w:rPr>
          <w:color w:val="000000"/>
        </w:rPr>
      </w:pPr>
      <w:r w:rsidRPr="007E0FEA">
        <w:rPr>
          <w:color w:val="000000"/>
        </w:rPr>
        <w:t>Lučkoj kapetaniji – registru brodova,</w:t>
      </w:r>
    </w:p>
    <w:p w:rsidRDefault="00852BBA" w:rsidP="00852BBA" w:rsidR="00852BBA" w:rsidRPr="007E0FEA">
      <w:pPr>
        <w:numPr>
          <w:ilvl w:val="0"/>
          <w:numId w:val="2"/>
        </w:numPr>
        <w:rPr>
          <w:color w:val="000000"/>
        </w:rPr>
      </w:pPr>
      <w:r w:rsidRPr="007E0FEA">
        <w:rPr>
          <w:color w:val="000000"/>
        </w:rPr>
        <w:t xml:space="preserve">Hrvatska </w:t>
      </w:r>
      <w:r w:rsidRPr="007E0FEA">
        <w:rPr>
          <w:bCs/>
          <w:color w:val="000000"/>
        </w:rPr>
        <w:t>agencija za civilno zrakoplovstvo</w:t>
      </w:r>
      <w:r w:rsidRPr="007E0FEA">
        <w:rPr>
          <w:color w:val="000000"/>
        </w:rPr>
        <w:t xml:space="preserve"> 10 000 Zagreb Ulica grada Vukovara 284</w:t>
      </w:r>
    </w:p>
    <w:p w:rsidRDefault="00852BBA" w:rsidP="00852BBA" w:rsidR="00852BBA" w:rsidRPr="007E0FEA">
      <w:pPr>
        <w:numPr>
          <w:ilvl w:val="0"/>
          <w:numId w:val="2"/>
        </w:numPr>
        <w:rPr>
          <w:color w:val="000000"/>
        </w:rPr>
      </w:pPr>
      <w:r w:rsidRPr="007E0FEA">
        <w:rPr>
          <w:color w:val="000000"/>
        </w:rPr>
        <w:t>Državn</w:t>
      </w:r>
      <w:r>
        <w:rPr>
          <w:color w:val="000000"/>
        </w:rPr>
        <w:t>i zavod</w:t>
      </w:r>
      <w:r w:rsidRPr="007E0FEA">
        <w:rPr>
          <w:color w:val="000000"/>
        </w:rPr>
        <w:t xml:space="preserve"> za </w:t>
      </w:r>
      <w:r w:rsidRPr="007E0FEA">
        <w:rPr>
          <w:bCs/>
          <w:color w:val="000000"/>
        </w:rPr>
        <w:t>intelektualno vlasništvo</w:t>
      </w:r>
      <w:r w:rsidRPr="007E0FEA">
        <w:rPr>
          <w:color w:val="000000"/>
        </w:rPr>
        <w:t>, Ulica grada Vukovara 78, 10 000 Zagreb</w:t>
      </w:r>
    </w:p>
    <w:p w:rsidRDefault="00852BBA" w:rsidP="00852BBA" w:rsidR="00852BBA" w:rsidRPr="007E0FEA">
      <w:pPr>
        <w:numPr>
          <w:ilvl w:val="0"/>
          <w:numId w:val="2"/>
        </w:numPr>
        <w:rPr>
          <w:color w:val="000000"/>
        </w:rPr>
      </w:pPr>
      <w:r>
        <w:rPr>
          <w:color w:val="000000"/>
        </w:rPr>
        <w:t>Sudskom r</w:t>
      </w:r>
      <w:r w:rsidRPr="007E0FEA">
        <w:rPr>
          <w:color w:val="000000"/>
        </w:rPr>
        <w:t>egistru</w:t>
      </w:r>
      <w:r>
        <w:rPr>
          <w:color w:val="000000"/>
        </w:rPr>
        <w:t xml:space="preserve">, </w:t>
      </w:r>
    </w:p>
    <w:p w:rsidRDefault="00852BBA" w:rsidP="00852BBA" w:rsidR="00852BBA" w:rsidRPr="007E0FEA">
      <w:pPr>
        <w:numPr>
          <w:ilvl w:val="0"/>
          <w:numId w:val="2"/>
        </w:numPr>
        <w:rPr>
          <w:color w:val="000000"/>
        </w:rPr>
      </w:pPr>
      <w:r>
        <w:rPr>
          <w:color w:val="000000"/>
        </w:rPr>
        <w:t>E-oglasna ploča suda</w:t>
      </w:r>
    </w:p>
    <w:p w:rsidRDefault="00852BBA" w:rsidP="00852BBA" w:rsidR="00852BBA" w:rsidRPr="007E0FEA">
      <w:pPr>
        <w:numPr>
          <w:ilvl w:val="0"/>
          <w:numId w:val="2"/>
        </w:numPr>
        <w:rPr>
          <w:color w:val="000000"/>
        </w:rPr>
      </w:pPr>
      <w:r w:rsidRPr="007E0FEA">
        <w:rPr>
          <w:color w:val="000000"/>
        </w:rPr>
        <w:t>Pisarnica suda-ovdje</w:t>
      </w:r>
    </w:p>
    <w:p w:rsidRDefault="00852BBA" w:rsidP="00852BBA" w:rsidR="00852BBA" w:rsidRPr="007E0FEA">
      <w:pPr>
        <w:numPr>
          <w:ilvl w:val="0"/>
          <w:numId w:val="2"/>
        </w:numPr>
        <w:jc w:val="both"/>
      </w:pPr>
      <w:r w:rsidRPr="007E0FEA">
        <w:rPr>
          <w:color w:val="000000"/>
        </w:rPr>
        <w:t>U spis.</w:t>
      </w:r>
    </w:p>
    <w:sectPr w:rsidSect="0003482E" w:rsidR="00852BBA" w:rsidRPr="007E0FEA">
      <w:headerReference w:type="even" r:id="rId10"/>
      <w:headerReference w:type="default" r:id="rId11"/>
      <w:footerReference w:type="even" r:id="rId12"/>
      <w:footerReference w:type="default" r:id="rId13"/>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BA3" w:rsidR="000A0BA3">
      <w:r>
        <w:separator/>
      </w:r>
    </w:p>
  </w:endnote>
  <w:endnote w:id="0" w:type="continuationSeparator">
    <w:p w:rsidRDefault="000A0BA3" w:rsidR="000A0B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BA3" w:rsidP="00226C22" w:rsidR="000A0BA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BA3" w:rsidP="00226C22" w:rsidR="000A0BA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BA3" w:rsidP="00226C22" w:rsidR="000A0BA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BA3" w:rsidR="000A0BA3">
      <w:r>
        <w:separator/>
      </w:r>
    </w:p>
  </w:footnote>
  <w:footnote w:id="0" w:type="continuationSeparator">
    <w:p w:rsidRDefault="000A0BA3" w:rsidR="000A0B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BA3" w:rsidP="00D83596" w:rsidR="000A0B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BA3" w:rsidR="000A0B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BA3" w:rsidP="00D83596" w:rsidR="000A0BA3"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AD5005">
      <w:rPr>
        <w:rStyle w:val="Brojstranice"/>
        <w:noProof/>
      </w:rPr>
      <w:t>3</w:t>
    </w:r>
    <w:r w:rsidRPr="0053558F">
      <w:rPr>
        <w:rStyle w:val="Brojstranice"/>
      </w:rPr>
      <w:fldChar w:fldCharType="end"/>
    </w:r>
    <w:r>
      <w:rPr>
        <w:rStyle w:val="Brojstranice"/>
        <w:rFonts w:cs="Arial" w:hAnsi="Arial" w:ascii="Arial"/>
      </w:rPr>
      <w:t xml:space="preserve"> -</w:t>
    </w:r>
  </w:p>
  <w:p w:rsidRDefault="000A0BA3" w:rsidP="00C61A2E" w:rsidR="000A0BA3">
    <w:pPr>
      <w:pStyle w:val="Zaglavlje"/>
      <w:jc w:val="right"/>
    </w:pPr>
    <w:r w:rsidRPr="005B49F8">
      <w:t>Poslovni broj 1 St-</w:t>
    </w:r>
    <w:r>
      <w:t>47/15-66</w:t>
    </w:r>
  </w:p>
  <w:p w:rsidRDefault="000A0BA3" w:rsidP="00C61A2E" w:rsidR="000A0B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24C"/>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0BA3"/>
    <w:rsid w:val="000B40A8"/>
    <w:rsid w:val="000E53B8"/>
    <w:rsid w:val="000F3E90"/>
    <w:rsid w:val="000F60FD"/>
    <w:rsid w:val="00110648"/>
    <w:rsid w:val="00110BF6"/>
    <w:rsid w:val="00110E63"/>
    <w:rsid w:val="00114342"/>
    <w:rsid w:val="00137109"/>
    <w:rsid w:val="00142C08"/>
    <w:rsid w:val="0015169D"/>
    <w:rsid w:val="00152811"/>
    <w:rsid w:val="0015752D"/>
    <w:rsid w:val="00183F84"/>
    <w:rsid w:val="001863E2"/>
    <w:rsid w:val="001A2212"/>
    <w:rsid w:val="001A6B5F"/>
    <w:rsid w:val="001B2F84"/>
    <w:rsid w:val="001B3070"/>
    <w:rsid w:val="001D63A9"/>
    <w:rsid w:val="001D6F9E"/>
    <w:rsid w:val="001D70CF"/>
    <w:rsid w:val="001E0333"/>
    <w:rsid w:val="001E4312"/>
    <w:rsid w:val="001E5700"/>
    <w:rsid w:val="001F3EEE"/>
    <w:rsid w:val="001F7DC0"/>
    <w:rsid w:val="00212B45"/>
    <w:rsid w:val="00214F27"/>
    <w:rsid w:val="00216A4F"/>
    <w:rsid w:val="00223098"/>
    <w:rsid w:val="0022322C"/>
    <w:rsid w:val="00226C22"/>
    <w:rsid w:val="00227F5D"/>
    <w:rsid w:val="00240A10"/>
    <w:rsid w:val="00243A47"/>
    <w:rsid w:val="002577D3"/>
    <w:rsid w:val="00257DED"/>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4264E"/>
    <w:rsid w:val="00364963"/>
    <w:rsid w:val="00366B21"/>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1BEF"/>
    <w:rsid w:val="00491920"/>
    <w:rsid w:val="004A2F29"/>
    <w:rsid w:val="004A53BF"/>
    <w:rsid w:val="004B5BE6"/>
    <w:rsid w:val="004B5FDA"/>
    <w:rsid w:val="004B629B"/>
    <w:rsid w:val="004C5754"/>
    <w:rsid w:val="004D1602"/>
    <w:rsid w:val="004D48E7"/>
    <w:rsid w:val="004D702C"/>
    <w:rsid w:val="004E28B8"/>
    <w:rsid w:val="004E600B"/>
    <w:rsid w:val="004F64A7"/>
    <w:rsid w:val="0050433F"/>
    <w:rsid w:val="005047DD"/>
    <w:rsid w:val="0051681D"/>
    <w:rsid w:val="00520CA4"/>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D0910"/>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C60CA"/>
    <w:rsid w:val="007D5CC9"/>
    <w:rsid w:val="007E0EB5"/>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4650A"/>
    <w:rsid w:val="00851E4D"/>
    <w:rsid w:val="0085258F"/>
    <w:rsid w:val="00852BBA"/>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7796"/>
    <w:rsid w:val="00A329ED"/>
    <w:rsid w:val="00A333CE"/>
    <w:rsid w:val="00A3742D"/>
    <w:rsid w:val="00A41303"/>
    <w:rsid w:val="00A55C9E"/>
    <w:rsid w:val="00A565C3"/>
    <w:rsid w:val="00A72854"/>
    <w:rsid w:val="00A7416F"/>
    <w:rsid w:val="00A7442C"/>
    <w:rsid w:val="00A74885"/>
    <w:rsid w:val="00A7702A"/>
    <w:rsid w:val="00A80821"/>
    <w:rsid w:val="00AB29B4"/>
    <w:rsid w:val="00AB7AB2"/>
    <w:rsid w:val="00AC1647"/>
    <w:rsid w:val="00AD227D"/>
    <w:rsid w:val="00AD5005"/>
    <w:rsid w:val="00AE052F"/>
    <w:rsid w:val="00AE1A67"/>
    <w:rsid w:val="00AE7F32"/>
    <w:rsid w:val="00AF3A36"/>
    <w:rsid w:val="00AF3FC0"/>
    <w:rsid w:val="00AF4405"/>
    <w:rsid w:val="00AF5DB5"/>
    <w:rsid w:val="00B00E1B"/>
    <w:rsid w:val="00B01820"/>
    <w:rsid w:val="00B0695E"/>
    <w:rsid w:val="00B138E8"/>
    <w:rsid w:val="00B13C8D"/>
    <w:rsid w:val="00B14FC1"/>
    <w:rsid w:val="00B34DF7"/>
    <w:rsid w:val="00B86255"/>
    <w:rsid w:val="00B86744"/>
    <w:rsid w:val="00BA0C0C"/>
    <w:rsid w:val="00BA167A"/>
    <w:rsid w:val="00BC1EE1"/>
    <w:rsid w:val="00BC28B6"/>
    <w:rsid w:val="00BC470F"/>
    <w:rsid w:val="00BC5757"/>
    <w:rsid w:val="00BC591E"/>
    <w:rsid w:val="00BD70E4"/>
    <w:rsid w:val="00BE0D79"/>
    <w:rsid w:val="00BE1CE5"/>
    <w:rsid w:val="00BE6A0A"/>
    <w:rsid w:val="00BF4EC9"/>
    <w:rsid w:val="00C025FC"/>
    <w:rsid w:val="00C04054"/>
    <w:rsid w:val="00C05DFE"/>
    <w:rsid w:val="00C13944"/>
    <w:rsid w:val="00C17755"/>
    <w:rsid w:val="00C22116"/>
    <w:rsid w:val="00C47DE6"/>
    <w:rsid w:val="00C54811"/>
    <w:rsid w:val="00C564E8"/>
    <w:rsid w:val="00C569BB"/>
    <w:rsid w:val="00C61A2E"/>
    <w:rsid w:val="00C7534E"/>
    <w:rsid w:val="00C75D72"/>
    <w:rsid w:val="00C81E5A"/>
    <w:rsid w:val="00C900CE"/>
    <w:rsid w:val="00C914A5"/>
    <w:rsid w:val="00C92073"/>
    <w:rsid w:val="00C92C27"/>
    <w:rsid w:val="00CA2486"/>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C74F2"/>
    <w:rsid w:val="00DD4291"/>
    <w:rsid w:val="00DD7659"/>
    <w:rsid w:val="00E0041C"/>
    <w:rsid w:val="00E02FEE"/>
    <w:rsid w:val="00E05463"/>
    <w:rsid w:val="00E07BF5"/>
    <w:rsid w:val="00E10836"/>
    <w:rsid w:val="00E1796F"/>
    <w:rsid w:val="00E22B52"/>
    <w:rsid w:val="00E22D84"/>
    <w:rsid w:val="00E26CBE"/>
    <w:rsid w:val="00E319FF"/>
    <w:rsid w:val="00E3445F"/>
    <w:rsid w:val="00E373EA"/>
    <w:rsid w:val="00E4312B"/>
    <w:rsid w:val="00E54B78"/>
    <w:rsid w:val="00E723C8"/>
    <w:rsid w:val="00E74CC5"/>
    <w:rsid w:val="00E76E73"/>
    <w:rsid w:val="00E83655"/>
    <w:rsid w:val="00E92021"/>
    <w:rsid w:val="00E96E70"/>
    <w:rsid w:val="00EA00A7"/>
    <w:rsid w:val="00EC2289"/>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C7F0E"/>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AD5005"/>
    <w:rPr>
      <w:color w:val="808080"/>
      <w:bdr w:space="0" w:sz="0" w:color="auto" w:val="none"/>
      <w:shd w:fill="auto" w:color="auto" w:val="clear"/>
    </w:rPr>
  </w:style>
  <w:style w:customStyle="true" w:styleId="eSPISCCParagraphDefaultFont" w:type="character">
    <w:name w:val="eSPIS_CC_Paragraph Default Font"/>
    <w:basedOn w:val="Zadanifontodlomka"/>
    <w:rsid w:val="00AD50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5005"/>
    <w:rPr>
      <w:b/>
      <w:bdr w:space="0" w:sz="0" w:color="auto" w:val="none"/>
      <w:shd w:fill="FFFFCC" w:color="auto" w:val="clear"/>
      <w:lang w:val="hr-HR"/>
    </w:rPr>
  </w:style>
  <w:style w:customStyle="true" w:styleId="PozadinaSvijetloCrvena" w:type="character">
    <w:name w:val="Pozadina_SvijetloCrvena"/>
    <w:basedOn w:val="eSPISCCParagraphDefaultFont"/>
    <w:rsid w:val="00AD50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50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AD5005"/>
    <w:rPr>
      <w:color w:val="808080"/>
      <w:bdr w:color="auto" w:space="0" w:sz="0" w:val="none"/>
      <w:shd w:color="auto" w:fill="auto" w:val="clear"/>
    </w:rPr>
  </w:style>
  <w:style w:customStyle="1" w:styleId="eSPISCCParagraphDefaultFont" w:type="character">
    <w:name w:val="eSPIS_CC_Paragraph Default Font"/>
    <w:basedOn w:val="Zadanifontodlomka"/>
    <w:rsid w:val="00AD50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5005"/>
    <w:rPr>
      <w:b/>
      <w:bdr w:color="auto" w:space="0" w:sz="0" w:val="none"/>
      <w:shd w:color="auto" w:fill="FFFFCC" w:val="clear"/>
      <w:lang w:val="hr-HR"/>
    </w:rPr>
  </w:style>
  <w:style w:customStyle="1" w:styleId="PozadinaSvijetloCrvena" w:type="character">
    <w:name w:val="Pozadina_SvijetloCrvena"/>
    <w:basedOn w:val="eSPISCCParagraphDefaultFont"/>
    <w:rsid w:val="00AD50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50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St-47/2015</izvorni_sadrzaj>
    <derivirana_varijabla naziv="DomainObject.Predmet.OznakaBroj_1">St-47/2015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Tekstil Zadar d.o.o. za trgovinu i usluge</izvorni_sadrzaj>
    <derivirana_varijabla naziv="DomainObject.Predmet.ProtustrankaFormated_1">  Tekstil Zadar d.o.o. za trgovinu i usluge</derivirana_varijabla>
  </DomainObject.Predmet.ProtustrankaFormated>
  <DomainObject.Predmet.ProtustrankaFormatedOIB>
    <izvorni_sadrzaj>  Tekstil Zadar d.o.o. za trgovinu i usluge, OIB 04451653115</izvorni_sadrzaj>
    <derivirana_varijabla naziv="DomainObject.Predmet.ProtustrankaFormatedOIB_1">  Tekstil Zadar d.o.o. za trgovinu i usluge, OIB 04451653115</derivirana_varijabla>
  </DomainObject.Predmet.ProtustrankaFormatedOIB>
  <DomainObject.Predmet.ProtustrankaFormatedWithAdress>
    <izvorni_sadrzaj> Tekstil Zadar d.o.o. za trgovinu i usluge, Franka Lisice 42, 23000 Zadar</izvorni_sadrzaj>
    <derivirana_varijabla naziv="DomainObject.Predmet.ProtustrankaFormatedWithAdress_1"> Tekstil Zadar d.o.o. za trgovinu i usluge, Franka Lisice 42, 23000 Zadar</derivirana_varijabla>
  </DomainObject.Predmet.ProtustrankaFormatedWithAdress>
  <DomainObject.Predmet.ProtustrankaFormatedWithAdressOIB>
    <izvorni_sadrzaj> Tekstil Zadar d.o.o. za trgovinu i usluge, OIB 04451653115, Franka Lisice 42, 23000 Zadar</izvorni_sadrzaj>
    <derivirana_varijabla naziv="DomainObject.Predmet.ProtustrankaFormatedWithAdressOIB_1"> Tekstil Zadar d.o.o. za trgovinu i usluge, OIB 04451653115, Franka Lisice 42, 23000 Zadar</derivirana_varijabla>
  </DomainObject.Predmet.ProtustrankaFormatedWithAdressOIB>
  <DomainObject.Predmet.ProtustrankaWithAdress>
    <izvorni_sadrzaj>Tekstil Zadar d.o.o. za trgovinu i usluge Franka Lisice 42, 23000 Zadar</izvorni_sadrzaj>
    <derivirana_varijabla naziv="DomainObject.Predmet.ProtustrankaWithAdress_1">Tekstil Zadar d.o.o. za trgovinu i usluge Franka Lisice 42, 23000 Zadar</derivirana_varijabla>
  </DomainObject.Predmet.ProtustrankaWithAdress>
  <DomainObject.Predmet.ProtustrankaWithAdressOIB>
    <izvorni_sadrzaj>Tekstil Zadar d.o.o. za trgovinu i usluge, OIB 04451653115, Franka Lisice 42, 23000 Zadar</izvorni_sadrzaj>
    <derivirana_varijabla naziv="DomainObject.Predmet.ProtustrankaWithAdressOIB_1">Tekstil Zadar d.o.o. za trgovinu i usluge, OIB 04451653115, Franka Lisice 42, 23000 Zadar</derivirana_varijabla>
  </DomainObject.Predmet.ProtustrankaWithAdressOIB>
  <DomainObject.Predmet.ProtustrankaNazivFormated>
    <izvorni_sadrzaj>Tekstil Zadar d.o.o. za trgovinu i usluge</izvorni_sadrzaj>
    <derivirana_varijabla naziv="DomainObject.Predmet.ProtustrankaNazivFormated_1">Tekstil Zadar d.o.o. za trgovinu i usluge</derivirana_varijabla>
  </DomainObject.Predmet.ProtustrankaNazivFormated>
  <DomainObject.Predmet.ProtustrankaNazivFormatedOIB>
    <izvorni_sadrzaj>Tekstil Zadar d.o.o. za trgovinu i usluge, OIB 04451653115</izvorni_sadrzaj>
    <derivirana_varijabla naziv="DomainObject.Predmet.ProtustrankaNazivFormatedOIB_1">Tekstil Zadar d.o.o. za trgovinu i usluge, OIB 04451653115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ZADAR; IN TEKSTIL j.d.o.o. za trgovinu i djelatnost turističke agencije</izvorni_sadrzaj>
    <derivirana_varijabla naziv="DomainObject.Predmet.StrankaFormated_1">  GRAD ZADAR; IN TEKSTIL j.d.o.o. za trgovinu i djelatnost turističke agencije</derivirana_varijabla>
  </DomainObject.Predmet.StrankaFormated>
  <DomainObject.Predmet.StrankaFormatedOIB>
    <izvorni_sadrzaj>  GRAD ZADAR, OIB 09933651854; IN TEKSTIL j.d.o.o. za trgovinu i djelatnost turističke agencije, OIB 81916134010</izvorni_sadrzaj>
    <derivirana_varijabla naziv="DomainObject.Predmet.StrankaFormatedOIB_1">  GRAD ZADAR, OIB 09933651854; IN TEKSTIL j.d.o.o. za trgovinu i djelatnost turističke agencije, OIB 81916134010</derivirana_varijabla>
  </DomainObject.Predmet.StrankaFormatedOIB>
  <DomainObject.Predmet.StrankaFormatedWithAdress>
    <izvorni_sadrzaj> GRAD ZADAR, Narodni trg 1, 23000 Zadar; IN TEKSTIL j.d.o.o. za trgovinu i djelatnost turističke agencije, Zrinsko Frankopanska 14, 23000 Zadar</izvorni_sadrzaj>
    <derivirana_varijabla naziv="DomainObject.Predmet.StrankaFormatedWithAdress_1"> GRAD ZADAR, Narodni trg 1, 23000 Zadar; IN TEKSTIL j.d.o.o. za trgovinu i djelatnost turističke agencije, Zrinsko Frankopanska 14, 23000 Zadar</derivirana_varijabla>
  </DomainObject.Predmet.StrankaFormatedWithAdress>
  <DomainObject.Predmet.StrankaFormatedWithAdressOIB>
    <izvorni_sadrzaj> GRAD ZADAR, OIB 09933651854, Narodni trg 1, 23000 Zadar; IN TEKSTIL j.d.o.o. za trgovinu i djelatnost turističke agencije, OIB 81916134010, Zrinsko Frankopanska 14, 23000 Zadar</izvorni_sadrzaj>
    <derivirana_varijabla naziv="DomainObject.Predmet.StrankaFormatedWithAdressOIB_1"> GRAD ZADAR, OIB 09933651854, Narodni trg 1, 23000 Zadar; IN TEKSTIL j.d.o.o. za trgovinu i djelatnost turističke agencije, OIB 81916134010, Zrinsko Frankopanska 14, 23000 Zadar</derivirana_varijabla>
  </DomainObject.Predmet.StrankaFormatedWithAdressOIB>
  <DomainObject.Predmet.StrankaWithAdress>
    <izvorni_sadrzaj>GRAD ZADAR Narodni trg 1,23000 Zadar,IN TEKSTIL j.d.o.o. za trgovinu i djelatnost turističke agencije Zrinsko Frankopanska 14,23000 Zadar</izvorni_sadrzaj>
    <derivirana_varijabla naziv="DomainObject.Predmet.StrankaWithAdress_1">GRAD ZADAR Narodni trg 1,23000 Zadar,IN TEKSTIL j.d.o.o. za trgovinu i djelatnost turističke agencije Zrinsko Frankopanska 14,23000 Zadar</derivirana_varijabla>
  </DomainObject.Predmet.StrankaWithAdress>
  <DomainObject.Predmet.StrankaWithAdressOIB>
    <izvorni_sadrzaj>GRAD ZADAR, OIB 09933651854, Narodni trg 1,23000 Zadar,IN TEKSTIL j.d.o.o. za trgovinu i djelatnost turističke agencije, OIB 81916134010, Zrinsko Frankopanska 14,23000 Zadar</izvorni_sadrzaj>
    <derivirana_varijabla naziv="DomainObject.Predmet.StrankaWithAdressOIB_1">GRAD ZADAR, OIB 09933651854, Narodni trg 1,23000 Zadar,IN TEKSTIL j.d.o.o. za trgovinu i djelatnost turističke agencije, OIB 81916134010, Zrinsko Frankopanska 14,23000 Zadar</derivirana_varijabla>
  </DomainObject.Predmet.StrankaWithAdressOIB>
  <DomainObject.Predmet.StrankaNazivFormated>
    <izvorni_sadrzaj>GRAD ZADAR,IN TEKSTIL j.d.o.o. za trgovinu i djelatnost turističke agencije</izvorni_sadrzaj>
    <derivirana_varijabla naziv="DomainObject.Predmet.StrankaNazivFormated_1">GRAD ZADAR,IN TEKSTIL j.d.o.o. za trgovinu i djelatnost turističke agencije</derivirana_varijabla>
  </DomainObject.Predmet.StrankaNazivFormated>
  <DomainObject.Predmet.StrankaNazivFormatedOIB>
    <izvorni_sadrzaj>GRAD ZADAR, OIB 09933651854,IN TEKSTIL j.d.o.o. za trgovinu i djelatnost turističke agencije, OIB 81916134010</izvorni_sadrzaj>
    <derivirana_varijabla naziv="DomainObject.Predmet.StrankaNazivFormatedOIB_1">GRAD ZADAR, OIB 09933651854,IN TEKSTIL j.d.o.o. za trgovinu i djelatnost turističke agencije, OIB 81916134010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GRAD ZADAR</item>
      <item>IN TEKSTIL j.d.o.o. za trgovinu i djelatnost turističke agencije</item>
    </izvorni_sadrzaj>
    <derivirana_varijabla naziv="DomainObject.Predmet.StrankaListFormated_1">
      <item>GRAD ZADAR</item>
      <item>IN TEKSTIL j.d.o.o. za trgovinu i djelatnost turističke agencije</item>
    </derivirana_varijabla>
  </DomainObject.Predmet.StrankaListFormated>
  <DomainObject.Predmet.StrankaListFormatedOIB>
    <izvorni_sadrzaj>
      <item>GRAD ZADAR, OIB 09933651854</item>
      <item>IN TEKSTIL j.d.o.o. za trgovinu i djelatnost turističke agencije, OIB 81916134010</item>
    </izvorni_sadrzaj>
    <derivirana_varijabla naziv="DomainObject.Predmet.StrankaListFormatedOIB_1">
      <item>GRAD ZADAR, OIB 09933651854</item>
      <item>IN TEKSTIL j.d.o.o. za trgovinu i djelatnost turističke agencije, OIB 81916134010</item>
    </derivirana_varijabla>
  </DomainObject.Predmet.StrankaListFormatedOIB>
  <DomainObject.Predmet.StrankaListFormatedWithAdress>
    <izvorni_sadrzaj>
      <item>GRAD ZADAR, Narodni trg 1, 23000 Zadar</item>
      <item>IN TEKSTIL j.d.o.o. za trgovinu i djelatnost turističke agencije, Zrinsko Frankopanska 14, 23000 Zadar</item>
    </izvorni_sadrzaj>
    <derivirana_varijabla naziv="DomainObject.Predmet.StrankaListFormatedWithAdress_1">
      <item>GRAD ZADAR, Narodni trg 1, 23000 Zadar</item>
      <item>IN TEKSTIL j.d.o.o. za trgovinu i djelatnost turističke agencije, Zrinsko Frankopanska 14, 23000 Zadar</item>
    </derivirana_varijabla>
  </DomainObject.Predmet.StrankaListFormatedWithAdress>
  <DomainObject.Predmet.StrankaListFormatedWithAdressOIB>
    <izvorni_sadrzaj>
      <item>GRAD ZADAR, OIB 09933651854, Narodni trg 1, 23000 Zadar</item>
      <item>IN TEKSTIL j.d.o.o. za trgovinu i djelatnost turističke agencije, OIB 81916134010, Zrinsko Frankopanska 14, 23000 Zadar</item>
    </izvorni_sadrzaj>
    <derivirana_varijabla naziv="DomainObject.Predmet.StrankaListFormatedWithAdressOIB_1">
      <item>GRAD ZADAR, OIB 09933651854, Narodni trg 1, 23000 Zadar</item>
      <item>IN TEKSTIL j.d.o.o. za trgovinu i djelatnost turističke agencije, OIB 81916134010, Zrinsko Frankopanska 14, 23000 Zadar</item>
    </derivirana_varijabla>
  </DomainObject.Predmet.StrankaListFormatedWithAdressOIB>
  <DomainObject.Predmet.StrankaListNazivFormated>
    <izvorni_sadrzaj>
      <item>GRAD ZADAR</item>
      <item>IN TEKSTIL j.d.o.o. za trgovinu i djelatnost turističke agencije</item>
    </izvorni_sadrzaj>
    <derivirana_varijabla naziv="DomainObject.Predmet.StrankaListNazivFormated_1">
      <item>GRAD ZADAR</item>
      <item>IN TEKSTIL j.d.o.o. za trgovinu i djelatnost turističke agencije</item>
    </derivirana_varijabla>
  </DomainObject.Predmet.StrankaListNazivFormated>
  <DomainObject.Predmet.StrankaListNazivFormatedOIB>
    <izvorni_sadrzaj>
      <item>GRAD ZADAR, OIB 09933651854</item>
      <item>IN TEKSTIL j.d.o.o. za trgovinu i djelatnost turističke agencije, OIB 81916134010</item>
    </izvorni_sadrzaj>
    <derivirana_varijabla naziv="DomainObject.Predmet.StrankaListNazivFormatedOIB_1">
      <item>GRAD ZADAR, OIB 09933651854</item>
      <item>IN TEKSTIL j.d.o.o. za trgovinu i djelatnost turističke agencije, OIB 81916134010</item>
    </derivirana_varijabla>
  </DomainObject.Predmet.StrankaListNazivFormatedOIB>
  <DomainObject.Predmet.ProtuStrankaListFormated>
    <izvorni_sadrzaj>
      <item>Tekstil Zadar d.o.o. za trgovinu i usluge</item>
    </izvorni_sadrzaj>
    <derivirana_varijabla naziv="DomainObject.Predmet.ProtuStrankaListFormated_1">
      <item>Tekstil Zadar d.o.o. za trgovinu i usluge</item>
    </derivirana_varijabla>
  </DomainObject.Predmet.ProtuStrankaListFormated>
  <DomainObject.Predmet.ProtuStrankaListFormatedOIB>
    <izvorni_sadrzaj>
      <item>Tekstil Zadar d.o.o. za trgovinu i usluge, OIB 04451653115</item>
    </izvorni_sadrzaj>
    <derivirana_varijabla naziv="DomainObject.Predmet.ProtuStrankaListFormatedOIB_1">
      <item>Tekstil Zadar d.o.o. za trgovinu i usluge, OIB 04451653115</item>
    </derivirana_varijabla>
  </DomainObject.Predmet.ProtuStrankaListFormatedOIB>
  <DomainObject.Predmet.ProtuStrankaListFormatedWithAdress>
    <izvorni_sadrzaj>
      <item>Tekstil Zadar d.o.o. za trgovinu i usluge, Franka Lisice 42, 23000 Zadar</item>
    </izvorni_sadrzaj>
    <derivirana_varijabla naziv="DomainObject.Predmet.ProtuStrankaListFormatedWithAdress_1">
      <item>Tekstil Zadar d.o.o. za trgovinu i usluge, Franka Lisice 42, 23000 Zadar</item>
    </derivirana_varijabla>
  </DomainObject.Predmet.ProtuStrankaListFormatedWithAdress>
  <DomainObject.Predmet.ProtuStrankaListFormatedWithAdressOIB>
    <izvorni_sadrzaj>
      <item>Tekstil Zadar d.o.o. za trgovinu i usluge, OIB 04451653115, Franka Lisice 42, 23000 Zadar</item>
    </izvorni_sadrzaj>
    <derivirana_varijabla naziv="DomainObject.Predmet.ProtuStrankaListFormatedWithAdressOIB_1">
      <item>Tekstil Zadar d.o.o. za trgovinu i usluge, OIB 04451653115, Franka Lisice 42, 23000 Zadar</item>
    </derivirana_varijabla>
  </DomainObject.Predmet.ProtuStrankaListFormatedWithAdressOIB>
  <DomainObject.Predmet.ProtuStrankaListNazivFormated>
    <izvorni_sadrzaj>
      <item>Tekstil Zadar d.o.o. za trgovinu i usluge</item>
    </izvorni_sadrzaj>
    <derivirana_varijabla naziv="DomainObject.Predmet.ProtuStrankaListNazivFormated_1">
      <item>Tekstil Zadar d.o.o. za trgovinu i usluge</item>
    </derivirana_varijabla>
  </DomainObject.Predmet.ProtuStrankaListNazivFormated>
  <DomainObject.Predmet.ProtuStrankaListNazivFormatedOIB>
    <izvorni_sadrzaj>
      <item>Tekstil Zadar d.o.o. za trgovinu i usluge, OIB 04451653115</item>
    </izvorni_sadrzaj>
    <derivirana_varijabla naziv="DomainObject.Predmet.ProtuStrankaListNazivFormatedOIB_1">
      <item>Tekstil Zadar d.o.o. za trgovinu i usluge, OIB 04451653115</item>
    </derivirana_varijabla>
  </DomainObject.Predmet.ProtuStrankaListNazivFormatedOIB>
  <DomainObject.Predmet.OstaliListFormated>
    <izvorni_sadrzaj>
      <item>Marin Birkić</item>
    </izvorni_sadrzaj>
    <derivirana_varijabla naziv="DomainObject.Predmet.OstaliListFormated_1">
      <item>Marin Birkić</item>
    </derivirana_varijabla>
  </DomainObject.Predmet.OstaliListFormated>
  <DomainObject.Predmet.OstaliListFormatedOIB>
    <izvorni_sadrzaj>
      <item>Marin Birkić</item>
    </izvorni_sadrzaj>
    <derivirana_varijabla naziv="DomainObject.Predmet.OstaliListFormatedOIB_1">
      <item>Marin Birkić</item>
    </derivirana_varijabla>
  </DomainObject.Predmet.OstaliListFormatedOIB>
  <DomainObject.Predmet.OstaliListFormatedWithAdress>
    <izvorni_sadrzaj>
      <item>Marin Birkić</item>
    </izvorni_sadrzaj>
    <derivirana_varijabla naziv="DomainObject.Predmet.OstaliListFormatedWithAdress_1">
      <item>Marin Birkić</item>
    </derivirana_varijabla>
  </DomainObject.Predmet.OstaliListFormatedWithAdress>
  <DomainObject.Predmet.OstaliListFormatedWithAdressOIB>
    <izvorni_sadrzaj>
      <item>Marin Birkić</item>
    </izvorni_sadrzaj>
    <derivirana_varijabla naziv="DomainObject.Predmet.OstaliListFormatedWithAdressOIB_1">
      <item>Marin Birkić</item>
    </derivirana_varijabla>
  </DomainObject.Predmet.OstaliListFormatedWithAdressOIB>
  <DomainObject.Predmet.OstaliListNazivFormated>
    <izvorni_sadrzaj>
      <item>Marin Birkić</item>
    </izvorni_sadrzaj>
    <derivirana_varijabla naziv="DomainObject.Predmet.OstaliListNazivFormated_1">
      <item>Marin Birkić</item>
    </derivirana_varijabla>
  </DomainObject.Predmet.OstaliListNazivFormated>
  <DomainObject.Predmet.OstaliListNazivFormatedOIB>
    <izvorni_sadrzaj>
      <item>Marin Birkić</item>
    </izvorni_sadrzaj>
    <derivirana_varijabla naziv="DomainObject.Predmet.OstaliListNazivFormatedOIB_1">
      <item>Marin Birkić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GRAD ZADAR i dr.</izvorni_sadrzaj>
    <derivirana_varijabla naziv="DomainObject.Predmet.StrankaIDrugi_1">GRAD ZADAR i dr.</derivirana_varijabla>
  </DomainObject.Predmet.StrankaIDrugi>
  <DomainObject.Predmet.ProtustrankaIDrugi>
    <izvorni_sadrzaj>Tekstil Zadar d.o.o. za trgovinu i usluge</izvorni_sadrzaj>
    <derivirana_varijabla naziv="DomainObject.Predmet.ProtustrankaIDrugi_1">Tekstil Zadar d.o.o. za trgovinu i usluge</derivirana_varijabla>
  </DomainObject.Predmet.ProtustrankaIDrugi>
  <DomainObject.Predmet.StrankaIDrugiAdressOIB>
    <izvorni_sadrzaj>GRAD ZADAR, OIB 09933651854, Narodni trg 1, 23000 Zadar i dr.</izvorni_sadrzaj>
    <derivirana_varijabla naziv="DomainObject.Predmet.StrankaIDrugiAdressOIB_1">GRAD ZADAR, OIB 09933651854, Narodni trg 1, 23000 Zadar i dr.</derivirana_varijabla>
  </DomainObject.Predmet.StrankaIDrugiAdressOIB>
  <DomainObject.Predmet.ProtustrankaIDrugiAdressOIB>
    <izvorni_sadrzaj>Tekstil Zadar d.o.o. za trgovinu i usluge, OIB 04451653115, Franka Lisice 42, 23000 Zadar</izvorni_sadrzaj>
    <derivirana_varijabla naziv="DomainObject.Predmet.ProtustrankaIDrugiAdressOIB_1">Tekstil Zadar d.o.o. za trgovinu i usluge, OIB 04451653115, Franka Lisice 42,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ZADAR</item>
      <item>Tekstil Zadar d.o.o. za trgovinu i usluge</item>
      <item>Marin Birkić</item>
      <item>IN TEKSTIL j.d.o.o. za trgovinu i djelatnost turističke agencije</item>
    </izvorni_sadrzaj>
    <derivirana_varijabla naziv="DomainObject.Predmet.SudioniciListNaziv_1">
      <item>GRAD ZADAR</item>
      <item>Tekstil Zadar d.o.o. za trgovinu i usluge</item>
      <item>Marin Birkić</item>
      <item>IN TEKSTIL j.d.o.o. za trgovinu i djelatnost turističke agencije</item>
    </derivirana_varijabla>
  </DomainObject.Predmet.SudioniciListNaziv>
  <DomainObject.Predmet.SudioniciListAdressOIB>
    <izvorni_sadrzaj>
      <item>GRAD ZADAR, OIB 09933651854, Narodni trg 1,23000 Zadar</item>
      <item>Tekstil Zadar d.o.o. za trgovinu i usluge, OIB 04451653115, Franka Lisice 42,23000 Zadar</item>
      <item>Marin Birkić</item>
      <item>IN TEKSTIL j.d.o.o. za trgovinu i djelatnost turističke agencije, OIB 81916134010, Zrinsko Frankopanska 14,23000 Zadar</item>
    </izvorni_sadrzaj>
    <derivirana_varijabla naziv="DomainObject.Predmet.SudioniciListAdressOIB_1">
      <item>GRAD ZADAR, OIB 09933651854, Narodni trg 1,23000 Zadar</item>
      <item>Tekstil Zadar d.o.o. za trgovinu i usluge, OIB 04451653115, Franka Lisice 42,23000 Zadar</item>
      <item>Marin Birkić</item>
      <item>IN TEKSTIL j.d.o.o. za trgovinu i djelatnost turističke agencije, OIB 81916134010, Zrinsko Frankopanska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09933651854</item>
      <item>, OIB 04451653115</item>
      <item>, OIB null</item>
      <item>, OIB 81916134010</item>
    </izvorni_sadrzaj>
    <derivirana_varijabla naziv="DomainObject.Predmet.SudioniciListNazivOIB_1">
      <item>, OIB 09933651854</item>
      <item>, OIB 04451653115</item>
      <item>, OIB null</item>
      <item>, OIB 81916134010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D3B710-C2B0-48AE-8B78-F45CD8C4AD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1322</properties:Words>
  <properties:Characters>7161</properties:Characters>
  <properties:Lines>152</properties:Lines>
  <properties:Paragraphs>55</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2016-06-24T09:50:00Z</dcterms:created>
  <dc:creator>Ardena Bajlo</dc:creator>
  <cp:lastModifiedBy>wsadmin</cp:lastModifiedBy>
  <cp:lastPrinted>2016-03-21T10:50:00Z</cp:lastPrinted>
  <dcterms:modified xmlns:xsi="http://www.w3.org/2001/XMLSchema-instance" xsi:type="dcterms:W3CDTF">2016-06-24T11:46:00Z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