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98126" w14:paraId="1598126" w:rsidRDefault="00145FD2" w:rsidP="00910611" w:rsidR="00145FD2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5FD2" w:rsidP="00910611" w:rsidR="00145FD2">
      <w:r>
        <w:rPr>
          <w:rFonts w:eastAsia="MS Mincho"/>
        </w:rPr>
        <w:t>REPUBLIKA HRVATSKA</w:t>
      </w:r>
    </w:p>
    <w:p w:rsidRDefault="00145FD2" w:rsidP="00910611" w:rsidR="00145FD2">
      <w:r>
        <w:rPr>
          <w:rFonts w:eastAsia="MS Mincho"/>
        </w:rPr>
        <w:t>TRGOVAČKI SUD U RIJECI</w:t>
      </w:r>
    </w:p>
    <w:p w:rsidRDefault="00145FD2" w:rsidR="00145FD2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91000D" w:rsidP="00072B26" w:rsidR="00072B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</w:t>
      </w: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5B6AD6" w:rsidP="00072B26" w:rsidR="005B6AD6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AC7C9E">
      <w:pPr>
        <w:jc w:val="center"/>
        <w:rPr>
          <w:rFonts w:hAnsi="Times New Roman" w:ascii="Times New Roman"/>
          <w:lang w:val="hr-HR"/>
        </w:rPr>
      </w:pPr>
    </w:p>
    <w:p w:rsidRDefault="00F7613F" w:rsidP="00AC7C9E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 po stečajnom sucu Danieli Korlević,</w:t>
      </w:r>
      <w:r>
        <w:rPr>
          <w:rFonts w:hAnsi="Times New Roman" w:ascii="Times New Roman"/>
          <w:b w:val="false"/>
          <w:lang w:val="hr-HR"/>
        </w:rPr>
        <w:t xml:space="preserve"> nad dužnikom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ACTINIA društvo s ograničenom odgovornošću za trgovinu, turizam i poslovne djelatnosti, OPATIJA, Castel San P. Terme 1, </w:t>
      </w:r>
      <w:r w:rsidRPr="005B6AD6">
        <w:rPr>
          <w:rFonts w:hAnsi="Times New Roman" w:ascii="Times New Roman"/>
          <w:b w:val="false"/>
          <w:lang w:val="hr-HR"/>
        </w:rPr>
        <w:t>temeljem čl.</w:t>
      </w:r>
      <w:r w:rsidR="0015380E">
        <w:rPr>
          <w:rFonts w:hAnsi="Times New Roman" w:ascii="Times New Roman"/>
          <w:b w:val="false"/>
          <w:lang w:val="hr-HR"/>
        </w:rPr>
        <w:t xml:space="preserve"> 164. st. 4. </w:t>
      </w:r>
      <w:r w:rsidR="0015380E" w:rsidRPr="005B6AD6">
        <w:rPr>
          <w:rFonts w:hAnsi="Times New Roman" w:ascii="Times New Roman"/>
          <w:b w:val="false"/>
          <w:lang w:val="hr-HR"/>
        </w:rPr>
        <w:t>Stečajnog zakona (NN 44/96, 29/99, 129/00, 123/03, 197/03, 187/04, 82/06, 116/10, 25/12 i 133/12)</w:t>
      </w:r>
      <w:r w:rsidRPr="005B6AD6">
        <w:rPr>
          <w:rFonts w:hAnsi="Times New Roman" w:ascii="Times New Roman"/>
          <w:b w:val="false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 xml:space="preserve">dana </w:t>
      </w:r>
      <w:r w:rsidR="00145FD2">
        <w:rPr>
          <w:rFonts w:hAnsi="Times New Roman" w:ascii="Times New Roman"/>
          <w:b w:val="false"/>
          <w:lang w:val="hr-HR"/>
        </w:rPr>
        <w:t>17. rujna</w:t>
      </w:r>
      <w:r w:rsidR="009A47B6">
        <w:rPr>
          <w:rFonts w:hAnsi="Times New Roman" w:ascii="Times New Roman"/>
          <w:b w:val="false"/>
          <w:lang w:val="hr-HR"/>
        </w:rPr>
        <w:t xml:space="preserve"> </w:t>
      </w:r>
      <w:r w:rsidR="00AC7C9E">
        <w:rPr>
          <w:rFonts w:hAnsi="Times New Roman" w:ascii="Times New Roman"/>
          <w:b w:val="false"/>
          <w:lang w:val="hr-HR"/>
        </w:rPr>
        <w:t>201</w:t>
      </w:r>
      <w:r w:rsidR="007B5B88">
        <w:rPr>
          <w:rFonts w:hAnsi="Times New Roman" w:ascii="Times New Roman"/>
          <w:b w:val="false"/>
          <w:lang w:val="hr-HR"/>
        </w:rPr>
        <w:t>5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7B5B88">
      <w:pPr>
        <w:jc w:val="center"/>
        <w:rPr>
          <w:rFonts w:hAnsi="Times New Roman" w:ascii="Times New Roman"/>
          <w:lang w:val="hr-HR"/>
        </w:rPr>
      </w:pPr>
      <w:r w:rsidRPr="007B5B88">
        <w:rPr>
          <w:rFonts w:hAnsi="Times New Roman" w:ascii="Times New Roman"/>
          <w:lang w:val="hr-HR"/>
        </w:rPr>
        <w:t>z a k l j u č i o    j e</w:t>
      </w:r>
      <w:r w:rsidR="009761CB" w:rsidRPr="007B5B88">
        <w:rPr>
          <w:rFonts w:hAnsi="Times New Roman" w:ascii="Times New Roman"/>
          <w:lang w:val="hr-HR"/>
        </w:rPr>
        <w:t xml:space="preserve"> </w:t>
      </w:r>
    </w:p>
    <w:p w:rsidRDefault="00684D53" w:rsidP="00072B26" w:rsidR="00684D53" w:rsidRPr="005B6AD6">
      <w:pPr>
        <w:jc w:val="both"/>
        <w:rPr>
          <w:rFonts w:hAnsi="Times New Roman" w:ascii="Times New Roman"/>
          <w:lang w:val="hr-HR"/>
        </w:rPr>
      </w:pPr>
    </w:p>
    <w:p w:rsidRDefault="002F6C1F" w:rsidP="00AC7C9E" w:rsidR="00AC7C9E" w:rsidRPr="005E5F37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I. </w:t>
      </w:r>
      <w:r w:rsidR="007B5B8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Utvrđena vrijednost nekretnin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CA3AAB" w:rsidRPr="005B6AD6">
        <w:rPr>
          <w:rFonts w:hAnsi="Times New Roman" w:ascii="Times New Roman"/>
          <w:b w:val="false"/>
          <w:lang w:val="hr-HR"/>
        </w:rPr>
        <w:t xml:space="preserve"> </w:t>
      </w:r>
      <w:r w:rsidR="00072B26" w:rsidRPr="005B6AD6">
        <w:rPr>
          <w:rFonts w:hAnsi="Times New Roman" w:ascii="Times New Roman"/>
          <w:b w:val="false"/>
          <w:lang w:val="hr-HR"/>
        </w:rPr>
        <w:t xml:space="preserve">stečajnog dužnika </w:t>
      </w:r>
      <w:r w:rsidRPr="005B6AD6">
        <w:rPr>
          <w:rFonts w:hAnsi="Times New Roman" w:ascii="Times New Roman"/>
          <w:b w:val="false"/>
          <w:lang w:val="hr-HR"/>
        </w:rPr>
        <w:t>upisan</w:t>
      </w:r>
      <w:r w:rsidR="00F7613F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u </w:t>
      </w:r>
      <w:r w:rsidR="002B3C33" w:rsidRPr="005B6AD6">
        <w:rPr>
          <w:rFonts w:hAnsi="Times New Roman" w:ascii="Times New Roman"/>
          <w:b w:val="false"/>
          <w:lang w:val="hr-HR"/>
        </w:rPr>
        <w:t xml:space="preserve">zemljišnim knjigama Općinskog suda </w:t>
      </w:r>
      <w:r w:rsidR="00AC7C9E">
        <w:rPr>
          <w:rFonts w:hAnsi="Times New Roman" w:ascii="Times New Roman"/>
          <w:b w:val="false"/>
          <w:lang w:val="hr-HR"/>
        </w:rPr>
        <w:t>u Opatiji, k.č. br. 668/2 kuća stanovanja i dvorište, površine 1224 m2, 5. etaža, 154/382 ugostiteljski lokal u prizemlju na nacrtu označeno crvenom bojom, upisane u z.k. ul. 1009, podulošku 5, k.o. Volosko</w:t>
      </w:r>
      <w:r w:rsidR="00F7613F">
        <w:rPr>
          <w:rFonts w:hAnsi="Times New Roman" w:ascii="Times New Roman"/>
          <w:b w:val="false"/>
          <w:lang w:val="hr-HR"/>
        </w:rPr>
        <w:t xml:space="preserve"> iznosi </w:t>
      </w:r>
      <w:r w:rsidR="00F7613F" w:rsidRPr="00F7613F">
        <w:rPr>
          <w:rFonts w:hAnsi="Times New Roman" w:ascii="Times New Roman"/>
          <w:lang w:val="hr-HR"/>
        </w:rPr>
        <w:t>1.819.060,00 kn</w:t>
      </w:r>
      <w:r w:rsidR="00AC7C9E" w:rsidRPr="00F7613F">
        <w:rPr>
          <w:rFonts w:hAnsi="Times New Roman" w:ascii="Times New Roman"/>
          <w:lang w:val="hr-HR"/>
        </w:rPr>
        <w:t>.</w:t>
      </w:r>
      <w:r w:rsidR="00AC7C9E">
        <w:rPr>
          <w:rFonts w:hAnsi="Times New Roman" w:ascii="Times New Roman"/>
          <w:b w:val="false"/>
          <w:lang w:val="hr-HR"/>
        </w:rPr>
        <w:t xml:space="preserve"> </w:t>
      </w:r>
    </w:p>
    <w:p w:rsidRDefault="00684D53" w:rsidP="00684D53" w:rsidR="00684D53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F7613F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I</w:t>
      </w:r>
      <w:r w:rsidR="00072B26" w:rsidRPr="005B6AD6">
        <w:rPr>
          <w:rFonts w:hAnsi="Times New Roman" w:ascii="Times New Roman"/>
          <w:b w:val="false"/>
          <w:lang w:val="hr-HR"/>
        </w:rPr>
        <w:t xml:space="preserve">I. </w:t>
      </w:r>
      <w:r w:rsidR="007B5B88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>Prodaja nekretnine iz točke I. ovog zaključka obavit će se usmenom javnom dražbom uz odgovarajuću primjenu propisa o ovrsi kojima je uređena ovrha na nekretnini.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III.</w:t>
      </w:r>
      <w:r w:rsidR="007B5B88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Ročište za prodaju održat će se dana </w:t>
      </w:r>
    </w:p>
    <w:p w:rsidRDefault="000D50C7" w:rsidP="007C0198" w:rsidR="000D50C7" w:rsidRPr="005B6AD6">
      <w:pPr>
        <w:jc w:val="right"/>
        <w:rPr>
          <w:rFonts w:hAnsi="Times New Roman" w:ascii="Times New Roman"/>
          <w:lang w:val="hr-HR"/>
        </w:rPr>
      </w:pPr>
    </w:p>
    <w:p w:rsidRDefault="00145FD2" w:rsidP="00145FD2" w:rsidR="00145FD2" w:rsidRPr="00145FD2">
      <w:pPr>
        <w:jc w:val="center"/>
        <w:rPr>
          <w:rFonts w:hAnsi="Times New Roman" w:ascii="Times New Roman"/>
          <w:lang w:val="hr-HR"/>
        </w:rPr>
      </w:pPr>
      <w:r w:rsidRPr="00145FD2">
        <w:rPr>
          <w:rFonts w:hAnsi="Times New Roman" w:ascii="Times New Roman"/>
          <w:lang w:val="hr-HR"/>
        </w:rPr>
        <w:t>28. listopada 2015.g. u 09:00 sati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 xml:space="preserve">Trgovački sud </w:t>
      </w:r>
      <w:r w:rsidR="00F007F1" w:rsidRPr="005B6AD6">
        <w:rPr>
          <w:rFonts w:hAnsi="Times New Roman" w:ascii="Times New Roman"/>
          <w:lang w:val="hr-HR"/>
        </w:rPr>
        <w:t>u Rijeci</w:t>
      </w:r>
      <w:r w:rsidRPr="005B6AD6">
        <w:rPr>
          <w:rFonts w:hAnsi="Times New Roman" w:ascii="Times New Roman"/>
          <w:lang w:val="hr-HR"/>
        </w:rPr>
        <w:t>,</w:t>
      </w:r>
    </w:p>
    <w:p w:rsidRDefault="00F007F1" w:rsidP="00072B26" w:rsidR="00F007F1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Zadarska 1 i 3</w:t>
      </w:r>
    </w:p>
    <w:p w:rsidRDefault="00072B26" w:rsidP="00072B26" w:rsidR="00072B26" w:rsidRPr="005B6AD6">
      <w:pPr>
        <w:jc w:val="center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I</w:t>
      </w:r>
      <w:r w:rsidR="00225123" w:rsidRPr="005B6AD6">
        <w:rPr>
          <w:rFonts w:hAnsi="Times New Roman" w:ascii="Times New Roman"/>
          <w:lang w:val="hr-HR"/>
        </w:rPr>
        <w:t>.</w:t>
      </w:r>
      <w:r w:rsidRPr="005B6AD6">
        <w:rPr>
          <w:rFonts w:hAnsi="Times New Roman" w:ascii="Times New Roman"/>
          <w:lang w:val="hr-HR"/>
        </w:rPr>
        <w:t xml:space="preserve"> kat, sudnica 2</w:t>
      </w:r>
    </w:p>
    <w:p w:rsidRDefault="000D50C7" w:rsidP="00072B26" w:rsidR="000D50C7" w:rsidRPr="005B6AD6">
      <w:pPr>
        <w:jc w:val="center"/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IV. </w:t>
      </w:r>
      <w:r w:rsidR="007B5B88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Ov</w:t>
      </w:r>
      <w:r w:rsidR="009A47B6">
        <w:rPr>
          <w:rFonts w:hAnsi="Times New Roman" w:ascii="Times New Roman"/>
          <w:b w:val="false"/>
          <w:lang w:val="hr-HR"/>
        </w:rPr>
        <w:t>aj</w:t>
      </w:r>
      <w:r w:rsidRPr="009A47B6">
        <w:rPr>
          <w:rFonts w:hAnsi="Times New Roman" w:ascii="Times New Roman"/>
          <w:b w:val="false"/>
          <w:lang w:val="hr-HR"/>
        </w:rPr>
        <w:t xml:space="preserve"> </w:t>
      </w:r>
      <w:r w:rsidR="009A47B6">
        <w:rPr>
          <w:rFonts w:hAnsi="Times New Roman" w:ascii="Times New Roman"/>
          <w:b w:val="false"/>
          <w:lang w:val="hr-HR"/>
        </w:rPr>
        <w:t xml:space="preserve">zaključak </w:t>
      </w:r>
      <w:r w:rsidRPr="009A47B6">
        <w:rPr>
          <w:rFonts w:hAnsi="Times New Roman" w:ascii="Times New Roman"/>
          <w:b w:val="false"/>
          <w:lang w:val="hr-HR"/>
        </w:rPr>
        <w:t>biti će objavljen na oglasnoj ploči suda</w:t>
      </w:r>
      <w:r w:rsidR="009A47B6">
        <w:rPr>
          <w:rFonts w:hAnsi="Times New Roman" w:ascii="Times New Roman"/>
          <w:b w:val="false"/>
          <w:lang w:val="hr-HR"/>
        </w:rPr>
        <w:t xml:space="preserve"> i Očevidniku nekretnina koje se prodaju u stečajnom postupku koji vodi </w:t>
      </w:r>
      <w:r w:rsidR="00BA1CD6" w:rsidRPr="009A47B6">
        <w:rPr>
          <w:rFonts w:hAnsi="Times New Roman" w:ascii="Times New Roman"/>
          <w:b w:val="false"/>
          <w:lang w:val="hr-HR"/>
        </w:rPr>
        <w:t>Hrvatsk</w:t>
      </w:r>
      <w:r w:rsidR="009A47B6">
        <w:rPr>
          <w:rFonts w:hAnsi="Times New Roman" w:ascii="Times New Roman"/>
          <w:b w:val="false"/>
          <w:lang w:val="hr-HR"/>
        </w:rPr>
        <w:t>a</w:t>
      </w:r>
      <w:r w:rsidR="00BA1CD6" w:rsidRPr="009A47B6">
        <w:rPr>
          <w:rFonts w:hAnsi="Times New Roman" w:ascii="Times New Roman"/>
          <w:b w:val="false"/>
          <w:lang w:val="hr-HR"/>
        </w:rPr>
        <w:t xml:space="preserve"> </w:t>
      </w:r>
      <w:r w:rsidR="00BA1CD6" w:rsidRPr="005B6AD6">
        <w:rPr>
          <w:rFonts w:hAnsi="Times New Roman" w:ascii="Times New Roman"/>
          <w:b w:val="false"/>
          <w:lang w:val="hr-HR"/>
        </w:rPr>
        <w:t>gospodarsk</w:t>
      </w:r>
      <w:r w:rsidR="009A47B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komor</w:t>
      </w:r>
      <w:r w:rsidR="009A47B6">
        <w:rPr>
          <w:rFonts w:hAnsi="Times New Roman" w:ascii="Times New Roman"/>
          <w:b w:val="false"/>
          <w:lang w:val="hr-HR"/>
        </w:rPr>
        <w:t>a.</w:t>
      </w:r>
    </w:p>
    <w:p w:rsidRDefault="007B5B88" w:rsidP="00072B26" w:rsidR="007B5B88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V.</w:t>
      </w:r>
      <w:r w:rsidRPr="005B6AD6">
        <w:rPr>
          <w:rFonts w:hAnsi="Times New Roman" w:ascii="Times New Roman"/>
          <w:lang w:val="hr-HR"/>
        </w:rPr>
        <w:t xml:space="preserve"> </w:t>
      </w:r>
      <w:r w:rsidR="007B5B88">
        <w:rPr>
          <w:rFonts w:hAnsi="Times New Roman" w:ascii="Times New Roman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A81B40" w:rsidP="00072B26" w:rsidR="008B7B31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prodaj</w:t>
      </w:r>
      <w:r w:rsidR="003D6FF8" w:rsidRPr="005B6AD6">
        <w:rPr>
          <w:rFonts w:hAnsi="Times New Roman" w:ascii="Times New Roman"/>
          <w:b w:val="false"/>
          <w:lang w:val="hr-HR"/>
        </w:rPr>
        <w:t>e</w:t>
      </w:r>
      <w:r w:rsidR="00D13C04" w:rsidRPr="005B6AD6">
        <w:rPr>
          <w:rFonts w:hAnsi="Times New Roman" w:ascii="Times New Roman"/>
          <w:b w:val="false"/>
          <w:lang w:val="hr-HR"/>
        </w:rPr>
        <w:t xml:space="preserve"> se nekretnin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stečajnog dužnika označen</w:t>
      </w:r>
      <w:r w:rsidR="003D6FF8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 u točki I. izreke zaključka;</w:t>
      </w:r>
    </w:p>
    <w:p w:rsidRDefault="00A81B40" w:rsidP="00072B26" w:rsidR="00A81B40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E64184" w:rsidP="00FD7A84" w:rsidR="00FD7A84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utvrđena vrijednost nekretnine označene pod točkom</w:t>
      </w:r>
      <w:r w:rsidR="00D05A33" w:rsidRPr="005B6AD6">
        <w:rPr>
          <w:rFonts w:hAnsi="Times New Roman" w:ascii="Times New Roman"/>
          <w:b w:val="false"/>
          <w:lang w:val="hr-HR"/>
        </w:rPr>
        <w:t xml:space="preserve"> </w:t>
      </w:r>
      <w:r w:rsidR="00614486" w:rsidRPr="005B6AD6">
        <w:rPr>
          <w:rFonts w:hAnsi="Times New Roman" w:ascii="Times New Roman"/>
          <w:b w:val="false"/>
          <w:lang w:val="hr-HR"/>
        </w:rPr>
        <w:t>I</w:t>
      </w:r>
      <w:r w:rsidR="00D05A33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>z</w:t>
      </w:r>
      <w:r w:rsidR="00614486" w:rsidRPr="005B6AD6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5B6AD6">
        <w:rPr>
          <w:rFonts w:hAnsi="Times New Roman" w:ascii="Times New Roman"/>
          <w:b w:val="false"/>
          <w:lang w:val="hr-HR"/>
        </w:rPr>
        <w:t xml:space="preserve">iznosi 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 w:rsidRPr="00F7613F">
        <w:rPr>
          <w:rFonts w:hAnsi="Times New Roman" w:ascii="Times New Roman"/>
          <w:lang w:val="hr-HR"/>
        </w:rPr>
        <w:t xml:space="preserve">1.819.060,00 </w:t>
      </w:r>
      <w:r w:rsidR="00931CA1">
        <w:rPr>
          <w:rFonts w:hAnsi="Times New Roman" w:ascii="Times New Roman"/>
          <w:lang w:val="hr-HR"/>
        </w:rPr>
        <w:t xml:space="preserve">  </w:t>
      </w:r>
      <w:r w:rsidR="00F7613F" w:rsidRPr="00F7613F">
        <w:rPr>
          <w:rFonts w:hAnsi="Times New Roman" w:ascii="Times New Roman"/>
          <w:lang w:val="hr-HR"/>
        </w:rPr>
        <w:t>kn</w:t>
      </w:r>
      <w:r w:rsidR="00F7613F">
        <w:rPr>
          <w:rFonts w:hAnsi="Times New Roman" w:ascii="Times New Roman"/>
          <w:lang w:val="hr-HR"/>
        </w:rPr>
        <w:t>.</w:t>
      </w:r>
    </w:p>
    <w:p w:rsidRDefault="00931CA1" w:rsidP="001F4A8B" w:rsidR="00931CA1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072B26" w:rsidP="001F4A8B" w:rsidR="00594208" w:rsidRPr="007B5B88">
      <w:pPr>
        <w:ind w:hanging="180" w:left="180"/>
        <w:jc w:val="both"/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lastRenderedPageBreak/>
        <w:t>-</w:t>
      </w:r>
      <w:r w:rsidR="00E64184" w:rsidRPr="005B6AD6">
        <w:rPr>
          <w:rFonts w:hAnsi="Times New Roman" w:ascii="Times New Roman"/>
          <w:b w:val="false"/>
          <w:lang w:val="hr-HR"/>
        </w:rPr>
        <w:t xml:space="preserve"> </w:t>
      </w:r>
      <w:r w:rsidRPr="005B6AD6">
        <w:rPr>
          <w:rFonts w:hAnsi="Times New Roman" w:ascii="Times New Roman"/>
          <w:b w:val="false"/>
          <w:lang w:val="hr-HR"/>
        </w:rPr>
        <w:t>nekre</w:t>
      </w:r>
      <w:r w:rsidR="00FD7A84" w:rsidRPr="005B6AD6">
        <w:rPr>
          <w:rFonts w:hAnsi="Times New Roman" w:ascii="Times New Roman"/>
          <w:b w:val="false"/>
          <w:lang w:val="hr-HR"/>
        </w:rPr>
        <w:t>tnin</w:t>
      </w:r>
      <w:r w:rsidR="00594208">
        <w:rPr>
          <w:rFonts w:hAnsi="Times New Roman" w:ascii="Times New Roman"/>
          <w:b w:val="false"/>
          <w:lang w:val="hr-HR"/>
        </w:rPr>
        <w:t>a</w:t>
      </w:r>
      <w:r w:rsidR="00432F9A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1F4A8B" w:rsidRPr="005B6AD6">
        <w:rPr>
          <w:rFonts w:hAnsi="Times New Roman" w:ascii="Times New Roman"/>
          <w:b w:val="false"/>
          <w:lang w:val="hr-HR"/>
        </w:rPr>
        <w:t>a</w:t>
      </w:r>
      <w:r w:rsidR="00E64184"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614486" w:rsidRPr="005B6AD6">
        <w:rPr>
          <w:rFonts w:hAnsi="Times New Roman" w:ascii="Times New Roman"/>
          <w:b w:val="false"/>
          <w:lang w:val="hr-HR"/>
        </w:rPr>
        <w:t xml:space="preserve"> I</w:t>
      </w:r>
      <w:r w:rsidR="001F4A8B" w:rsidRPr="005B6AD6">
        <w:rPr>
          <w:rFonts w:hAnsi="Times New Roman" w:ascii="Times New Roman"/>
          <w:b w:val="false"/>
          <w:lang w:val="hr-HR"/>
        </w:rPr>
        <w:t>.</w:t>
      </w:r>
      <w:r w:rsidR="00FD7A84" w:rsidRPr="005B6AD6">
        <w:rPr>
          <w:rFonts w:hAnsi="Times New Roman" w:ascii="Times New Roman"/>
          <w:b w:val="false"/>
          <w:lang w:val="hr-HR"/>
        </w:rPr>
        <w:t xml:space="preserve"> </w:t>
      </w:r>
      <w:r w:rsidR="00F7613F">
        <w:rPr>
          <w:rFonts w:hAnsi="Times New Roman" w:ascii="Times New Roman"/>
          <w:b w:val="false"/>
          <w:lang w:val="hr-HR"/>
        </w:rPr>
        <w:t xml:space="preserve">zaključka </w:t>
      </w:r>
      <w:r w:rsidR="00594208">
        <w:rPr>
          <w:rFonts w:hAnsi="Times New Roman" w:ascii="Times New Roman"/>
          <w:b w:val="false"/>
          <w:lang w:val="hr-HR"/>
        </w:rPr>
        <w:t>se na</w:t>
      </w:r>
      <w:r w:rsidR="00F7613F">
        <w:rPr>
          <w:rFonts w:hAnsi="Times New Roman" w:ascii="Times New Roman"/>
          <w:b w:val="false"/>
          <w:lang w:val="hr-HR"/>
        </w:rPr>
        <w:t xml:space="preserve"> </w:t>
      </w:r>
      <w:r w:rsidR="00594208">
        <w:rPr>
          <w:rFonts w:hAnsi="Times New Roman" w:ascii="Times New Roman"/>
          <w:b w:val="false"/>
          <w:lang w:val="hr-HR"/>
        </w:rPr>
        <w:t>ročištu za dražbu ne može prodati ispod</w:t>
      </w:r>
      <w:r w:rsidR="007B5B88">
        <w:rPr>
          <w:rFonts w:hAnsi="Times New Roman" w:ascii="Times New Roman"/>
          <w:b w:val="false"/>
          <w:lang w:val="hr-HR"/>
        </w:rPr>
        <w:t xml:space="preserve"> cijene od </w:t>
      </w:r>
      <w:r w:rsidR="00145FD2">
        <w:rPr>
          <w:rFonts w:hAnsi="Times New Roman" w:ascii="Times New Roman"/>
          <w:lang w:val="hr-HR"/>
        </w:rPr>
        <w:t>596.000,00</w:t>
      </w:r>
      <w:r w:rsidR="007B5B88" w:rsidRPr="007B5B88">
        <w:rPr>
          <w:rFonts w:hAnsi="Times New Roman" w:ascii="Times New Roman"/>
          <w:lang w:val="hr-HR"/>
        </w:rPr>
        <w:t xml:space="preserve"> kn</w:t>
      </w:r>
      <w:r w:rsidR="00F7613F" w:rsidRPr="007B5B88">
        <w:rPr>
          <w:rFonts w:hAnsi="Times New Roman" w:ascii="Times New Roman"/>
          <w:lang w:val="hr-HR"/>
        </w:rPr>
        <w:t>;</w:t>
      </w:r>
    </w:p>
    <w:p w:rsidRDefault="000F1946" w:rsidP="001F4A8B" w:rsidR="00CF4492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porez na promet nekretnine plaća kupac;</w:t>
      </w:r>
    </w:p>
    <w:p w:rsidRDefault="000F1946" w:rsidP="001F4A8B" w:rsidR="000F1946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uknjiženo je pravo zaloga temeljem Ugovora o kreditu broj: 301-51010368 sa Sporazumom o osiguranju novčane tražbine od 8.7.2011.g. koji ima snagu javnobilježničkog akta, za iznos od 570.000,00 EUR-a, u kunskoj prutuvrijednosti prema srednjem tečaju Hypo Alpe-Adria-Bank d.d. Zagreb, važećem na dan korištenja kredita uvećanog za pripadajuće kamate i ostale troškove sukladno odredbama kreditnog ugovora u korist Hypo Alpe-Adria-Bank d.d. Zagreb, Slavonska avenija 6, zavedeno pod brojem Z-6509/11;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 w:rsidRPr="005E5F37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upisana je zabilježba obveze brisanja hipoteke upisane pod posl. br. Z-6509/11;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 w:rsidRPr="005E5F37">
        <w:rPr>
          <w:rFonts w:hAnsi="Times New Roman" w:ascii="Times New Roman"/>
          <w:b w:val="false"/>
          <w:lang w:val="hr-HR"/>
        </w:rPr>
        <w:tab/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na predmetnoj nekretnini stečajnog dužnika temeljem Ugovora o kreditu broj: 301-51010368 sa Sporazumom o osiguranju novčane tražbine od 8.7.2011.g. upisana je zabilježba obveze brisanja hipoteke upisane pod posl. br. Z-8305/07 za iznos od 105.000,00 EUR-a u kunskoj protuvrijednosti;</w:t>
      </w: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</w:p>
    <w:p w:rsidRDefault="00CF4492" w:rsidP="00CF4492" w:rsidR="00CF4492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- na predmetnoj nekretnini stečajnog dužnika temeljem rješenja Općinskog suda u Opatiji, posl. br. Ovr-772/11 od 28. rujna 2011.g. uknjiženo je pravo zaloga u iznosu od 514.074,63 kn, zajedno sa zateznim kamatama, a u slučaju daljnje promjene zateznih kamata, prema eskontnoj stopi HNB-a koja je vrijedila zadnjeg dana polugodišta koje je prethodilo tekućem polugodištu uvećanoj za pet postotnih poena, kao i troškova postupka u iznosu od 5.000,00 kn uz zateznu kamatu po stopi od 12% godišnje od dana donošenja rješenja o osiguranja pa do isplate, kao i eventualne daljnje ovršne troškove u korist Republike Hrvatske, zavedeno pod posl. br. Z-8389/11 uz zabilježbu ovršivosti tražbine. </w:t>
      </w:r>
    </w:p>
    <w:p w:rsidRDefault="00594208" w:rsidP="001F4A8B" w:rsidR="00594208">
      <w:pPr>
        <w:ind w:hanging="180" w:left="180"/>
        <w:jc w:val="both"/>
        <w:rPr>
          <w:rFonts w:hAnsi="Times New Roman" w:ascii="Times New Roman"/>
          <w:b w:val="false"/>
          <w:lang w:val="hr-HR"/>
        </w:rPr>
      </w:pPr>
    </w:p>
    <w:p w:rsidRDefault="00BC0670" w:rsidP="00072B26" w:rsidR="00B926CA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ne</w:t>
      </w:r>
      <w:r w:rsidR="001A0416" w:rsidRPr="005B6AD6">
        <w:rPr>
          <w:rFonts w:hAnsi="Times New Roman" w:ascii="Times New Roman"/>
          <w:b w:val="false"/>
          <w:lang w:val="hr-HR"/>
        </w:rPr>
        <w:t>kretnin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1A0416" w:rsidRPr="005B6AD6">
        <w:rPr>
          <w:rFonts w:hAnsi="Times New Roman" w:ascii="Times New Roman"/>
          <w:b w:val="false"/>
          <w:lang w:val="hr-HR"/>
        </w:rPr>
        <w:t xml:space="preserve"> označen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Pr="005B6AD6">
        <w:rPr>
          <w:rFonts w:hAnsi="Times New Roman" w:ascii="Times New Roman"/>
          <w:b w:val="false"/>
          <w:lang w:val="hr-HR"/>
        </w:rPr>
        <w:t xml:space="preserve"> pod točkom</w:t>
      </w:r>
      <w:r w:rsidR="00162522">
        <w:rPr>
          <w:rFonts w:hAnsi="Times New Roman" w:ascii="Times New Roman"/>
          <w:b w:val="false"/>
          <w:lang w:val="hr-HR"/>
        </w:rPr>
        <w:t xml:space="preserve"> I. zaključka,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1A0416" w:rsidRPr="005B6AD6">
        <w:rPr>
          <w:rFonts w:hAnsi="Times New Roman" w:ascii="Times New Roman"/>
          <w:b w:val="false"/>
          <w:lang w:val="hr-HR"/>
        </w:rPr>
        <w:t>slobodn</w:t>
      </w:r>
      <w:r w:rsidR="00614486" w:rsidRPr="005B6AD6">
        <w:rPr>
          <w:rFonts w:hAnsi="Times New Roman" w:ascii="Times New Roman"/>
          <w:b w:val="false"/>
          <w:lang w:val="hr-HR"/>
        </w:rPr>
        <w:t>a</w:t>
      </w:r>
      <w:r w:rsidR="003F227C" w:rsidRPr="005B6AD6">
        <w:rPr>
          <w:rFonts w:hAnsi="Times New Roman" w:ascii="Times New Roman"/>
          <w:b w:val="false"/>
          <w:lang w:val="hr-HR"/>
        </w:rPr>
        <w:t xml:space="preserve"> </w:t>
      </w:r>
      <w:r w:rsidR="00162522">
        <w:rPr>
          <w:rFonts w:hAnsi="Times New Roman" w:ascii="Times New Roman"/>
          <w:b w:val="false"/>
          <w:lang w:val="hr-HR"/>
        </w:rPr>
        <w:t xml:space="preserve">je </w:t>
      </w:r>
      <w:r w:rsidR="005B4B94">
        <w:rPr>
          <w:rFonts w:hAnsi="Times New Roman" w:ascii="Times New Roman"/>
          <w:b w:val="false"/>
          <w:lang w:val="hr-HR"/>
        </w:rPr>
        <w:t xml:space="preserve">od </w:t>
      </w:r>
      <w:r w:rsidR="00162522">
        <w:rPr>
          <w:rFonts w:hAnsi="Times New Roman" w:ascii="Times New Roman"/>
          <w:b w:val="false"/>
          <w:lang w:val="hr-HR"/>
        </w:rPr>
        <w:t xml:space="preserve">osoba i </w:t>
      </w:r>
      <w:r w:rsidRPr="005B6AD6">
        <w:rPr>
          <w:rFonts w:hAnsi="Times New Roman" w:ascii="Times New Roman"/>
          <w:b w:val="false"/>
          <w:lang w:val="hr-HR"/>
        </w:rPr>
        <w:t>stvari</w:t>
      </w:r>
      <w:r w:rsidR="00696ADD" w:rsidRPr="005B6AD6">
        <w:rPr>
          <w:rFonts w:hAnsi="Times New Roman" w:ascii="Times New Roman"/>
          <w:b w:val="false"/>
          <w:lang w:val="hr-HR"/>
        </w:rPr>
        <w:t>;</w:t>
      </w: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696ADD" w:rsidP="00072B26" w:rsidR="00696AD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8E4A4F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žiroračun ovog suda. Ako kupac u tom roku ne položi kupovninu sud će rješenjem oglasiti prodaju nevažećom  o odrediti novu prodaju. Iz položenog osiguranja namirit će se troškovi nove prodaje i nadoknaditi razlika između kupovnine postignute na prijašnjoj i novoj prodaji;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 kao kupci na javnoj dražbi mogu sudjelovati osobe koje su najkasnije do</w:t>
      </w:r>
      <w:r w:rsidR="001A0416" w:rsidRPr="005B6AD6">
        <w:rPr>
          <w:rFonts w:hAnsi="Times New Roman" w:ascii="Times New Roman"/>
          <w:b w:val="false"/>
          <w:lang w:val="hr-HR"/>
        </w:rPr>
        <w:t xml:space="preserve"> </w:t>
      </w:r>
      <w:r w:rsidR="00145FD2">
        <w:rPr>
          <w:rFonts w:hAnsi="Times New Roman" w:ascii="Times New Roman"/>
          <w:b w:val="false"/>
          <w:lang w:val="hr-HR"/>
        </w:rPr>
        <w:t>26. listopada</w:t>
      </w:r>
      <w:r w:rsidR="009A47B6">
        <w:rPr>
          <w:rFonts w:hAnsi="Times New Roman" w:ascii="Times New Roman"/>
          <w:b w:val="false"/>
          <w:lang w:val="hr-HR"/>
        </w:rPr>
        <w:t xml:space="preserve"> 2015.g.</w:t>
      </w:r>
      <w:r w:rsidRPr="005B6AD6">
        <w:rPr>
          <w:rFonts w:hAnsi="Times New Roman" w:ascii="Times New Roman"/>
          <w:b w:val="false"/>
          <w:lang w:val="hr-HR"/>
        </w:rPr>
        <w:t xml:space="preserve"> dale osiguranje uplatom 10% od utvrđene vrijednosti u korist žiroračuna ovog suda broj </w:t>
      </w:r>
      <w:r w:rsidR="00CC65C2" w:rsidRPr="005B6AD6">
        <w:rPr>
          <w:rFonts w:hAnsi="Times New Roman" w:ascii="Times New Roman"/>
          <w:b w:val="false"/>
          <w:lang w:val="hr-HR"/>
        </w:rPr>
        <w:t xml:space="preserve">HR59 2390 0011 3000 0270 3 </w:t>
      </w:r>
      <w:r w:rsidRPr="005B6AD6">
        <w:rPr>
          <w:rFonts w:hAnsi="Times New Roman" w:ascii="Times New Roman"/>
          <w:b w:val="false"/>
          <w:lang w:val="hr-HR"/>
        </w:rPr>
        <w:t>i dokaz o tome predočili sucu prije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- jamčevinu nisu dužni dati nositelji prava upisanih u zemljišnoj knjizi koja prestaju prodajom nekretnine, ako njihove tražbine dostižu iznos jamčevine i ako bi se, s obzirom </w:t>
      </w:r>
      <w:r w:rsidRPr="005B6AD6">
        <w:rPr>
          <w:rFonts w:hAnsi="Times New Roman" w:ascii="Times New Roman"/>
          <w:b w:val="false"/>
          <w:lang w:val="hr-HR"/>
        </w:rPr>
        <w:lastRenderedPageBreak/>
        <w:t xml:space="preserve">na njihov prednosni red i utvrđenu vrijednost nekretnine, taj iznos mogao namiriti iz kupovnine;     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osobama čija ponuda ne bude prihvaćena, osiguranje će se vratiti</w:t>
      </w:r>
      <w:r w:rsidR="00BA1CD6" w:rsidRPr="005B6AD6">
        <w:rPr>
          <w:rFonts w:hAnsi="Times New Roman" w:ascii="Times New Roman"/>
          <w:b w:val="false"/>
          <w:lang w:val="hr-HR"/>
        </w:rPr>
        <w:t xml:space="preserve"> nakon zaključenja javne dražbe;</w:t>
      </w:r>
    </w:p>
    <w:p w:rsidRDefault="00F52A2A" w:rsidP="00072B26" w:rsidR="00F52A2A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- zainteresirane osobe mogu razgledati nekretnine uz prethodni dogovor sa stečajnim upraviteljem na telefon</w:t>
      </w:r>
      <w:r w:rsidR="002D5D72" w:rsidRPr="005B6AD6">
        <w:rPr>
          <w:rFonts w:hAnsi="Times New Roman" w:ascii="Times New Roman"/>
          <w:b w:val="false"/>
          <w:lang w:val="hr-HR"/>
        </w:rPr>
        <w:t xml:space="preserve"> </w:t>
      </w:r>
      <w:r w:rsidR="005B4B94">
        <w:rPr>
          <w:rFonts w:hAnsi="Times New Roman" w:ascii="Times New Roman"/>
          <w:b w:val="false"/>
          <w:lang w:val="hr-HR"/>
        </w:rPr>
        <w:t>098 326 422.</w:t>
      </w:r>
    </w:p>
    <w:p w:rsidRDefault="00F52A2A" w:rsidP="00072B26" w:rsidR="00F52A2A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center"/>
        <w:rPr>
          <w:rFonts w:hAnsi="Times New Roman" w:ascii="Times New Roman"/>
          <w:b w:val="false"/>
          <w:lang w:val="hr-HR"/>
        </w:rPr>
      </w:pPr>
    </w:p>
    <w:p w:rsidRDefault="00905995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145FD2">
        <w:rPr>
          <w:rFonts w:hAnsi="Times New Roman" w:ascii="Times New Roman"/>
          <w:b w:val="false"/>
          <w:lang w:val="hr-HR"/>
        </w:rPr>
        <w:t>17. rujna</w:t>
      </w:r>
      <w:r w:rsidR="009A47B6">
        <w:rPr>
          <w:rFonts w:hAnsi="Times New Roman" w:ascii="Times New Roman"/>
          <w:b w:val="false"/>
          <w:lang w:val="hr-HR"/>
        </w:rPr>
        <w:t xml:space="preserve"> </w:t>
      </w:r>
      <w:r w:rsidR="00C44032" w:rsidRPr="005B6AD6">
        <w:rPr>
          <w:rFonts w:hAnsi="Times New Roman" w:ascii="Times New Roman"/>
          <w:b w:val="false"/>
          <w:lang w:val="hr-HR"/>
        </w:rPr>
        <w:t>201</w:t>
      </w:r>
      <w:r w:rsidR="007B5B88">
        <w:rPr>
          <w:rFonts w:hAnsi="Times New Roman" w:ascii="Times New Roman"/>
          <w:b w:val="false"/>
          <w:lang w:val="hr-HR"/>
        </w:rPr>
        <w:t>5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</w:p>
    <w:p w:rsidRDefault="00072B26" w:rsidP="00072B26" w:rsidR="00072B26" w:rsidRPr="005B6AD6">
      <w:pPr>
        <w:jc w:val="center"/>
        <w:rPr>
          <w:rFonts w:hAnsi="Times New Roman" w:ascii="Times New Roman"/>
          <w:b w:val="false"/>
          <w:lang w:val="hr-HR"/>
        </w:rPr>
      </w:pPr>
    </w:p>
    <w:p w:rsidRDefault="00072B26" w:rsidP="00072B26" w:rsidR="00360AD2" w:rsidRPr="005B6AD6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ab/>
      </w:r>
    </w:p>
    <w:p w:rsidRDefault="00072B26" w:rsidP="007B5B88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Stečajni sudac</w:t>
      </w:r>
    </w:p>
    <w:p w:rsidRDefault="009B4948" w:rsidP="007B5B88" w:rsidR="007B5B88" w:rsidRPr="007B5B88">
      <w:pPr>
        <w:jc w:val="right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902CE6">
        <w:rPr>
          <w:rFonts w:hAnsi="Times New Roman" w:ascii="Times New Roman"/>
          <w:b w:val="false"/>
          <w:lang w:val="hr-HR"/>
        </w:rPr>
        <w:t xml:space="preserve"> </w:t>
      </w:r>
      <w:r w:rsidR="007B5B88">
        <w:rPr>
          <w:rFonts w:hAnsi="Times New Roman" w:ascii="Times New Roman"/>
          <w:b w:val="false"/>
          <w:lang w:val="hr-HR"/>
        </w:rPr>
        <w:t xml:space="preserve"> </w:t>
      </w:r>
    </w:p>
    <w:p w:rsidRDefault="000F1946" w:rsidP="00072B26" w:rsidR="000F1946">
      <w:pPr>
        <w:rPr>
          <w:rFonts w:hAnsi="Times New Roman" w:ascii="Times New Roman"/>
          <w:lang w:val="hr-HR"/>
        </w:rPr>
      </w:pP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072B26" w:rsidR="00072B26" w:rsidRPr="005B6AD6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5B6AD6">
          <w:rPr>
            <w:rFonts w:hAnsi="Times New Roman" w:ascii="Times New Roman"/>
            <w:b w:val="false"/>
            <w:lang w:val="hr-HR"/>
          </w:rPr>
          <w:t>11. st</w:t>
        </w:r>
      </w:smartTag>
      <w:r w:rsidRPr="005B6AD6">
        <w:rPr>
          <w:rFonts w:hAnsi="Times New Roman" w:ascii="Times New Roman"/>
          <w:b w:val="false"/>
          <w:lang w:val="hr-HR"/>
        </w:rPr>
        <w:t xml:space="preserve">.9. Stečajnog zakona). </w:t>
      </w:r>
    </w:p>
    <w:p w:rsidRDefault="00EF1D8D" w:rsidP="00072B26" w:rsidR="00EF1D8D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594208" w:rsidP="00072B26" w:rsidR="00594208">
      <w:pPr>
        <w:jc w:val="both"/>
        <w:rPr>
          <w:rFonts w:hAnsi="Times New Roman" w:ascii="Times New Roman"/>
          <w:b w:val="false"/>
          <w:lang w:val="hr-HR"/>
        </w:rPr>
      </w:pPr>
    </w:p>
    <w:p w:rsidRDefault="00931CA1" w:rsidP="00072B26" w:rsidR="00931CA1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072B26" w:rsidR="00072B26" w:rsidRPr="00931CA1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931CA1">
        <w:rPr>
          <w:rFonts w:hAnsi="Times New Roman" w:ascii="Times New Roman"/>
          <w:sz w:val="20"/>
          <w:szCs w:val="20"/>
          <w:lang w:val="hr-HR"/>
        </w:rPr>
        <w:t>DNA</w:t>
      </w:r>
      <w:r w:rsidR="00EF0174" w:rsidRPr="00931CA1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stečajnom upravitelju Zdravko Čupković</w:t>
      </w:r>
    </w:p>
    <w:p w:rsidRDefault="00145FD2" w:rsidP="00786F29" w:rsidR="00786F29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786F29" w:rsidRPr="007B5B88">
        <w:rPr>
          <w:rFonts w:hAnsi="Times New Roman" w:ascii="Times New Roman"/>
          <w:b w:val="false"/>
          <w:sz w:val="20"/>
          <w:szCs w:val="20"/>
          <w:lang w:val="hr-HR"/>
        </w:rPr>
        <w:t>oglasna ploča</w:t>
      </w:r>
    </w:p>
    <w:p w:rsidRDefault="00B658E0" w:rsidP="00E11C9B" w:rsidR="007C7601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razlučn</w:t>
      </w:r>
      <w:r w:rsidR="002D5D72" w:rsidRPr="007B5B88">
        <w:rPr>
          <w:rFonts w:hAnsi="Times New Roman" w:ascii="Times New Roman"/>
          <w:b w:val="false"/>
          <w:sz w:val="20"/>
          <w:szCs w:val="20"/>
          <w:lang w:val="hr-HR"/>
        </w:rPr>
        <w:t>om</w:t>
      </w:r>
      <w:r w:rsidR="00696ADD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vjerovni</w:t>
      </w:r>
      <w:r w:rsidR="002D5D72" w:rsidRPr="007B5B88">
        <w:rPr>
          <w:rFonts w:hAnsi="Times New Roman" w:ascii="Times New Roman"/>
          <w:b w:val="false"/>
          <w:sz w:val="20"/>
          <w:szCs w:val="20"/>
          <w:lang w:val="hr-HR"/>
        </w:rPr>
        <w:t>ku</w:t>
      </w:r>
      <w:r w:rsidR="007C7601" w:rsidRPr="007B5B88">
        <w:rPr>
          <w:rFonts w:hAnsi="Times New Roman" w:ascii="Times New Roman"/>
          <w:b w:val="false"/>
          <w:sz w:val="20"/>
          <w:szCs w:val="20"/>
          <w:lang w:val="hr-HR"/>
        </w:rPr>
        <w:t>:</w:t>
      </w:r>
    </w:p>
    <w:p w:rsidRDefault="005B4B94" w:rsidP="005B4B94" w:rsidR="005B4B94" w:rsidRPr="007B5B88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H-ABDUCO d.o.o. ZAGREB, Slavonska avenija 6a</w:t>
      </w:r>
    </w:p>
    <w:p w:rsidRDefault="005B4B94" w:rsidP="005B4B94" w:rsidR="005B4B94" w:rsidRPr="007B5B88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Republika Hrvatska po zz ŽDO Rijeka</w:t>
      </w:r>
    </w:p>
    <w:p w:rsidRDefault="002D5D72" w:rsidP="007C7601" w:rsidR="007C7601" w:rsidRPr="007B5B88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Porezna uprava </w:t>
      </w:r>
      <w:r w:rsidR="005B4B94" w:rsidRPr="007B5B88">
        <w:rPr>
          <w:rFonts w:hAnsi="Times New Roman" w:ascii="Times New Roman"/>
          <w:b w:val="false"/>
          <w:sz w:val="20"/>
          <w:szCs w:val="20"/>
          <w:lang w:val="hr-HR"/>
        </w:rPr>
        <w:t>Opatija</w:t>
      </w:r>
    </w:p>
    <w:p w:rsidRDefault="009B4948" w:rsidP="00786F29" w:rsidR="00162522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  <w:r w:rsidR="007C7601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334DD1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45FD2">
        <w:rPr>
          <w:rFonts w:hAnsi="Times New Roman" w:ascii="Times New Roman"/>
          <w:b w:val="false"/>
          <w:sz w:val="20"/>
          <w:szCs w:val="20"/>
          <w:lang w:val="hr-HR"/>
        </w:rPr>
        <w:t>17.9</w:t>
      </w:r>
      <w:r w:rsidR="007B5B88">
        <w:rPr>
          <w:rFonts w:hAnsi="Times New Roman" w:ascii="Times New Roman"/>
          <w:b w:val="false"/>
          <w:sz w:val="20"/>
          <w:szCs w:val="20"/>
          <w:lang w:val="hr-HR"/>
        </w:rPr>
        <w:t>.2015</w:t>
      </w:r>
      <w:r w:rsidR="00334DD1" w:rsidRPr="007B5B88">
        <w:rPr>
          <w:rFonts w:hAnsi="Times New Roman" w:ascii="Times New Roman"/>
          <w:b w:val="false"/>
          <w:sz w:val="20"/>
          <w:szCs w:val="20"/>
          <w:lang w:val="hr-HR"/>
        </w:rPr>
        <w:t>.g.</w:t>
      </w:r>
    </w:p>
    <w:p w:rsidRDefault="00334DD1" w:rsidP="00786F29" w:rsidR="00B658E0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7B5B88">
        <w:rPr>
          <w:rFonts w:hAnsi="Times New Roman" w:ascii="Times New Roman"/>
          <w:b w:val="false"/>
          <w:sz w:val="20"/>
          <w:szCs w:val="20"/>
          <w:lang w:val="hr-HR"/>
        </w:rPr>
        <w:t>Stečajni sudac</w:t>
      </w:r>
    </w:p>
    <w:p w:rsidRDefault="00786F29" w:rsidP="00786F29" w:rsidR="00786F29" w:rsidRPr="007B5B88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smartTag w:element="PersonName" w:uri="urn:schemas-microsoft-com:office:smarttags">
        <w:r w:rsidRPr="007B5B88">
          <w:rPr>
            <w:rFonts w:hAnsi="Times New Roman" w:ascii="Times New Roman"/>
            <w:b w:val="false"/>
            <w:sz w:val="20"/>
            <w:szCs w:val="20"/>
            <w:lang w:val="hr-HR"/>
          </w:rPr>
          <w:t>Daniela Korlević</w:t>
        </w:r>
      </w:smartTag>
    </w:p>
    <w:sectPr w:rsidSect="00840634" w:rsidR="00786F29" w:rsidRPr="007B5B88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1C2" w:rsidR="009641C2">
      <w:r>
        <w:separator/>
      </w:r>
    </w:p>
  </w:endnote>
  <w:endnote w:id="0" w:type="continuationSeparator">
    <w:p w:rsidRDefault="009641C2" w:rsidR="0096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74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1C2" w:rsidR="009641C2">
      <w:r>
        <w:separator/>
      </w:r>
    </w:p>
  </w:footnote>
  <w:footnote w:id="0" w:type="continuationSeparator">
    <w:p w:rsidRDefault="009641C2" w:rsidR="0096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BB6C73" w:rsidR="00902CE6" w:rsidRPr="005B6AD6">
    <w:pPr>
      <w:pStyle w:val="Zaglavlje"/>
      <w:jc w:val="right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860518">
      <w:rPr>
        <w:rFonts w:hAnsi="Times New Roman" w:ascii="Times New Roman"/>
        <w:b w:val="false"/>
      </w:rPr>
      <w:t>361</w:t>
    </w:r>
    <w:r w:rsidRPr="005B6AD6">
      <w:rPr>
        <w:rFonts w:hAnsi="Times New Roman" w:ascii="Times New Roman"/>
        <w:b w:val="false"/>
      </w:rPr>
      <w:t>/13-</w:t>
    </w:r>
    <w:r w:rsidR="00145FD2">
      <w:rPr>
        <w:rFonts w:hAnsi="Times New Roman" w:ascii="Times New Roman"/>
        <w:b w:val="false"/>
      </w:rPr>
      <w:t>82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6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9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2"/>
  </w:num>
  <w:num w:numId="5">
    <w:abstractNumId w:val="4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5"/>
  </w:num>
  <w:num w:numId="11">
    <w:abstractNumId w:val="1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72B26"/>
    <w:rsid w:val="00076A0E"/>
    <w:rsid w:val="000826A3"/>
    <w:rsid w:val="00087AAB"/>
    <w:rsid w:val="00092029"/>
    <w:rsid w:val="000B3589"/>
    <w:rsid w:val="000B5DEC"/>
    <w:rsid w:val="000D50C7"/>
    <w:rsid w:val="000E29FF"/>
    <w:rsid w:val="000E4880"/>
    <w:rsid w:val="000F0732"/>
    <w:rsid w:val="000F1946"/>
    <w:rsid w:val="000F3278"/>
    <w:rsid w:val="00106C41"/>
    <w:rsid w:val="00120248"/>
    <w:rsid w:val="00135E75"/>
    <w:rsid w:val="00145FD2"/>
    <w:rsid w:val="0015380E"/>
    <w:rsid w:val="001561D6"/>
    <w:rsid w:val="00162522"/>
    <w:rsid w:val="00165BC4"/>
    <w:rsid w:val="0019699F"/>
    <w:rsid w:val="001A0416"/>
    <w:rsid w:val="001A1C27"/>
    <w:rsid w:val="001A240A"/>
    <w:rsid w:val="001B4C0D"/>
    <w:rsid w:val="001D0CE5"/>
    <w:rsid w:val="001D25F4"/>
    <w:rsid w:val="001D68AD"/>
    <w:rsid w:val="001F4A8B"/>
    <w:rsid w:val="00203B1E"/>
    <w:rsid w:val="00204167"/>
    <w:rsid w:val="00225123"/>
    <w:rsid w:val="00252FC8"/>
    <w:rsid w:val="00277070"/>
    <w:rsid w:val="00284823"/>
    <w:rsid w:val="002A3680"/>
    <w:rsid w:val="002B3C33"/>
    <w:rsid w:val="002C29DD"/>
    <w:rsid w:val="002D0EAF"/>
    <w:rsid w:val="002D5D72"/>
    <w:rsid w:val="002F6C1F"/>
    <w:rsid w:val="002F79CF"/>
    <w:rsid w:val="003077CC"/>
    <w:rsid w:val="003203CF"/>
    <w:rsid w:val="003204F2"/>
    <w:rsid w:val="00334A06"/>
    <w:rsid w:val="00334DD1"/>
    <w:rsid w:val="00360AD2"/>
    <w:rsid w:val="00362C30"/>
    <w:rsid w:val="003A6095"/>
    <w:rsid w:val="003D4583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53CD1"/>
    <w:rsid w:val="0046422D"/>
    <w:rsid w:val="004D313C"/>
    <w:rsid w:val="004D533E"/>
    <w:rsid w:val="004E0E6E"/>
    <w:rsid w:val="004F5E77"/>
    <w:rsid w:val="005071EC"/>
    <w:rsid w:val="005224A8"/>
    <w:rsid w:val="005228D9"/>
    <w:rsid w:val="00530552"/>
    <w:rsid w:val="005376CA"/>
    <w:rsid w:val="00544C16"/>
    <w:rsid w:val="00551D6B"/>
    <w:rsid w:val="0055334D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4486"/>
    <w:rsid w:val="0061540A"/>
    <w:rsid w:val="0064544F"/>
    <w:rsid w:val="0067312F"/>
    <w:rsid w:val="00684D53"/>
    <w:rsid w:val="00696ADD"/>
    <w:rsid w:val="006A2B55"/>
    <w:rsid w:val="006A4FF0"/>
    <w:rsid w:val="006B4120"/>
    <w:rsid w:val="006B47FD"/>
    <w:rsid w:val="006B5337"/>
    <w:rsid w:val="006B7D65"/>
    <w:rsid w:val="006D075E"/>
    <w:rsid w:val="006E17C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6F29"/>
    <w:rsid w:val="007916CD"/>
    <w:rsid w:val="007B5B88"/>
    <w:rsid w:val="007C0198"/>
    <w:rsid w:val="007C7601"/>
    <w:rsid w:val="007D6612"/>
    <w:rsid w:val="007E3515"/>
    <w:rsid w:val="00800041"/>
    <w:rsid w:val="00814564"/>
    <w:rsid w:val="00840634"/>
    <w:rsid w:val="008545F8"/>
    <w:rsid w:val="00860518"/>
    <w:rsid w:val="00870AB0"/>
    <w:rsid w:val="0088411C"/>
    <w:rsid w:val="00887E0E"/>
    <w:rsid w:val="008A0339"/>
    <w:rsid w:val="008A648B"/>
    <w:rsid w:val="008A74A7"/>
    <w:rsid w:val="008B7B31"/>
    <w:rsid w:val="008B7C1D"/>
    <w:rsid w:val="008D71F3"/>
    <w:rsid w:val="008E4A4F"/>
    <w:rsid w:val="00902CE6"/>
    <w:rsid w:val="00905995"/>
    <w:rsid w:val="0091000D"/>
    <w:rsid w:val="00930F00"/>
    <w:rsid w:val="0093165C"/>
    <w:rsid w:val="00931740"/>
    <w:rsid w:val="00931CA1"/>
    <w:rsid w:val="00941B9F"/>
    <w:rsid w:val="009537B8"/>
    <w:rsid w:val="0095727A"/>
    <w:rsid w:val="009641C2"/>
    <w:rsid w:val="009761CB"/>
    <w:rsid w:val="00980AE3"/>
    <w:rsid w:val="009834BE"/>
    <w:rsid w:val="009A1122"/>
    <w:rsid w:val="009A4307"/>
    <w:rsid w:val="009A47B6"/>
    <w:rsid w:val="009B4948"/>
    <w:rsid w:val="009D4656"/>
    <w:rsid w:val="009E02A2"/>
    <w:rsid w:val="009E2D26"/>
    <w:rsid w:val="009F6457"/>
    <w:rsid w:val="00A06040"/>
    <w:rsid w:val="00A35624"/>
    <w:rsid w:val="00A50178"/>
    <w:rsid w:val="00A5098D"/>
    <w:rsid w:val="00A519AE"/>
    <w:rsid w:val="00A72BBA"/>
    <w:rsid w:val="00A8047F"/>
    <w:rsid w:val="00A81B40"/>
    <w:rsid w:val="00AC662B"/>
    <w:rsid w:val="00AC7C9E"/>
    <w:rsid w:val="00AE0E86"/>
    <w:rsid w:val="00B11F63"/>
    <w:rsid w:val="00B12081"/>
    <w:rsid w:val="00B15E4C"/>
    <w:rsid w:val="00B262B1"/>
    <w:rsid w:val="00B43038"/>
    <w:rsid w:val="00B44B4C"/>
    <w:rsid w:val="00B4799F"/>
    <w:rsid w:val="00B658E0"/>
    <w:rsid w:val="00B85685"/>
    <w:rsid w:val="00B926CA"/>
    <w:rsid w:val="00B96CB4"/>
    <w:rsid w:val="00BA1CD6"/>
    <w:rsid w:val="00BB6C73"/>
    <w:rsid w:val="00BC0670"/>
    <w:rsid w:val="00BC0B27"/>
    <w:rsid w:val="00BC518A"/>
    <w:rsid w:val="00BF7C88"/>
    <w:rsid w:val="00C10ED2"/>
    <w:rsid w:val="00C400F5"/>
    <w:rsid w:val="00C44032"/>
    <w:rsid w:val="00C451B2"/>
    <w:rsid w:val="00C65414"/>
    <w:rsid w:val="00C75F4C"/>
    <w:rsid w:val="00C815FD"/>
    <w:rsid w:val="00C9308C"/>
    <w:rsid w:val="00CA3AAB"/>
    <w:rsid w:val="00CC63C5"/>
    <w:rsid w:val="00CC65C2"/>
    <w:rsid w:val="00CE5430"/>
    <w:rsid w:val="00CF4492"/>
    <w:rsid w:val="00D05A33"/>
    <w:rsid w:val="00D13C04"/>
    <w:rsid w:val="00D1739E"/>
    <w:rsid w:val="00D42352"/>
    <w:rsid w:val="00D446D4"/>
    <w:rsid w:val="00D7401F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25AC0"/>
    <w:rsid w:val="00E33AD3"/>
    <w:rsid w:val="00E417B4"/>
    <w:rsid w:val="00E64184"/>
    <w:rsid w:val="00E7318F"/>
    <w:rsid w:val="00E75A9F"/>
    <w:rsid w:val="00E77348"/>
    <w:rsid w:val="00E82F1F"/>
    <w:rsid w:val="00E96B71"/>
    <w:rsid w:val="00EA1E62"/>
    <w:rsid w:val="00EA3A4A"/>
    <w:rsid w:val="00EB61CD"/>
    <w:rsid w:val="00EC2FF8"/>
    <w:rsid w:val="00EC7E2A"/>
    <w:rsid w:val="00EF0174"/>
    <w:rsid w:val="00EF1D8D"/>
    <w:rsid w:val="00F007F1"/>
    <w:rsid w:val="00F03CD8"/>
    <w:rsid w:val="00F13F61"/>
    <w:rsid w:val="00F52A2A"/>
    <w:rsid w:val="00F577B8"/>
    <w:rsid w:val="00F65064"/>
    <w:rsid w:val="00F731C0"/>
    <w:rsid w:val="00F7613F"/>
    <w:rsid w:val="00F80396"/>
    <w:rsid w:val="00F913D3"/>
    <w:rsid w:val="00FB1707"/>
    <w:rsid w:val="00FC216F"/>
    <w:rsid w:val="00FC5729"/>
    <w:rsid w:val="00FD7A84"/>
    <w:rsid w:val="00FE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2B26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17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7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7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7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7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2B26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17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7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7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7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7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2013.</izvorni_sadrzaj>
    <derivirana_varijabla naziv="DomainObject.Predmet.DatumOsnivanja_1">17.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St-361/2013</izvorni_sadrzaj>
    <derivirana_varijabla naziv="DomainObject.Predmet.OznakaBroj_1">St-361/2013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ACTINIA d.o.o.  Opatija</izvorni_sadrzaj>
    <derivirana_varijabla naziv="DomainObject.Predmet.ProtustrankaFormated_1">  ACTINIA d.o.o.  Opatija</derivirana_varijabla>
  </DomainObject.Predmet.ProtustrankaFormated>
  <DomainObject.Predmet.ProtustrankaFormatedOIB>
    <izvorni_sadrzaj>  ACTINIA d.o.o.  Opatija, OIB 85155827613</izvorni_sadrzaj>
    <derivirana_varijabla naziv="DomainObject.Predmet.ProtustrankaFormatedOIB_1">  ACTINIA d.o.o.  Opatija, OIB 85155827613</derivirana_varijabla>
  </DomainObject.Predmet.ProtustrankaFormatedOIB>
  <DomainObject.Predmet.ProtustrankaFormatedWithAdress>
    <izvorni_sadrzaj> ACTINIA d.o.o.  Opatija, Castel San Pietro Terme 1, 51 410 Opatija</izvorni_sadrzaj>
    <derivirana_varijabla naziv="DomainObject.Predmet.ProtustrankaFormatedWithAdress_1"> ACTINIA d.o.o.  Opatija, Castel San Pietro Terme 1, 51 410 Opatija</derivirana_varijabla>
  </DomainObject.Predmet.ProtustrankaFormatedWithAdress>
  <DomainObject.Predmet.ProtustrankaFormatedWithAdressOIB>
    <izvorni_sadrzaj> ACTINIA d.o.o.  Opatija, OIB 85155827613, Castel San Pietro Terme 1, 51 410 Opatija</izvorni_sadrzaj>
    <derivirana_varijabla naziv="DomainObject.Predmet.ProtustrankaFormatedWithAdressOIB_1"> ACTINIA d.o.o.  Opatija, OIB 85155827613, Castel San Pietro Terme 1, 51 410 Opatija</derivirana_varijabla>
  </DomainObject.Predmet.ProtustrankaFormatedWithAdressOIB>
  <DomainObject.Predmet.ProtustrankaWithAdress>
    <izvorni_sadrzaj>ACTINIA d.o.o.  Opatija Castel San Pietro Terme 1, 51 410 Opatija</izvorni_sadrzaj>
    <derivirana_varijabla naziv="DomainObject.Predmet.ProtustrankaWithAdress_1">ACTINIA d.o.o.  Opatija Castel San Pietro Terme 1, 51 410 Opatija</derivirana_varijabla>
  </DomainObject.Predmet.ProtustrankaWithAdress>
  <DomainObject.Predmet.ProtustrankaWithAdressOIB>
    <izvorni_sadrzaj>ACTINIA d.o.o.  Opatija, OIB 85155827613, Castel San Pietro Terme 1, 51 410 Opatija</izvorni_sadrzaj>
    <derivirana_varijabla naziv="DomainObject.Predmet.ProtustrankaWithAdressOIB_1">ACTINIA d.o.o.  Opatija, OIB 85155827613, Castel San Pietro Terme 1, 51 410 Opatija</derivirana_varijabla>
  </DomainObject.Predmet.ProtustrankaWithAdressOIB>
  <DomainObject.Predmet.ProtustrankaNazivFormated>
    <izvorni_sadrzaj>ACTINIA d.o.o.  Opatija</izvorni_sadrzaj>
    <derivirana_varijabla naziv="DomainObject.Predmet.ProtustrankaNazivFormated_1">ACTINIA d.o.o.  Opatija</derivirana_varijabla>
  </DomainObject.Predmet.ProtustrankaNazivFormated>
  <DomainObject.Predmet.ProtustrankaNazivFormatedOIB>
    <izvorni_sadrzaj>ACTINIA d.o.o.  Opatija, OIB 85155827613</izvorni_sadrzaj>
    <derivirana_varijabla naziv="DomainObject.Predmet.ProtustrankaNazivFormatedOIB_1">ACTINIA d.o.o.  Opatija, OIB 85155827613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ACTINIA d.o.o.  Opatija</item>
    </izvorni_sadrzaj>
    <derivirana_varijabla naziv="DomainObject.Predmet.ProtuStrankaListFormated_1">
      <item>ACTINIA d.o.o.  Opatija</item>
    </derivirana_varijabla>
  </DomainObject.Predmet.ProtuStrankaListFormated>
  <DomainObject.Predmet.ProtuStrankaListFormatedOIB>
    <izvorni_sadrzaj>
      <item>ACTINIA d.o.o.  Opatija, OIB 85155827613</item>
    </izvorni_sadrzaj>
    <derivirana_varijabla naziv="DomainObject.Predmet.ProtuStrankaListFormatedOIB_1">
      <item>ACTINIA d.o.o.  Opatija, OIB 85155827613</item>
    </derivirana_varijabla>
  </DomainObject.Predmet.ProtuStrankaListFormatedOIB>
  <DomainObject.Predmet.ProtuStrankaListFormatedWithAdress>
    <izvorni_sadrzaj>
      <item>ACTINIA d.o.o.  Opatija, Castel San Pietro Terme 1, 51 410 Opatija</item>
    </izvorni_sadrzaj>
    <derivirana_varijabla naziv="DomainObject.Predmet.ProtuStrankaListFormatedWithAdress_1">
      <item>ACTINIA d.o.o.  Opatija, Castel San Pietro Terme 1, 51 410 Opatija</item>
    </derivirana_varijabla>
  </DomainObject.Predmet.ProtuStrankaListFormatedWithAdress>
  <DomainObject.Predmet.ProtuStrankaListFormatedWithAdressOIB>
    <izvorni_sadrzaj>
      <item>ACTINIA d.o.o.  Opatija, OIB 85155827613, Castel San Pietro Terme 1, 51 410 Opatija</item>
    </izvorni_sadrzaj>
    <derivirana_varijabla naziv="DomainObject.Predmet.ProtuStrankaListFormatedWithAdressOIB_1">
      <item>ACTINIA d.o.o.  Opatija, OIB 85155827613, Castel San Pietro Terme 1, 51 410 Opatija</item>
    </derivirana_varijabla>
  </DomainObject.Predmet.ProtuStrankaListFormatedWithAdressOIB>
  <DomainObject.Predmet.ProtuStrankaListNazivFormated>
    <izvorni_sadrzaj>
      <item>ACTINIA d.o.o.  Opatija</item>
    </izvorni_sadrzaj>
    <derivirana_varijabla naziv="DomainObject.Predmet.ProtuStrankaListNazivFormated_1">
      <item>ACTINIA d.o.o.  Opatija</item>
    </derivirana_varijabla>
  </DomainObject.Predmet.ProtuStrankaListNazivFormated>
  <DomainObject.Predmet.ProtuStrankaListNazivFormatedOIB>
    <izvorni_sadrzaj>
      <item>ACTINIA d.o.o.  Opatija, OIB 85155827613</item>
    </izvorni_sadrzaj>
    <derivirana_varijabla naziv="DomainObject.Predmet.ProtuStrankaListNazivFormatedOIB_1">
      <item>ACTINIA d.o.o.  Opatija, OIB 85155827613</item>
    </derivirana_varijabla>
  </DomainObject.Predmet.ProtuStrankaListNazivFormatedOIB>
  <DomainObject.Predmet.OstaliList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Formated_1">
      <item>Alan Šikić</item>
      <item>Igor Udovičić</item>
      <item>Slađana Kirinčić</item>
      <item>CROATIA osiguranje d.d.</item>
      <item>Zdravko Čupković</item>
    </derivirana_varijabla>
  </DomainObject.Predmet.OstaliListFormated>
  <DomainObject.Predmet.OstaliList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FormatedOIB>
  <DomainObject.Predmet.OstaliListFormatedWithAdress>
    <izvorni_sadrzaj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izvorni_sadrzaj>
    <derivirana_varijabla naziv="DomainObject.Predmet.OstaliListFormatedWithAdress_1">
      <item>Alan Šikić, 51000 Rijeka</item>
      <item>Igor Udovičić, 51000 Rijeka</item>
      <item>Slađana Kirinčić, 51000 Rijeka</item>
      <item>CROATIA osiguranje d.d., Miramarska 22, 10000 Zagreb</item>
      <item>Zdravko Čupković, Zdravka Kučića 3, 51000 Rijeka</item>
    </derivirana_varijabla>
  </DomainObject.Predmet.OstaliListFormatedWithAdress>
  <DomainObject.Predmet.OstaliListFormatedWithAdressOIB>
    <izvorni_sadrzaj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izvorni_sadrzaj>
    <derivirana_varijabla naziv="DomainObject.Predmet.OstaliListFormatedWithAdressOIB_1">
      <item>Alan Šikić, 51000 Rijeka</item>
      <item>Igor Udovičić, 51000 Rijeka</item>
      <item>Slađana Kirinčić, 51000 Rijeka</item>
      <item>CROATIA osiguranje d.d., OIB 26187994862, Miramarska 22, 10000 Zagreb</item>
      <item>Zdravko Čupković, OIB 74095088079, Zdravka Kučića 3, 51000 Rijeka</item>
    </derivirana_varijabla>
  </DomainObject.Predmet.OstaliListFormatedWithAdressOIB>
  <DomainObject.Predmet.OstaliListNazivFormated>
    <izvorni_sadrzaj>
      <item>Alan Šikić</item>
      <item>Igor Udovičić</item>
      <item>Slađana Kirinčić</item>
      <item>CROATIA osiguranje d.d.</item>
      <item>Zdravko Čupković</item>
    </izvorni_sadrzaj>
    <derivirana_varijabla naziv="DomainObject.Predmet.OstaliListNazivFormated_1">
      <item>Alan Šikić</item>
      <item>Igor Udovičić</item>
      <item>Slađana Kirinčić</item>
      <item>CROATIA osiguranje d.d.</item>
      <item>Zdravko Čupković</item>
    </derivirana_varijabla>
  </DomainObject.Predmet.OstaliListNazivFormated>
  <DomainObject.Predmet.OstaliListNazivFormatedOIB>
    <izvorni_sadrzaj>
      <item>Alan Šikić</item>
      <item>Igor Udovičić</item>
      <item>Slađana Kirinčić</item>
      <item>CROATIA osiguranje d.d., OIB 26187994862</item>
      <item>Zdravko Čupković, OIB 74095088079</item>
    </izvorni_sadrzaj>
    <derivirana_varijabla naziv="DomainObject.Predmet.OstaliListNazivFormatedOIB_1">
      <item>Alan Šikić</item>
      <item>Igor Udovičić</item>
      <item>Slađana Kirinčić</item>
      <item>CROATIA osiguranje d.d., OIB 26187994862</item>
      <item>Zdravko Čupković, OIB 74095088079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ACTINIA d.o.o.  Opatija</izvorni_sadrzaj>
    <derivirana_varijabla naziv="DomainObject.Predmet.ProtustrankaIDrugi_1">ACTINIA d.o.o.  Opatija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ACTINIA d.o.o.  Opatija, OIB 85155827613, Castel San Pietro Terme 1, 51 410 Opatija</izvorni_sadrzaj>
    <derivirana_varijabla naziv="DomainObject.Predmet.ProtustrankaIDrugiAdressOIB_1">ACTINIA d.o.o.  Opatija, OIB 85155827613, Castel San Pietro Terme 1, 51 410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ACTINIA d.o.o.  Opatija</item>
      <item>Alan Šikić</item>
      <item>Igor Udovičić</item>
      <item>Slađana Kirinčić</item>
      <item>CROATIA osiguranje d.d.</item>
      <item>Zdravko Čupković</item>
    </izvorni_sadrzaj>
    <derivirana_varijabla naziv="DomainObject.Predmet.SudioniciListNaziv_1">
      <item>FINA  Rijeka</item>
      <item>ACTINIA d.o.o.  Opatija</item>
      <item>Alan Šikić</item>
      <item>Igor Udovičić</item>
      <item>Slađana Kirinčić</item>
      <item>CROATIA osiguranje d.d.</item>
      <item>Zdravko Čupković</item>
    </derivirana_varijabla>
  </DomainObject.Predmet.SudioniciListNaziv>
  <DomainObject.Predmet.SudioniciListAdressOIB>
    <izvorni_sadrzaj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izvorni_sadrzaj>
    <derivirana_varijabla naziv="DomainObject.Predmet.SudioniciListAdressOIB_1">
      <item>FINA  Rijeka, OIB 85821130368, Frana Kurelca 8,51 000 Rijeka</item>
      <item>ACTINIA d.o.o.  Opatija, OIB 85155827613, Castel San Pietro Terme 1,51 410 Opatija</item>
      <item>Alan Šikić, 51000 Rijeka</item>
      <item>Igor Udovičić, 51000 Rijeka</item>
      <item>Slađana Kirinčić, 51000 Rijeka</item>
      <item>CROATIA osiguranje d.d., OIB 26187994862, Miramarska 22,10000 Zagreb</item>
      <item>Zdravko Čupković, OIB 74095088079, Zdravka Kučića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85155827613</item>
      <item>, OIB null</item>
      <item>, OIB null</item>
      <item>, OIB null</item>
      <item>, OIB 26187994862</item>
      <item>, OIB 74095088079</item>
    </izvorni_sadrzaj>
    <derivirana_varijabla naziv="DomainObject.Predmet.SudioniciListNazivOIB_1">
      <item>, OIB 85821130368</item>
      <item>, OIB 85155827613</item>
      <item>, OIB null</item>
      <item>, OIB null</item>
      <item>, OIB null</item>
      <item>, OIB 26187994862</item>
      <item>, OIB 74095088079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797</properties:Words>
  <properties:Characters>4303</properties:Characters>
  <properties:Lines>122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2015-09-17T07:16:00Z</dcterms:created>
  <dc:creator>dcmelik</dc:creator>
  <cp:lastModifiedBy>Jasna Radulović</cp:lastModifiedBy>
  <cp:lastPrinted>2015-09-17T07:14:00Z</cp:lastPrinted>
  <dcterms:modified xmlns:xsi="http://www.w3.org/2001/XMLSchema-instance" xsi:type="dcterms:W3CDTF">2015-09-17T07:20:00Z</dcterms:modified>
  <cp:revision>3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