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6156" w14:paraId="cc46156" w:rsidRDefault="00FE18A0" w:rsidP="00FE18A0" w:rsidR="00FE18A0" w:rsidRPr="00464839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464839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464839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464839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464839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A525EA" w:rsidR="00464839" w:rsidRPr="00A525EA">
      <w:pPr>
        <w:pStyle w:val="Tijeloteksta"/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D74B05" w:rsidRPr="00D74B05">
        <w:rPr>
          <w:rFonts w:cstheme="majorBidi" w:hAnsiTheme="majorBidi" w:asciiTheme="majorBidi"/>
          <w:bCs/>
          <w:sz w:val="22"/>
          <w:szCs w:val="22"/>
          <w:lang w:val="hr-HR"/>
        </w:rPr>
        <w:t>postupajući po prijedlogu Financijske agencije za otvaranje stečajnog postupka nad trgovačkim društvom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0340BF" w:rsidRPr="000340BF">
        <w:rPr>
          <w:sz w:val="22"/>
          <w:szCs w:val="22"/>
          <w:lang w:val="hr-HR"/>
        </w:rPr>
        <w:t>OLIMP MAGNETICA d. o. o., Stankovci, Poslovna zona Novi Stankovci, Hrvatske Vlade 1, OIB:25099603931,</w:t>
      </w:r>
      <w:r w:rsidR="000340BF">
        <w:rPr>
          <w:sz w:val="22"/>
          <w:szCs w:val="22"/>
          <w:lang w:val="hr-HR"/>
        </w:rPr>
        <w:t xml:space="preserve"> </w:t>
      </w:r>
      <w:r w:rsidR="00D74B05" w:rsidRPr="00D857A4">
        <w:rPr>
          <w:rFonts w:cstheme="majorBidi" w:hAnsiTheme="majorBidi" w:asciiTheme="majorBidi"/>
          <w:bCs/>
          <w:sz w:val="22"/>
          <w:szCs w:val="22"/>
          <w:lang w:val="hr-HR"/>
        </w:rPr>
        <w:t>27. svibnja 2016.,</w:t>
      </w:r>
    </w:p>
    <w:p w:rsidRDefault="00FE18A0" w:rsidP="00701FFB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464839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701FFB" w:rsidP="000340BF" w:rsidR="00701FFB" w:rsidRPr="00464839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Ispravlja se rj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ešenje ovog S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St-</w:t>
      </w:r>
      <w:r w:rsidR="000340BF">
        <w:rPr>
          <w:rFonts w:cstheme="majorBidi" w:hAnsiTheme="majorBidi" w:asciiTheme="majorBidi"/>
          <w:bCs/>
          <w:sz w:val="22"/>
          <w:szCs w:val="22"/>
          <w:lang w:val="hr-HR"/>
        </w:rPr>
        <w:t>364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>/16-1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3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 od 2</w:t>
      </w:r>
      <w:r w:rsidR="000340BF">
        <w:rPr>
          <w:rFonts w:cstheme="majorBidi" w:hAnsiTheme="majorBidi" w:asciiTheme="majorBidi"/>
          <w:bCs/>
          <w:sz w:val="22"/>
          <w:szCs w:val="22"/>
          <w:lang w:val="hr-HR"/>
        </w:rPr>
        <w:t>8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. travnja </w:t>
      </w:r>
      <w:r w:rsidR="000340BF">
        <w:rPr>
          <w:rFonts w:cstheme="majorBidi" w:hAnsiTheme="majorBidi" w:asciiTheme="majorBidi"/>
          <w:bCs/>
          <w:sz w:val="22"/>
          <w:szCs w:val="22"/>
          <w:lang w:val="hr-HR"/>
        </w:rPr>
        <w:t xml:space="preserve">2016. 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u točki 1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. istoga i to u odnosu na osobni 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identifikacijski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broj 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privremenog stečajnog upravitelja Blaža Savića 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>tako da umjesto OIB:</w:t>
      </w:r>
      <w:r w:rsidR="00D74B05">
        <w:rPr>
          <w:rFonts w:cstheme="majorBidi" w:hAnsiTheme="majorBidi" w:asciiTheme="majorBidi"/>
          <w:sz w:val="22"/>
          <w:szCs w:val="22"/>
          <w:lang w:val="hr-HR"/>
        </w:rPr>
        <w:t>660472906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>, treba stajati: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</w:t>
      </w:r>
      <w:r w:rsidR="00D74B05">
        <w:rPr>
          <w:rFonts w:cstheme="majorBidi" w:hAnsiTheme="majorBidi" w:asciiTheme="majorBidi"/>
          <w:b/>
          <w:bCs/>
          <w:sz w:val="22"/>
          <w:szCs w:val="22"/>
          <w:lang w:val="hr-HR"/>
        </w:rPr>
        <w:t>OIB:</w:t>
      </w:r>
      <w:r w:rsidR="00D857A4" w:rsidRPr="00D857A4">
        <w:rPr>
          <w:lang w:val="hr-HR"/>
        </w:rPr>
        <w:t xml:space="preserve"> </w:t>
      </w:r>
      <w:r w:rsidR="00D857A4" w:rsidRPr="00D857A4">
        <w:rPr>
          <w:rFonts w:cstheme="majorBidi" w:hAnsiTheme="majorBidi" w:asciiTheme="majorBidi"/>
          <w:b/>
          <w:bCs/>
          <w:sz w:val="22"/>
          <w:szCs w:val="22"/>
          <w:lang w:val="hr-HR"/>
        </w:rPr>
        <w:t>44660472906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".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0340BF" w:rsidR="00C2611B" w:rsidRPr="000340BF">
      <w:pPr>
        <w:pStyle w:val="Tijeloteksta"/>
        <w:ind w:firstLine="709"/>
        <w:jc w:val="both"/>
        <w:rPr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C2611B">
        <w:rPr>
          <w:rFonts w:cstheme="majorBidi" w:hAnsiTheme="majorBidi" w:asciiTheme="majorBidi"/>
          <w:sz w:val="22"/>
          <w:szCs w:val="22"/>
          <w:lang w:val="hr-HR"/>
        </w:rPr>
        <w:t>2</w:t>
      </w:r>
      <w:r w:rsidR="000340BF">
        <w:rPr>
          <w:rFonts w:cstheme="majorBidi" w:hAnsiTheme="majorBidi" w:asciiTheme="majorBidi"/>
          <w:sz w:val="22"/>
          <w:szCs w:val="22"/>
          <w:lang w:val="hr-HR"/>
        </w:rPr>
        <w:t>8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. travnja </w:t>
      </w:r>
      <w:r w:rsidR="00252E12" w:rsidRPr="00464839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donio rješenje kojim je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Blaža Savića iz Zadra,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imenovao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za privremenog stečajnog upravitelja nad trgovačkim društvom </w:t>
      </w:r>
      <w:r w:rsidR="000340BF" w:rsidRPr="000340BF">
        <w:rPr>
          <w:sz w:val="22"/>
          <w:szCs w:val="22"/>
          <w:lang w:val="hr-HR"/>
        </w:rPr>
        <w:t>OLIMP MAGNETICA d. o. o., Stankovci, Poslovna zona Novi Stankovci, Hr</w:t>
      </w:r>
      <w:r w:rsidR="000340BF">
        <w:rPr>
          <w:sz w:val="22"/>
          <w:szCs w:val="22"/>
          <w:lang w:val="hr-HR"/>
        </w:rPr>
        <w:t>vatske Vlade 1, OIB:25099603931.</w:t>
      </w:r>
    </w:p>
    <w:p w:rsidRDefault="00C2611B" w:rsidP="00C2611B" w:rsidR="00944B4A" w:rsidRPr="00464839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točki 1</w:t>
      </w:r>
      <w:r w:rsidR="00D857A4">
        <w:rPr>
          <w:sz w:val="22"/>
          <w:szCs w:val="22"/>
          <w:lang w:val="hr-HR"/>
        </w:rPr>
        <w:t xml:space="preserve">. istoga </w:t>
      </w:r>
      <w:r w:rsidR="00CB1BA3">
        <w:rPr>
          <w:sz w:val="22"/>
          <w:szCs w:val="22"/>
          <w:lang w:val="hr-HR"/>
        </w:rPr>
        <w:t xml:space="preserve">došlo je do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pog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reške tijekom pisanje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osobnog identifikacijskog broja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privremenog stečajnog upravitelja Blaža Savića slijedom čega 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trebalo temeljem čl. 342. st.1., a u vezi čl. 347. Zakona o parničnom postupku (Narodne novine br. 53/91, 91/92, 112/99, 88/01, 117/0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doni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navedenu pogrešku. </w:t>
      </w:r>
    </w:p>
    <w:p w:rsidRDefault="00FE18A0" w:rsidP="00E62077" w:rsidR="00FE18A0" w:rsidRPr="00464839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CB1BA3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27. svibnja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A525EA" w:rsidP="00A525EA" w:rsidR="00FE18A0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</w:t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A525EA" w:rsidP="00A525EA" w:rsidR="00717981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Nena Mužanović</w:t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</w:t>
      </w:r>
      <w:r w:rsidR="00464839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2E514F">
        <w:rPr>
          <w:rFonts w:cstheme="majorBidi" w:hAnsiTheme="majorBidi" w:asciiTheme="majorBidi"/>
          <w:sz w:val="22"/>
          <w:szCs w:val="22"/>
          <w:lang w:val="hr-HR"/>
        </w:rPr>
        <w:t xml:space="preserve">             </w:t>
      </w:r>
      <w:r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         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Ana Markač</w:t>
      </w:r>
      <w:r>
        <w:rPr>
          <w:rFonts w:cstheme="majorBidi" w:hAnsiTheme="majorBidi" w:asciiTheme="majorBidi"/>
          <w:sz w:val="22"/>
          <w:szCs w:val="22"/>
          <w:lang w:val="hr-HR"/>
        </w:rPr>
        <w:t>, v.r.</w:t>
      </w:r>
    </w:p>
    <w:p w:rsidRDefault="00FE18A0" w:rsidP="007448E0" w:rsidR="00D90179" w:rsidRPr="00464839">
      <w:pPr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6F1C" w:rsidP="00D90179" w:rsidR="00716F1C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C42A5F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D90179" w:rsidP="00856514" w:rsidR="00FE18A0" w:rsidRPr="0046483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531586" w:rsidP="007448E0" w:rsidR="00531586" w:rsidRPr="00464839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64839" w:rsidP="00464839" w:rsidR="00464839" w:rsidRPr="00CB1BA3">
      <w:p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Dostaviti: 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e-oglasna ploča</w:t>
      </w:r>
      <w:r w:rsidR="00CB1BA3">
        <w:rPr>
          <w:sz w:val="22"/>
          <w:szCs w:val="22"/>
          <w:lang w:val="hr-HR"/>
        </w:rPr>
        <w:t xml:space="preserve"> suda,</w:t>
      </w:r>
    </w:p>
    <w:p w:rsidRDefault="00CB1BA3" w:rsidP="00464839" w:rsid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privremenom stečajnom upravitelju Blažu Saviću iz Zadra, </w:t>
      </w:r>
    </w:p>
    <w:p w:rsidRDefault="002E514F" w:rsidP="00464839" w:rsidR="002E514F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sudskom registru –</w:t>
      </w:r>
      <w:r w:rsidR="00C2611B">
        <w:rPr>
          <w:sz w:val="22"/>
          <w:szCs w:val="22"/>
          <w:lang w:val="hr-HR"/>
        </w:rPr>
        <w:t xml:space="preserve"> ovdje,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u spis.</w:t>
      </w:r>
    </w:p>
    <w:p w:rsidRDefault="00FE18A0" w:rsidP="00944B4A" w:rsidR="00FE18A0" w:rsidRPr="00CB1BA3">
      <w:pPr>
        <w:pStyle w:val="Odlomakpopisa"/>
        <w:rPr>
          <w:rFonts w:cstheme="majorBidi" w:hAnsiTheme="majorBidi" w:asciiTheme="majorBidi"/>
          <w:sz w:val="22"/>
          <w:szCs w:val="22"/>
          <w:lang w:val="hr-HR"/>
        </w:rPr>
      </w:pPr>
    </w:p>
    <w:sectPr w:rsidSect="00716F1C" w:rsidR="00FE18A0" w:rsidRPr="00CB1B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0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>2 Povrv-310/14-19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0340BF">
      <w:rPr>
        <w:sz w:val="22"/>
        <w:szCs w:val="22"/>
      </w:rPr>
      <w:t>St-364</w:t>
    </w:r>
    <w:r w:rsidR="002E514F">
      <w:rPr>
        <w:sz w:val="22"/>
        <w:szCs w:val="22"/>
      </w:rPr>
      <w:t>/16-</w:t>
    </w:r>
    <w:r w:rsidR="000340BF">
      <w:rPr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340BF"/>
    <w:rsid w:val="00040BEF"/>
    <w:rsid w:val="000804D0"/>
    <w:rsid w:val="0008404B"/>
    <w:rsid w:val="001802E8"/>
    <w:rsid w:val="00252E12"/>
    <w:rsid w:val="00275447"/>
    <w:rsid w:val="002E514F"/>
    <w:rsid w:val="00391C9A"/>
    <w:rsid w:val="003A6D02"/>
    <w:rsid w:val="00406982"/>
    <w:rsid w:val="00464839"/>
    <w:rsid w:val="0053116D"/>
    <w:rsid w:val="00531586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A525EA"/>
    <w:rsid w:val="00B43597"/>
    <w:rsid w:val="00BA7174"/>
    <w:rsid w:val="00C2611B"/>
    <w:rsid w:val="00C42A5F"/>
    <w:rsid w:val="00CB1BA3"/>
    <w:rsid w:val="00CE209D"/>
    <w:rsid w:val="00D74B05"/>
    <w:rsid w:val="00D857A4"/>
    <w:rsid w:val="00D90179"/>
    <w:rsid w:val="00D91539"/>
    <w:rsid w:val="00DE0AC8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4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47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47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47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4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47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47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47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>
      <item>SVJETLANA GAVRIĆ</item>
    </izvorni_sadrzaj>
    <derivirana_varijabla naziv="DomainObject.Predmet.OstaliListFormated_1">
      <item>SVJETLANA GAVRIĆ</item>
    </derivirana_varijabla>
  </DomainObject.Predmet.OstaliListFormated>
  <DomainObject.Predmet.OstaliListFormatedOIB>
    <izvorni_sadrzaj>
      <item>SVJETLANA GAVRIĆ</item>
    </izvorni_sadrzaj>
    <derivirana_varijabla naziv="DomainObject.Predmet.OstaliListFormatedOIB_1">
      <item>SVJETLANA GAVRIĆ</item>
    </derivirana_varijabla>
  </DomainObject.Predmet.OstaliListFormatedOIB>
  <DomainObject.Predmet.OstaliListFormatedWithAdress>
    <izvorni_sadrzaj>
      <item>SVJETLANA GAVRIĆ, Zagrebačka 10, 51000 Rijeka</item>
    </izvorni_sadrzaj>
    <derivirana_varijabla naziv="DomainObject.Predmet.OstaliListFormatedWithAdress_1">
      <item>SVJETLANA GAVRIĆ, Zagrebačka 10, 51000 Rijeka</item>
    </derivirana_varijabla>
  </DomainObject.Predmet.OstaliListFormatedWithAdress>
  <DomainObject.Predmet.OstaliListFormatedWithAdressOIB>
    <izvorni_sadrzaj>
      <item>SVJETLANA GAVRIĆ, Zagrebačka 10, 51000 Rijeka</item>
    </izvorni_sadrzaj>
    <derivirana_varijabla naziv="DomainObject.Predmet.OstaliListFormatedWithAdressOIB_1">
      <item>SVJETLANA GAVRIĆ, Zagrebačka 10, 51000 Rijeka</item>
    </derivirana_varijabla>
  </DomainObject.Predmet.OstaliListFormatedWithAdressOIB>
  <DomainObject.Predmet.OstaliListNazivFormated>
    <izvorni_sadrzaj>
      <item>SVJETLANA GAVRIĆ</item>
    </izvorni_sadrzaj>
    <derivirana_varijabla naziv="DomainObject.Predmet.OstaliListNazivFormated_1">
      <item>SVJETLANA GAVRIĆ</item>
    </derivirana_varijabla>
  </DomainObject.Predmet.OstaliListNazivFormated>
  <DomainObject.Predmet.OstaliListNazivFormatedOIB>
    <izvorni_sadrzaj>
      <item>SVJETLANA GAVRIĆ</item>
    </izvorni_sadrzaj>
    <derivirana_varijabla naziv="DomainObject.Predmet.OstaliListNazivFormatedOIB_1">
      <item>SVJETLANA GAVRIĆ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MAGNETICA društvo s ograničenom odgovornošću za proizvodnju i trgovinu</item>
      <item>SVJETLANA GAVRIĆ</item>
    </izvorni_sadrzaj>
    <derivirana_varijabla naziv="DomainObject.Predmet.SudioniciListNaziv_1">
      <item>FINA</item>
      <item>OLIMP MAGNETICA društvo s ograničenom odgovornošću za proizvodnju i trgovinu</item>
      <item>SVJETLANA GAVRIĆ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  <item>, OIB null</item>
    </izvorni_sadrzaj>
    <derivirana_varijabla naziv="DomainObject.Predmet.SudioniciListNazivOIB_1">
      <item>, OIB 85821130368</item>
      <item>, OIB 25099603931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330FC-1BFF-493D-A542-BCCA072DF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1591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2016-05-27T07:06:00Z</dcterms:created>
  <dc:creator>Mirjana Lukić</dc:creator>
  <cp:lastModifiedBy>Merlina Klišmanić</cp:lastModifiedBy>
  <cp:lastPrinted>2016-05-27T07:08:00Z</cp:lastPrinted>
  <dcterms:modified xmlns:xsi="http://www.w3.org/2001/XMLSchema-instance" xsi:type="dcterms:W3CDTF">2016-05-31T12:55:00Z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