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63a2" w14:paraId="22063a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  <w:r w:rsidRPr="005F1572">
        <w:rPr>
          <w:rFonts w:cs="Times New Roman" w:eastAsia="Times New Roman"/>
          <w:szCs w:val="20"/>
          <w:lang w:eastAsia="hr-HR" w:val="en-GB"/>
        </w:rPr>
        <w:t xml:space="preserve">   5. St-1348/2016-45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5F1572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5F1572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5F1572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5F1572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FORMET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Slatina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Industrijska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4</w:t>
      </w:r>
      <w:proofErr w:type="gramStart"/>
      <w:r w:rsidRPr="005F1572">
        <w:rPr>
          <w:rFonts w:cs="Times New Roman" w:eastAsia="Times New Roman"/>
          <w:szCs w:val="20"/>
          <w:lang w:eastAsia="hr-HR" w:val="en-GB"/>
        </w:rPr>
        <w:t>,  OIB:10888191043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, 19. </w:t>
      </w:r>
      <w:proofErr w:type="spellStart"/>
      <w:proofErr w:type="gramStart"/>
      <w:r w:rsidRPr="005F1572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5F1572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F1572">
        <w:rPr>
          <w:rFonts w:cs="Times New Roman" w:eastAsia="Times New Roman"/>
          <w:noProof/>
          <w:szCs w:val="20"/>
          <w:lang w:eastAsia="hr-HR" w:val="en-GB"/>
        </w:rPr>
        <w:t xml:space="preserve">Stečajnom upravitelju Branku Valentiću, dipl. ing. agronomije iz Virovitice, Ferde Rusana 100, OIB: 85378232573, određuje se naknada stvarnih troškova u neto iznosu </w:t>
      </w:r>
      <w:r w:rsidRPr="005F1572">
        <w:rPr>
          <w:rFonts w:cs="Times New Roman" w:eastAsia="Times New Roman"/>
          <w:noProof/>
          <w:lang w:eastAsia="hr-HR" w:val="en-GB"/>
        </w:rPr>
        <w:t xml:space="preserve">od 5.915,00 kn. 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F1572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1572">
        <w:rPr>
          <w:rFonts w:cs="Times New Roman" w:eastAsia="Times New Roman"/>
          <w:noProof/>
          <w:lang w:eastAsia="hr-HR"/>
        </w:rPr>
        <w:t>Stečajni upravitelj je p</w:t>
      </w:r>
      <w:proofErr w:type="spellStart"/>
      <w:r w:rsidRPr="005F1572">
        <w:rPr>
          <w:rFonts w:cs="Times New Roman" w:eastAsia="Times New Roman"/>
          <w:szCs w:val="20"/>
          <w:lang w:eastAsia="hr-HR"/>
        </w:rPr>
        <w:t>odneskom</w:t>
      </w:r>
      <w:proofErr w:type="spellEnd"/>
      <w:r w:rsidRPr="005F1572">
        <w:rPr>
          <w:rFonts w:cs="Times New Roman" w:eastAsia="Times New Roman"/>
          <w:szCs w:val="20"/>
          <w:lang w:eastAsia="hr-HR"/>
        </w:rPr>
        <w:t xml:space="preserve"> od 7. srpnja 2017. tražio da mu sud odobri isplatu stvarnih troškova nastalih u </w:t>
      </w:r>
      <w:r w:rsidRPr="005F1572">
        <w:rPr>
          <w:rFonts w:cs="Times New Roman" w:eastAsia="Times New Roman"/>
          <w:noProof/>
          <w:lang w:eastAsia="hr-HR"/>
        </w:rPr>
        <w:t xml:space="preserve">razdoblju od otvaranja stečajnog postupka odnosno od 13. prosinca 2016. do 21. lipnja 2017. u neto iznosu od 5.915,00 kn. Uz zahtjev je stečajni upravitelj dostavio </w:t>
      </w:r>
      <w:r w:rsidRPr="005F1572">
        <w:rPr>
          <w:rFonts w:cs="Times New Roman" w:eastAsia="Times New Roman"/>
          <w:szCs w:val="20"/>
          <w:lang w:eastAsia="hr-HR"/>
        </w:rPr>
        <w:t xml:space="preserve">obračune putnih troškova za osobno vozilo VT 506 CN i preslike parkirnih karata odnosno računa za parkiranje. 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5F1572">
        <w:rPr>
          <w:rFonts w:cs="Times New Roman" w:eastAsia="Times New Roman"/>
          <w:noProof/>
          <w:lang w:eastAsia="hr-HR" w:val="en-GB"/>
        </w:rPr>
        <w:t xml:space="preserve">Troškovi stečajnog upravitelja sastoje se od troškova korištenja osobnog automobila (5.460,00 kn), troškova parkiranja (105,00 kn) i korištenja privatnog mobitela (305,00 kn). 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F1572">
        <w:rPr>
          <w:rFonts w:cs="Times New Roman" w:eastAsia="Times New Roman"/>
          <w:noProof/>
          <w:lang w:eastAsia="hr-HR" w:val="en-GB"/>
        </w:rPr>
        <w:t xml:space="preserve">Po ocjeni suda navedeni su troškovi bili stvarno potrebni za vođenje stečajnog postupka te je stečajnom upravitelju, temeljem čl.94. st.1. i 3. Stečajnog zakona (Naraodne novine br. 71/15, dalje: SZ) odobrena naknada stvarnih troškova u ukupnom neto iznosu od 5.915,00 kn.  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5F1572">
        <w:rPr>
          <w:rFonts w:cs="Times New Roman" w:eastAsia="Times New Roman"/>
          <w:noProof/>
          <w:szCs w:val="20"/>
          <w:lang w:eastAsia="hr-HR" w:val="en-GB"/>
        </w:rPr>
        <w:t>U Bjelovaru,</w:t>
      </w:r>
      <w:r w:rsidRPr="005F1572">
        <w:rPr>
          <w:rFonts w:cs="Times New Roman" w:eastAsia="Times New Roman"/>
          <w:szCs w:val="20"/>
          <w:lang w:eastAsia="hr-HR" w:val="en-GB"/>
        </w:rPr>
        <w:t xml:space="preserve"> 19.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5F1572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2017.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F1572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F1572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5F1572" w:rsidP="005F1572" w:rsidR="005F1572" w:rsidRPr="005F157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5F1572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5F1572" w:rsidP="005F1572" w:rsidR="005F1572" w:rsidRPr="005F157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5F1572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F1572" w:rsidP="005F1572" w:rsidR="005F1572" w:rsidRPr="005F15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F1572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5F157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5F1572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5F1572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5F1572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5F157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5F1572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5F1572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5F1572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572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12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St-1348/2016-45</izvorni_sadrzaj>
    <derivirana_varijabla naziv="DomainObject.Oznaka_1">St-1348/2016-45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St-1348/2016-45</izvorni_sadrzaj>
    <derivirana_varijabla naziv="DomainObject.PoslovniBrojDokumenta_1">St-1348/2016-45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04652-3FA7-47BD-B5B3-62C3727BE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1524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2017-07-19T12:23:00Z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St-1348/2016-45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