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3652A3" w:rsidRPr="00525C75">
        <w:trPr>
          <w:trHeight w:val="2358"/>
        </w:trPr>
        <w:tc>
          <w:tcPr>
            <w:tcW w:type="dxa" w:w="4342"/>
            <w:tcMar>
              <w:top w:type="dxa" w:w="0"/>
              <w:left w:type="dxa" w:w="108"/>
              <w:bottom w:type="dxa" w:w="0"/>
              <w:right w:type="dxa" w:w="108"/>
            </w:tcMar>
          </w:tcPr>
          <w:p w:rsidRDefault="003652A3" w:rsidP="008F5996" w:rsidR="003652A3"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3652A3" w:rsidP="008F5996" w:rsidR="003652A3" w:rsidRPr="00525C75">
            <w:pPr>
              <w:jc w:val="center"/>
              <w:rPr>
                <w:rFonts w:hAnsi="Times New Roman" w:ascii="Times New Roman"/>
                <w:sz w:val="24"/>
              </w:rPr>
            </w:pP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REPUBLIKA HRVATSKA</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TRGOVAČKI SUD U ZAGREBU</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Zagreb, Amruševa 2/II</w:t>
            </w:r>
          </w:p>
          <w:p w:rsidRDefault="003652A3" w:rsidP="008F5996" w:rsidR="003652A3" w:rsidRPr="00525C75">
            <w:pPr>
              <w:jc w:val="center"/>
              <w:rPr>
                <w:rFonts w:hAnsi="Times New Roman" w:ascii="Times New Roman"/>
                <w:sz w:val="24"/>
              </w:rPr>
            </w:pPr>
          </w:p>
        </w:tc>
      </w:tr>
    </w:tbl>
    <w:p w14:textId="367231a" w14:paraId="367231a" w:rsidRDefault="005A4811" w:rsidP="0011454F" w:rsidR="005A4811" w:rsidRPr="00514E94">
      <w:pPr>
        <w:jc w:val="right"/>
        <w15:collapsed w:val="false"/>
        <w:rPr>
          <w:rFonts w:hAnsi="Times New Roman" w:ascii="Times New Roman"/>
          <w:sz w:val="24"/>
        </w:rPr>
      </w:pPr>
      <w:r w:rsidRPr="00514E94">
        <w:rPr>
          <w:rFonts w:hAnsi="Times New Roman" w:ascii="Times New Roman"/>
          <w:sz w:val="24"/>
        </w:rPr>
        <w:t>3 St-</w:t>
      </w:r>
      <w:r w:rsidR="00F3682D">
        <w:rPr>
          <w:rFonts w:hAnsi="Times New Roman" w:ascii="Times New Roman"/>
          <w:sz w:val="24"/>
        </w:rPr>
        <w:t>1066/12</w:t>
      </w:r>
      <w:r w:rsidR="00912077">
        <w:rPr>
          <w:rFonts w:hAnsi="Times New Roman" w:ascii="Times New Roman"/>
          <w:sz w:val="24"/>
        </w:rPr>
        <w:t>-271</w:t>
      </w:r>
    </w:p>
    <w:p w:rsidRDefault="0011454F" w:rsidP="005A4811" w:rsidR="0011454F" w:rsidRPr="00514E94">
      <w:pPr>
        <w:rPr>
          <w:rFonts w:hAnsi="Times New Roman" w:ascii="Times New Roman"/>
          <w:sz w:val="24"/>
        </w:rPr>
      </w:pPr>
    </w:p>
    <w:p w:rsidRDefault="003652A3" w:rsidP="003652A3" w:rsidR="00A358F5" w:rsidRPr="00514E94">
      <w:pPr>
        <w:jc w:val="center"/>
        <w:rPr>
          <w:rFonts w:hAnsi="Times New Roman" w:ascii="Times New Roman"/>
          <w:sz w:val="24"/>
        </w:rPr>
      </w:pPr>
      <w:r>
        <w:rPr>
          <w:rFonts w:hAnsi="Times New Roman" w:ascii="Times New Roman"/>
          <w:sz w:val="24"/>
        </w:rPr>
        <w:t>R E P U B L I K A   H R V A T S K A</w:t>
      </w:r>
    </w:p>
    <w:p w:rsidRDefault="00280822" w:rsidP="00940327" w:rsidR="005A4811" w:rsidRPr="00514E94">
      <w:pPr>
        <w:jc w:val="center"/>
        <w:rPr>
          <w:rFonts w:hAnsi="Times New Roman" w:ascii="Times New Roman"/>
          <w:sz w:val="24"/>
        </w:rPr>
      </w:pPr>
      <w:r w:rsidRPr="00514E94">
        <w:rPr>
          <w:rFonts w:hAnsi="Times New Roman" w:ascii="Times New Roman"/>
          <w:sz w:val="24"/>
        </w:rPr>
        <w:t>Z A K LJ U Č A K</w:t>
      </w:r>
    </w:p>
    <w:p w:rsidRDefault="00A358F5" w:rsidP="005A4811" w:rsidR="00A358F5" w:rsidRPr="00514E94">
      <w:pPr>
        <w:rPr>
          <w:rFonts w:hAnsi="Times New Roman" w:ascii="Times New Roman"/>
          <w:sz w:val="24"/>
        </w:rPr>
      </w:pPr>
    </w:p>
    <w:p w:rsidRDefault="005A4811" w:rsidP="005A4811" w:rsidR="005A4811" w:rsidRPr="00514E94">
      <w:pPr>
        <w:rPr>
          <w:rFonts w:hAnsi="Times New Roman" w:ascii="Times New Roman"/>
          <w:sz w:val="24"/>
        </w:rPr>
      </w:pPr>
      <w:r w:rsidRPr="00514E94">
        <w:rPr>
          <w:rFonts w:hAnsi="Times New Roman" w:ascii="Times New Roman"/>
          <w:sz w:val="24"/>
        </w:rPr>
        <w:tab/>
        <w:t>Trgovački sud u Zagrebu</w:t>
      </w:r>
      <w:r w:rsidR="0011454F" w:rsidRPr="00514E94">
        <w:rPr>
          <w:rFonts w:hAnsi="Times New Roman" w:ascii="Times New Roman"/>
          <w:sz w:val="24"/>
        </w:rPr>
        <w:t xml:space="preserve">, </w:t>
      </w:r>
      <w:r w:rsidRPr="00514E94">
        <w:rPr>
          <w:rFonts w:hAnsi="Times New Roman" w:ascii="Times New Roman"/>
          <w:sz w:val="24"/>
        </w:rPr>
        <w:t>po su</w:t>
      </w:r>
      <w:r w:rsidR="0011454F" w:rsidRPr="00514E94">
        <w:rPr>
          <w:rFonts w:hAnsi="Times New Roman" w:ascii="Times New Roman"/>
          <w:sz w:val="24"/>
        </w:rPr>
        <w:t>d</w:t>
      </w:r>
      <w:r w:rsidRPr="00514E94">
        <w:rPr>
          <w:rFonts w:hAnsi="Times New Roman" w:ascii="Times New Roman"/>
          <w:sz w:val="24"/>
        </w:rPr>
        <w:t>cu Mihaelu Kovačiću, u stečajnom postupku nad dužnikom</w:t>
      </w:r>
      <w:r w:rsidR="00027480" w:rsidRPr="00027480">
        <w:rPr>
          <w:rFonts w:hAnsi="Times New Roman" w:ascii="Times New Roman"/>
          <w:b/>
          <w:sz w:val="24"/>
        </w:rPr>
        <w:t xml:space="preserve"> </w:t>
      </w:r>
      <w:r w:rsidR="0092231F" w:rsidRPr="0092231F">
        <w:rPr>
          <w:rFonts w:hAnsi="Times New Roman" w:ascii="Times New Roman"/>
          <w:sz w:val="24"/>
        </w:rPr>
        <w:t>TERMOCOMMERCE d.o.o. – u stečaju, Zagreb, Kneza Branimira 173, OIB: 09627920501</w:t>
      </w:r>
      <w:r w:rsidR="0092231F">
        <w:rPr>
          <w:rFonts w:hAnsi="Times New Roman" w:ascii="Times New Roman"/>
          <w:sz w:val="24"/>
        </w:rPr>
        <w:t xml:space="preserve">, </w:t>
      </w:r>
      <w:r w:rsidR="00FB7DFC">
        <w:rPr>
          <w:rFonts w:hAnsi="Times New Roman" w:ascii="Times New Roman"/>
          <w:sz w:val="24"/>
        </w:rPr>
        <w:t>9. svibnja</w:t>
      </w:r>
      <w:r w:rsidR="00027480">
        <w:rPr>
          <w:rFonts w:hAnsi="Times New Roman" w:ascii="Times New Roman"/>
          <w:sz w:val="24"/>
        </w:rPr>
        <w:t xml:space="preserve"> 201</w:t>
      </w:r>
      <w:r w:rsidR="0092231F">
        <w:rPr>
          <w:rFonts w:hAnsi="Times New Roman" w:ascii="Times New Roman"/>
          <w:sz w:val="24"/>
        </w:rPr>
        <w:t>6</w:t>
      </w:r>
      <w:r w:rsidR="00027480">
        <w:rPr>
          <w:rFonts w:hAnsi="Times New Roman" w:ascii="Times New Roman"/>
          <w:sz w:val="24"/>
        </w:rPr>
        <w:t>.</w:t>
      </w:r>
    </w:p>
    <w:p w:rsidRDefault="00340B5A" w:rsidP="00E33BA1" w:rsidR="00340B5A" w:rsidRPr="00514E94">
      <w:pPr>
        <w:rPr>
          <w:rFonts w:hAnsi="Times New Roman" w:ascii="Times New Roman"/>
          <w:sz w:val="24"/>
        </w:rPr>
      </w:pPr>
    </w:p>
    <w:p w:rsidRDefault="00280822" w:rsidP="0036625F" w:rsidR="005419C8" w:rsidRPr="00514E94">
      <w:pPr>
        <w:jc w:val="center"/>
        <w:rPr>
          <w:rFonts w:hAnsi="Times New Roman" w:ascii="Times New Roman"/>
          <w:sz w:val="24"/>
        </w:rPr>
      </w:pPr>
      <w:r w:rsidRPr="00514E94">
        <w:rPr>
          <w:rFonts w:hAnsi="Times New Roman" w:ascii="Times New Roman"/>
          <w:sz w:val="24"/>
        </w:rPr>
        <w:t>z a k lj u č i o</w:t>
      </w:r>
      <w:r w:rsidR="00001B5A" w:rsidRPr="00514E94">
        <w:rPr>
          <w:rFonts w:hAnsi="Times New Roman" w:ascii="Times New Roman"/>
          <w:sz w:val="24"/>
        </w:rPr>
        <w:t xml:space="preserve">   j e</w:t>
      </w:r>
    </w:p>
    <w:p w:rsidRDefault="002B2A2A" w:rsidP="0036625F" w:rsidR="002B2A2A" w:rsidRPr="00514E94">
      <w:pPr>
        <w:jc w:val="center"/>
        <w:rPr>
          <w:rFonts w:hAnsi="Times New Roman" w:ascii="Times New Roman"/>
          <w:b/>
          <w:sz w:val="24"/>
        </w:rPr>
      </w:pPr>
    </w:p>
    <w:p w:rsidRDefault="00027480" w:rsidP="008D75FB" w:rsidR="00027480">
      <w:pPr>
        <w:numPr>
          <w:ilvl w:val="0"/>
          <w:numId w:val="6"/>
        </w:numPr>
        <w:spacing w:after="240"/>
        <w:rPr>
          <w:rFonts w:cs="Tahoma" w:hAnsi="Times New Roman" w:ascii="Times New Roman"/>
          <w:sz w:val="24"/>
        </w:rPr>
      </w:pPr>
      <w:r w:rsidRPr="00027480">
        <w:rPr>
          <w:rFonts w:cs="Tahoma" w:hAnsi="Times New Roman" w:ascii="Times New Roman"/>
          <w:sz w:val="24"/>
        </w:rPr>
        <w:t>Potvrđuje se da je kupac</w:t>
      </w:r>
      <w:r w:rsidR="0092231F">
        <w:rPr>
          <w:rFonts w:cs="Tahoma" w:hAnsi="Times New Roman" w:ascii="Times New Roman"/>
          <w:sz w:val="24"/>
        </w:rPr>
        <w:t xml:space="preserve"> </w:t>
      </w:r>
      <w:r w:rsidR="0092231F" w:rsidRPr="0092231F">
        <w:rPr>
          <w:rFonts w:cs="Tahoma" w:hAnsi="Times New Roman" w:ascii="Times New Roman"/>
          <w:sz w:val="24"/>
        </w:rPr>
        <w:t>CUBUS FORMA d.o.o. Zagreb, Oranice 26, OIB: 45029573710</w:t>
      </w:r>
      <w:r w:rsidR="0092231F">
        <w:rPr>
          <w:rFonts w:cs="Tahoma" w:hAnsi="Times New Roman" w:ascii="Times New Roman"/>
          <w:sz w:val="24"/>
        </w:rPr>
        <w:t xml:space="preserve"> </w:t>
      </w:r>
      <w:r w:rsidRPr="00027480">
        <w:rPr>
          <w:rFonts w:cs="Tahoma" w:hAnsi="Times New Roman" w:ascii="Times New Roman"/>
          <w:sz w:val="24"/>
        </w:rPr>
        <w:t>u cijelosti uplatio kupovninu prema pravomoćnom rješenju o dosudi ovoga suda posl. broj St-</w:t>
      </w:r>
      <w:r w:rsidR="0092231F">
        <w:rPr>
          <w:rFonts w:cs="Tahoma" w:hAnsi="Times New Roman" w:ascii="Times New Roman"/>
          <w:sz w:val="24"/>
        </w:rPr>
        <w:t>1066/12 od 17. veljače 2016.</w:t>
      </w:r>
      <w:r w:rsidRPr="00027480">
        <w:rPr>
          <w:rFonts w:cs="Tahoma" w:hAnsi="Times New Roman" w:ascii="Times New Roman"/>
          <w:sz w:val="24"/>
        </w:rPr>
        <w:t xml:space="preserve"> </w:t>
      </w:r>
    </w:p>
    <w:p w:rsidRDefault="00027480" w:rsidP="00017234" w:rsidR="00017234">
      <w:pPr>
        <w:numPr>
          <w:ilvl w:val="0"/>
          <w:numId w:val="6"/>
        </w:numPr>
        <w:spacing w:after="120" w:before="120"/>
        <w:rPr>
          <w:rFonts w:hAnsi="Times New Roman" w:ascii="Times New Roman"/>
          <w:sz w:val="24"/>
        </w:rPr>
      </w:pPr>
      <w:r w:rsidRPr="00027480">
        <w:rPr>
          <w:rFonts w:hAnsi="Times New Roman" w:ascii="Times New Roman"/>
          <w:sz w:val="24"/>
        </w:rPr>
        <w:t>Na nekretnin</w:t>
      </w:r>
      <w:r w:rsidR="00411B89">
        <w:rPr>
          <w:rFonts w:hAnsi="Times New Roman" w:ascii="Times New Roman"/>
          <w:sz w:val="24"/>
        </w:rPr>
        <w:t>ama</w:t>
      </w:r>
      <w:r w:rsidRPr="00027480">
        <w:rPr>
          <w:rFonts w:hAnsi="Times New Roman" w:ascii="Times New Roman"/>
          <w:sz w:val="24"/>
        </w:rPr>
        <w:t xml:space="preserve"> stečajnog dužnika</w:t>
      </w:r>
      <w:r w:rsidR="0092231F">
        <w:rPr>
          <w:rFonts w:hAnsi="Times New Roman" w:ascii="Times New Roman"/>
          <w:sz w:val="24"/>
        </w:rPr>
        <w:t xml:space="preserve"> </w:t>
      </w:r>
      <w:r w:rsidR="00411B89" w:rsidRPr="0092231F">
        <w:rPr>
          <w:rFonts w:hAnsi="Times New Roman" w:ascii="Times New Roman"/>
          <w:sz w:val="24"/>
        </w:rPr>
        <w:t>TERMOCOMMERCE d.o.o. – u stečaju, Zagreb, Kneza Branimira 173, OIB: 09627920501</w:t>
      </w:r>
      <w:r w:rsidR="00411B89">
        <w:rPr>
          <w:rFonts w:hAnsi="Times New Roman" w:ascii="Times New Roman"/>
          <w:sz w:val="24"/>
        </w:rPr>
        <w:t xml:space="preserve"> (u zemljišnim knjigama upisanim s adresom Ilica br. 149, Zagreb),</w:t>
      </w:r>
      <w:r w:rsidRPr="00027480">
        <w:rPr>
          <w:rFonts w:hAnsi="Times New Roman" w:ascii="Times New Roman"/>
          <w:sz w:val="24"/>
        </w:rPr>
        <w:t xml:space="preserve"> upisan</w:t>
      </w:r>
      <w:r w:rsidR="00411B89">
        <w:rPr>
          <w:rFonts w:hAnsi="Times New Roman" w:ascii="Times New Roman"/>
          <w:sz w:val="24"/>
        </w:rPr>
        <w:t>im</w:t>
      </w:r>
      <w:r w:rsidRPr="00027480">
        <w:rPr>
          <w:rFonts w:hAnsi="Times New Roman" w:ascii="Times New Roman"/>
          <w:sz w:val="24"/>
        </w:rPr>
        <w:t xml:space="preserve"> u </w:t>
      </w:r>
      <w:r w:rsidR="00017234">
        <w:rPr>
          <w:rFonts w:hAnsi="Times New Roman" w:ascii="Times New Roman"/>
          <w:sz w:val="24"/>
        </w:rPr>
        <w:t>k.o. Trnje, i to:</w:t>
      </w:r>
    </w:p>
    <w:p w:rsidRDefault="00017234" w:rsidP="00017234" w:rsidR="00017234" w:rsidRPr="00155E7D">
      <w:pPr>
        <w:rPr>
          <w:rFonts w:hAnsi="Times New Roman" w:ascii="Times New Roman"/>
          <w:sz w:val="24"/>
        </w:rPr>
      </w:pPr>
      <w:r>
        <w:rPr>
          <w:rFonts w:hAnsi="Times New Roman" w:ascii="Times New Roman"/>
          <w:sz w:val="24"/>
        </w:rPr>
        <w:tab/>
      </w:r>
      <w:r w:rsidRPr="00155E7D">
        <w:rPr>
          <w:rFonts w:hAnsi="Times New Roman" w:ascii="Times New Roman"/>
          <w:sz w:val="24"/>
        </w:rPr>
        <w:tab/>
        <w:t xml:space="preserve">- zk. ul. 4442, čkbr. 3030 – vrt u Drinskoj od 1788 m2 (udio 409/447), </w:t>
      </w:r>
    </w:p>
    <w:p w:rsidRDefault="00017234" w:rsidP="00017234" w:rsidR="00017234">
      <w:pPr>
        <w:rPr>
          <w:rFonts w:hAnsi="Times New Roman" w:ascii="Times New Roman"/>
          <w:sz w:val="24"/>
        </w:rPr>
      </w:pPr>
      <w:r w:rsidRPr="00155E7D">
        <w:rPr>
          <w:rFonts w:hAnsi="Times New Roman" w:ascii="Times New Roman"/>
          <w:sz w:val="24"/>
        </w:rPr>
        <w:tab/>
      </w:r>
      <w:r>
        <w:rPr>
          <w:rFonts w:hAnsi="Times New Roman" w:ascii="Times New Roman"/>
          <w:sz w:val="24"/>
        </w:rPr>
        <w:tab/>
      </w:r>
      <w:r w:rsidRPr="00155E7D">
        <w:rPr>
          <w:rFonts w:hAnsi="Times New Roman" w:ascii="Times New Roman"/>
          <w:sz w:val="24"/>
        </w:rPr>
        <w:t xml:space="preserve">- zk. ul. 4476, čkbr. 3135/6 – zgrada-tlocrtne površine 77 čm i dvorište u </w:t>
      </w:r>
    </w:p>
    <w:p w:rsidRDefault="00017234" w:rsidP="00017234" w:rsidR="00017234" w:rsidRPr="00155E7D">
      <w:pPr>
        <w:rPr>
          <w:rFonts w:hAnsi="Times New Roman" w:ascii="Times New Roman"/>
          <w:sz w:val="24"/>
        </w:rPr>
      </w:pPr>
      <w:r>
        <w:rPr>
          <w:rFonts w:hAnsi="Times New Roman" w:ascii="Times New Roman"/>
          <w:sz w:val="24"/>
        </w:rPr>
        <w:t xml:space="preserve">                        </w:t>
      </w:r>
      <w:r w:rsidRPr="00155E7D">
        <w:rPr>
          <w:rFonts w:hAnsi="Times New Roman" w:ascii="Times New Roman"/>
          <w:sz w:val="24"/>
        </w:rPr>
        <w:t xml:space="preserve">Drinjačkoj od 158 m2, </w:t>
      </w:r>
    </w:p>
    <w:p w:rsidRDefault="00017234" w:rsidP="00017234" w:rsidR="00017234">
      <w:pPr>
        <w:rPr>
          <w:rFonts w:hAnsi="Times New Roman" w:ascii="Times New Roman"/>
          <w:sz w:val="24"/>
        </w:rPr>
      </w:pPr>
      <w:r w:rsidRPr="00155E7D">
        <w:rPr>
          <w:rFonts w:hAnsi="Times New Roman" w:ascii="Times New Roman"/>
          <w:sz w:val="24"/>
        </w:rPr>
        <w:tab/>
      </w:r>
      <w:r>
        <w:rPr>
          <w:rFonts w:hAnsi="Times New Roman" w:ascii="Times New Roman"/>
          <w:sz w:val="24"/>
        </w:rPr>
        <w:tab/>
      </w:r>
      <w:r w:rsidRPr="00155E7D">
        <w:rPr>
          <w:rFonts w:hAnsi="Times New Roman" w:ascii="Times New Roman"/>
          <w:sz w:val="24"/>
        </w:rPr>
        <w:t>- zk. ul. 44</w:t>
      </w:r>
      <w:r>
        <w:rPr>
          <w:rFonts w:hAnsi="Times New Roman" w:ascii="Times New Roman"/>
          <w:sz w:val="24"/>
        </w:rPr>
        <w:t>7</w:t>
      </w:r>
      <w:r w:rsidRPr="00155E7D">
        <w:rPr>
          <w:rFonts w:hAnsi="Times New Roman" w:ascii="Times New Roman"/>
          <w:sz w:val="24"/>
        </w:rPr>
        <w:t xml:space="preserve">7, čkbr. 3135/7 – kuća broj 14/D-tlocrtne površine 32 čm i </w:t>
      </w:r>
      <w:r>
        <w:rPr>
          <w:rFonts w:hAnsi="Times New Roman" w:ascii="Times New Roman"/>
          <w:sz w:val="24"/>
        </w:rPr>
        <w:t xml:space="preserve"> </w:t>
      </w:r>
    </w:p>
    <w:p w:rsidRDefault="00017234" w:rsidP="00017234" w:rsidR="00017234" w:rsidRPr="00155E7D">
      <w:pPr>
        <w:rPr>
          <w:rFonts w:hAnsi="Times New Roman" w:ascii="Times New Roman"/>
          <w:sz w:val="24"/>
        </w:rPr>
      </w:pPr>
      <w:r>
        <w:rPr>
          <w:rFonts w:hAnsi="Times New Roman" w:ascii="Times New Roman"/>
          <w:sz w:val="24"/>
        </w:rPr>
        <w:t xml:space="preserve">                        </w:t>
      </w:r>
      <w:r w:rsidRPr="00155E7D">
        <w:rPr>
          <w:rFonts w:hAnsi="Times New Roman" w:ascii="Times New Roman"/>
          <w:sz w:val="24"/>
        </w:rPr>
        <w:t>dvorište u</w:t>
      </w:r>
      <w:r>
        <w:rPr>
          <w:rFonts w:hAnsi="Times New Roman" w:ascii="Times New Roman"/>
          <w:sz w:val="24"/>
        </w:rPr>
        <w:t xml:space="preserve"> </w:t>
      </w:r>
      <w:r w:rsidRPr="00155E7D">
        <w:rPr>
          <w:rFonts w:hAnsi="Times New Roman" w:ascii="Times New Roman"/>
          <w:sz w:val="24"/>
        </w:rPr>
        <w:t>Drinjačkoj od 161 m2,</w:t>
      </w:r>
    </w:p>
    <w:p w:rsidRDefault="00017234" w:rsidP="00017234" w:rsidR="00017234">
      <w:pPr>
        <w:rPr>
          <w:rFonts w:hAnsi="Times New Roman" w:ascii="Times New Roman"/>
          <w:sz w:val="24"/>
        </w:rPr>
      </w:pPr>
      <w:r w:rsidRPr="00155E7D">
        <w:rPr>
          <w:rFonts w:hAnsi="Times New Roman" w:ascii="Times New Roman"/>
          <w:sz w:val="24"/>
        </w:rPr>
        <w:tab/>
      </w:r>
      <w:r>
        <w:rPr>
          <w:rFonts w:hAnsi="Times New Roman" w:ascii="Times New Roman"/>
          <w:sz w:val="24"/>
        </w:rPr>
        <w:tab/>
      </w:r>
      <w:r w:rsidRPr="00155E7D">
        <w:rPr>
          <w:rFonts w:hAnsi="Times New Roman" w:ascii="Times New Roman"/>
          <w:sz w:val="24"/>
        </w:rPr>
        <w:t xml:space="preserve">- zk. ul. 4479, čkbr. 3135/3 -  kuća broj 14/C (tlocrtne površine 179 čm), </w:t>
      </w:r>
    </w:p>
    <w:p w:rsidRDefault="00017234" w:rsidP="00017234" w:rsidR="00017234">
      <w:pPr>
        <w:rPr>
          <w:rFonts w:hAnsi="Times New Roman" w:ascii="Times New Roman"/>
          <w:sz w:val="24"/>
        </w:rPr>
      </w:pPr>
      <w:r>
        <w:rPr>
          <w:rFonts w:hAnsi="Times New Roman" w:ascii="Times New Roman"/>
          <w:sz w:val="24"/>
        </w:rPr>
        <w:t xml:space="preserve">                        </w:t>
      </w:r>
      <w:r w:rsidRPr="00155E7D">
        <w:rPr>
          <w:rFonts w:hAnsi="Times New Roman" w:ascii="Times New Roman"/>
          <w:sz w:val="24"/>
        </w:rPr>
        <w:t xml:space="preserve">zgrada </w:t>
      </w:r>
      <w:r>
        <w:rPr>
          <w:rFonts w:hAnsi="Times New Roman" w:ascii="Times New Roman"/>
          <w:sz w:val="24"/>
        </w:rPr>
        <w:t>(</w:t>
      </w:r>
      <w:r w:rsidRPr="00155E7D">
        <w:rPr>
          <w:rFonts w:hAnsi="Times New Roman" w:ascii="Times New Roman"/>
          <w:sz w:val="24"/>
        </w:rPr>
        <w:t>tlocrtne površine 34 čm), dvorište i oranica od 1806 m2</w:t>
      </w:r>
    </w:p>
    <w:p w:rsidRDefault="00017234" w:rsidP="00017234" w:rsidR="00017234">
      <w:pPr>
        <w:ind w:left="567"/>
        <w:rPr>
          <w:rFonts w:hAnsi="Times New Roman" w:ascii="Times New Roman"/>
          <w:b/>
          <w:sz w:val="24"/>
        </w:rPr>
      </w:pPr>
    </w:p>
    <w:p w:rsidRDefault="008D75FB" w:rsidP="00017234" w:rsidR="00027480" w:rsidRPr="00017234">
      <w:pPr>
        <w:ind w:left="567"/>
        <w:rPr>
          <w:rFonts w:hAnsi="Times New Roman" w:ascii="Times New Roman"/>
          <w:sz w:val="24"/>
        </w:rPr>
      </w:pPr>
      <w:r w:rsidRPr="008D75FB">
        <w:rPr>
          <w:rFonts w:hAnsi="Times New Roman" w:ascii="Times New Roman"/>
          <w:b/>
          <w:sz w:val="24"/>
        </w:rPr>
        <w:t xml:space="preserve">određuje se upis </w:t>
      </w:r>
      <w:r w:rsidR="00017234">
        <w:rPr>
          <w:rFonts w:hAnsi="Times New Roman" w:ascii="Times New Roman"/>
          <w:b/>
          <w:sz w:val="24"/>
        </w:rPr>
        <w:t xml:space="preserve">prava </w:t>
      </w:r>
      <w:r w:rsidRPr="008D75FB">
        <w:rPr>
          <w:rFonts w:hAnsi="Times New Roman" w:ascii="Times New Roman"/>
          <w:b/>
          <w:sz w:val="24"/>
        </w:rPr>
        <w:t>vlasništva za korist kupca</w:t>
      </w:r>
      <w:r w:rsidR="00017234">
        <w:rPr>
          <w:rFonts w:hAnsi="Times New Roman" w:ascii="Times New Roman"/>
          <w:b/>
          <w:sz w:val="24"/>
        </w:rPr>
        <w:t>:</w:t>
      </w:r>
      <w:r w:rsidR="00017234" w:rsidRPr="00017234">
        <w:rPr>
          <w:rFonts w:cs="Tahoma" w:hAnsi="Times New Roman" w:ascii="Times New Roman"/>
          <w:sz w:val="24"/>
        </w:rPr>
        <w:t xml:space="preserve"> </w:t>
      </w:r>
      <w:r w:rsidR="00017234" w:rsidRPr="00017234">
        <w:rPr>
          <w:rFonts w:hAnsi="Times New Roman" w:ascii="Times New Roman"/>
          <w:sz w:val="24"/>
        </w:rPr>
        <w:t>CUBUS FORMA d.o.o. Zagreb, Oranice 26, OIB: 45029573710</w:t>
      </w:r>
      <w:r w:rsidR="00017234">
        <w:rPr>
          <w:rFonts w:hAnsi="Times New Roman" w:ascii="Times New Roman"/>
          <w:sz w:val="24"/>
        </w:rPr>
        <w:t>.</w:t>
      </w:r>
      <w:r w:rsidR="00017234" w:rsidRPr="00017234">
        <w:rPr>
          <w:rFonts w:hAnsi="Times New Roman" w:ascii="Times New Roman"/>
          <w:sz w:val="24"/>
        </w:rPr>
        <w:t xml:space="preserve"> </w:t>
      </w:r>
      <w:r w:rsidRPr="00017234">
        <w:rPr>
          <w:rFonts w:hAnsi="Times New Roman" w:ascii="Times New Roman"/>
          <w:sz w:val="24"/>
        </w:rPr>
        <w:t xml:space="preserve"> </w:t>
      </w:r>
    </w:p>
    <w:p w:rsidRDefault="00017234" w:rsidP="00017234" w:rsidR="00017234">
      <w:pPr>
        <w:ind w:left="567"/>
        <w:rPr>
          <w:rFonts w:cs="Tahoma" w:hAnsi="Times New Roman" w:ascii="Times New Roman"/>
          <w:sz w:val="24"/>
        </w:rPr>
      </w:pPr>
    </w:p>
    <w:p w:rsidRDefault="00201460" w:rsidP="00235EB3" w:rsidR="008D75FB" w:rsidRPr="008D75FB">
      <w:pPr>
        <w:numPr>
          <w:ilvl w:val="0"/>
          <w:numId w:val="6"/>
        </w:numPr>
        <w:rPr>
          <w:rFonts w:cs="Tahoma" w:hAnsi="Times New Roman" w:ascii="Times New Roman"/>
          <w:sz w:val="24"/>
        </w:rPr>
      </w:pPr>
      <w:r w:rsidRPr="00514E94">
        <w:rPr>
          <w:rFonts w:cs="Tahoma" w:hAnsi="Times New Roman" w:ascii="Times New Roman"/>
          <w:sz w:val="24"/>
        </w:rPr>
        <w:t>N</w:t>
      </w:r>
      <w:r w:rsidR="00346A90" w:rsidRPr="00514E94">
        <w:rPr>
          <w:rFonts w:cs="Tahoma" w:hAnsi="Times New Roman" w:ascii="Times New Roman"/>
          <w:sz w:val="24"/>
        </w:rPr>
        <w:t>a nekretnin</w:t>
      </w:r>
      <w:r w:rsidR="00235EB3" w:rsidRPr="00514E94">
        <w:rPr>
          <w:rFonts w:cs="Tahoma" w:hAnsi="Times New Roman" w:ascii="Times New Roman"/>
          <w:sz w:val="24"/>
        </w:rPr>
        <w:t xml:space="preserve">i </w:t>
      </w:r>
      <w:r w:rsidR="00346A90" w:rsidRPr="00514E94">
        <w:rPr>
          <w:rFonts w:cs="Tahoma" w:hAnsi="Times New Roman" w:ascii="Times New Roman"/>
          <w:sz w:val="24"/>
        </w:rPr>
        <w:t>stečajnog dužnika iz toč. II.</w:t>
      </w:r>
      <w:r w:rsidR="00CA7EBA" w:rsidRPr="00514E94">
        <w:rPr>
          <w:rFonts w:cs="Tahoma" w:hAnsi="Times New Roman" w:ascii="Times New Roman"/>
          <w:sz w:val="24"/>
        </w:rPr>
        <w:t xml:space="preserve"> </w:t>
      </w:r>
      <w:r w:rsidR="00346A90" w:rsidRPr="00514E94">
        <w:rPr>
          <w:rFonts w:cs="Tahoma" w:hAnsi="Times New Roman" w:ascii="Times New Roman"/>
          <w:sz w:val="24"/>
        </w:rPr>
        <w:t xml:space="preserve">ovog zaključka određuje se </w:t>
      </w:r>
      <w:r w:rsidR="00346A90" w:rsidRPr="00514E94">
        <w:rPr>
          <w:rFonts w:cs="Tahoma" w:hAnsi="Times New Roman" w:ascii="Times New Roman"/>
          <w:b/>
          <w:sz w:val="24"/>
        </w:rPr>
        <w:t>upis brisanja</w:t>
      </w:r>
      <w:r w:rsidR="008D75FB">
        <w:rPr>
          <w:rFonts w:cs="Tahoma" w:hAnsi="Times New Roman" w:ascii="Times New Roman"/>
          <w:b/>
          <w:sz w:val="24"/>
        </w:rPr>
        <w:t>:</w:t>
      </w:r>
    </w:p>
    <w:p w:rsidRDefault="008D75FB" w:rsidP="008D75FB" w:rsidR="008D75FB">
      <w:pPr>
        <w:ind w:left="567"/>
        <w:rPr>
          <w:rFonts w:cs="Tahoma" w:hAnsi="Times New Roman" w:ascii="Times New Roman"/>
          <w:b/>
          <w:sz w:val="24"/>
        </w:rPr>
      </w:pPr>
    </w:p>
    <w:p w:rsidRDefault="008D75FB" w:rsidP="008D75FB" w:rsidR="006C569D">
      <w:pPr>
        <w:ind w:left="567"/>
        <w:rPr>
          <w:rFonts w:cs="Tahoma" w:hAnsi="Times New Roman" w:ascii="Times New Roman"/>
          <w:sz w:val="24"/>
        </w:rPr>
      </w:pPr>
      <w:r>
        <w:rPr>
          <w:rFonts w:cs="Tahoma" w:hAnsi="Times New Roman" w:ascii="Times New Roman"/>
          <w:b/>
          <w:sz w:val="24"/>
        </w:rPr>
        <w:t>-</w:t>
      </w:r>
      <w:r w:rsidR="001D3FBC" w:rsidRPr="00514E94">
        <w:rPr>
          <w:rFonts w:cs="Tahoma" w:hAnsi="Times New Roman" w:ascii="Times New Roman"/>
          <w:b/>
          <w:sz w:val="24"/>
        </w:rPr>
        <w:t xml:space="preserve"> </w:t>
      </w:r>
      <w:r w:rsidR="001D3FBC" w:rsidRPr="00514E94">
        <w:rPr>
          <w:rFonts w:cs="Tahoma" w:hAnsi="Times New Roman" w:ascii="Times New Roman"/>
          <w:sz w:val="24"/>
        </w:rPr>
        <w:t xml:space="preserve">zabilježbe rješenja ovoga suda o </w:t>
      </w:r>
      <w:r w:rsidR="0050163A" w:rsidRPr="00514E94">
        <w:rPr>
          <w:rFonts w:cs="Tahoma" w:hAnsi="Times New Roman" w:ascii="Times New Roman"/>
          <w:sz w:val="24"/>
        </w:rPr>
        <w:t>otvaranju stečajnog postupka</w:t>
      </w:r>
      <w:r w:rsidR="00340B5A" w:rsidRPr="00514E94">
        <w:rPr>
          <w:rFonts w:cs="Tahoma" w:hAnsi="Times New Roman" w:ascii="Times New Roman"/>
          <w:sz w:val="24"/>
        </w:rPr>
        <w:t xml:space="preserve"> </w:t>
      </w:r>
      <w:r>
        <w:rPr>
          <w:rFonts w:cs="Tahoma" w:hAnsi="Times New Roman" w:ascii="Times New Roman"/>
          <w:sz w:val="24"/>
        </w:rPr>
        <w:t xml:space="preserve">nad stečajnim </w:t>
      </w:r>
    </w:p>
    <w:p w:rsidRDefault="006C569D" w:rsidP="008D75FB" w:rsidR="00BC2141">
      <w:pPr>
        <w:ind w:left="567"/>
        <w:rPr>
          <w:rFonts w:cs="Tahoma" w:hAnsi="Times New Roman" w:ascii="Times New Roman"/>
          <w:sz w:val="24"/>
        </w:rPr>
      </w:pPr>
      <w:r>
        <w:rPr>
          <w:rFonts w:cs="Tahoma" w:hAnsi="Times New Roman" w:ascii="Times New Roman"/>
          <w:sz w:val="24"/>
        </w:rPr>
        <w:t xml:space="preserve">  </w:t>
      </w:r>
      <w:r w:rsidR="008D75FB">
        <w:rPr>
          <w:rFonts w:cs="Tahoma" w:hAnsi="Times New Roman" w:ascii="Times New Roman"/>
          <w:sz w:val="24"/>
        </w:rPr>
        <w:t>dužnikom, provedeno pod Z-</w:t>
      </w:r>
      <w:r w:rsidR="00017234">
        <w:rPr>
          <w:rFonts w:cs="Tahoma" w:hAnsi="Times New Roman" w:ascii="Times New Roman"/>
          <w:sz w:val="24"/>
        </w:rPr>
        <w:t>36931/13,</w:t>
      </w:r>
    </w:p>
    <w:p w:rsidRDefault="008D75FB" w:rsidP="006C569D" w:rsidR="006C569D">
      <w:pPr>
        <w:ind w:left="567"/>
        <w:rPr>
          <w:rFonts w:cs="Tahoma" w:hAnsi="Times New Roman" w:ascii="Times New Roman"/>
          <w:sz w:val="24"/>
        </w:rPr>
      </w:pPr>
      <w:r>
        <w:rPr>
          <w:rFonts w:cs="Tahoma" w:hAnsi="Times New Roman" w:ascii="Times New Roman"/>
          <w:sz w:val="24"/>
        </w:rPr>
        <w:t>-</w:t>
      </w:r>
      <w:r w:rsidR="005A4794">
        <w:rPr>
          <w:rFonts w:cs="Tahoma" w:hAnsi="Times New Roman" w:ascii="Times New Roman"/>
          <w:sz w:val="24"/>
        </w:rPr>
        <w:t xml:space="preserve"> prava zaloga</w:t>
      </w:r>
      <w:r w:rsidR="00017234">
        <w:rPr>
          <w:rFonts w:cs="Tahoma" w:hAnsi="Times New Roman" w:ascii="Times New Roman"/>
          <w:sz w:val="24"/>
        </w:rPr>
        <w:t xml:space="preserve"> upisanog u korist </w:t>
      </w:r>
      <w:r w:rsidR="00017234" w:rsidRPr="00017234">
        <w:rPr>
          <w:rFonts w:cs="Tahoma" w:hAnsi="Times New Roman" w:ascii="Times New Roman"/>
          <w:sz w:val="24"/>
        </w:rPr>
        <w:t>Societe generale-Splitska banka d.d., Split, Ruđera Boškovića 16</w:t>
      </w:r>
      <w:r w:rsidR="00017234">
        <w:rPr>
          <w:rFonts w:cs="Tahoma" w:hAnsi="Times New Roman" w:ascii="Times New Roman"/>
          <w:sz w:val="24"/>
        </w:rPr>
        <w:t>, za iznos glavnice od 2.963.764,00 EUR, provedeno pod Z-51842/06,</w:t>
      </w:r>
    </w:p>
    <w:p w:rsidRDefault="00017234" w:rsidP="006C569D" w:rsidR="00017234">
      <w:pPr>
        <w:ind w:left="567"/>
        <w:rPr>
          <w:rFonts w:cs="Tahoma" w:hAnsi="Times New Roman" w:ascii="Times New Roman"/>
          <w:sz w:val="24"/>
        </w:rPr>
      </w:pPr>
      <w:r>
        <w:rPr>
          <w:rFonts w:cs="Tahoma" w:hAnsi="Times New Roman" w:ascii="Times New Roman"/>
          <w:sz w:val="24"/>
        </w:rPr>
        <w:t>- zabilježbe na udjelu pod red. brojem 1 da je zk. ul. br. 4479 k.o. iste određen kao GLAVNI ULOŽAK, a zk. ul. br. 4477 i 4476 kao SPOREDNI ULOŠCI,</w:t>
      </w:r>
    </w:p>
    <w:p w:rsidRDefault="00017234" w:rsidP="006C569D" w:rsidR="00017234">
      <w:pPr>
        <w:ind w:left="567"/>
        <w:rPr>
          <w:rFonts w:cs="Tahoma" w:hAnsi="Times New Roman" w:ascii="Times New Roman"/>
          <w:sz w:val="24"/>
        </w:rPr>
      </w:pPr>
      <w:r>
        <w:rPr>
          <w:rFonts w:cs="Tahoma" w:hAnsi="Times New Roman" w:ascii="Times New Roman"/>
          <w:sz w:val="24"/>
        </w:rPr>
        <w:t xml:space="preserve">- založnog prava upisanog u korist </w:t>
      </w:r>
      <w:r w:rsidRPr="00017234">
        <w:rPr>
          <w:rFonts w:cs="Tahoma" w:hAnsi="Times New Roman" w:ascii="Times New Roman"/>
          <w:sz w:val="24"/>
        </w:rPr>
        <w:t>Societe generale-Splitska banka d.d., Split, Ruđera Boškovića 16</w:t>
      </w:r>
      <w:r>
        <w:rPr>
          <w:rFonts w:cs="Tahoma" w:hAnsi="Times New Roman" w:ascii="Times New Roman"/>
          <w:sz w:val="24"/>
        </w:rPr>
        <w:t>, za iznos glavnice od 2.000.000,00 EUR, provedeno pod Z-23186/09,</w:t>
      </w:r>
    </w:p>
    <w:p w:rsidRDefault="00017234" w:rsidP="006C569D" w:rsidR="00017234">
      <w:pPr>
        <w:ind w:left="567"/>
        <w:rPr>
          <w:rFonts w:cs="Tahoma" w:hAnsi="Times New Roman" w:ascii="Times New Roman"/>
          <w:sz w:val="24"/>
        </w:rPr>
      </w:pPr>
      <w:r>
        <w:rPr>
          <w:rFonts w:cs="Tahoma" w:hAnsi="Times New Roman" w:ascii="Times New Roman"/>
          <w:sz w:val="24"/>
        </w:rPr>
        <w:t xml:space="preserve">- </w:t>
      </w:r>
      <w:r w:rsidR="000113A6">
        <w:rPr>
          <w:rFonts w:cs="Tahoma" w:hAnsi="Times New Roman" w:ascii="Times New Roman"/>
          <w:sz w:val="24"/>
        </w:rPr>
        <w:t>zabilježbe na udjelu pod red. brojem 1 da je glavna hipoteka upisana u zk. ul. br. 4479 k.o. Trnje, provedeno pod Z-23186/09,</w:t>
      </w:r>
    </w:p>
    <w:p w:rsidRDefault="000113A6" w:rsidP="006C569D" w:rsidR="000113A6">
      <w:pPr>
        <w:ind w:left="567"/>
        <w:rPr>
          <w:rFonts w:cs="Tahoma" w:hAnsi="Times New Roman" w:ascii="Times New Roman"/>
          <w:sz w:val="24"/>
        </w:rPr>
      </w:pPr>
      <w:r>
        <w:rPr>
          <w:rFonts w:cs="Tahoma" w:hAnsi="Times New Roman" w:ascii="Times New Roman"/>
          <w:sz w:val="24"/>
        </w:rPr>
        <w:lastRenderedPageBreak/>
        <w:t xml:space="preserve">- prava zaloga upisanog u korist </w:t>
      </w:r>
      <w:r w:rsidRPr="000113A6">
        <w:rPr>
          <w:rFonts w:cs="Tahoma" w:hAnsi="Times New Roman" w:ascii="Times New Roman"/>
          <w:sz w:val="24"/>
        </w:rPr>
        <w:t>Societe generale-Splitska banka d.d., Split, Ruđera Boškovića 16</w:t>
      </w:r>
      <w:r>
        <w:rPr>
          <w:rFonts w:cs="Tahoma" w:hAnsi="Times New Roman" w:ascii="Times New Roman"/>
          <w:sz w:val="24"/>
        </w:rPr>
        <w:t>, OIB: 69326397242, za iznos glavnice od 5.093.593,40 EUR, provedeno pod Z-47922/09,</w:t>
      </w:r>
    </w:p>
    <w:p w:rsidRDefault="000113A6" w:rsidP="006C569D" w:rsidR="000113A6">
      <w:pPr>
        <w:ind w:left="567"/>
        <w:rPr>
          <w:rFonts w:cs="Tahoma" w:hAnsi="Times New Roman" w:ascii="Times New Roman"/>
          <w:sz w:val="24"/>
        </w:rPr>
      </w:pPr>
      <w:r>
        <w:rPr>
          <w:rFonts w:cs="Tahoma" w:hAnsi="Times New Roman" w:ascii="Times New Roman"/>
          <w:sz w:val="24"/>
        </w:rPr>
        <w:t>- zabilježbe zajedničke hipoteke upisane u zk. ul. 4479 k.o. Trnje, kao glavnom ulošku, provedeno pod Z-47922/09,</w:t>
      </w:r>
    </w:p>
    <w:p w:rsidRDefault="000113A6" w:rsidP="006C569D" w:rsidR="000113A6">
      <w:pPr>
        <w:ind w:left="567"/>
        <w:rPr>
          <w:rFonts w:cs="Tahoma" w:hAnsi="Times New Roman" w:ascii="Times New Roman"/>
          <w:sz w:val="24"/>
        </w:rPr>
      </w:pPr>
      <w:r>
        <w:rPr>
          <w:rFonts w:cs="Tahoma" w:hAnsi="Times New Roman" w:ascii="Times New Roman"/>
          <w:sz w:val="24"/>
        </w:rPr>
        <w:t>- zabilježbe da je sporedni uložak i zk. ul. 3382 k.o. Stenjevec, provedeno pod Z-57416/06 (u zk. ul. 4479 k.o. Trnje, čkbr. 3135/3)</w:t>
      </w:r>
      <w:r w:rsidR="00391B4B">
        <w:rPr>
          <w:rFonts w:cs="Tahoma" w:hAnsi="Times New Roman" w:ascii="Times New Roman"/>
          <w:sz w:val="24"/>
        </w:rPr>
        <w:t>,</w:t>
      </w:r>
    </w:p>
    <w:p w:rsidRDefault="00391B4B" w:rsidP="006C569D" w:rsidR="00391B4B">
      <w:pPr>
        <w:ind w:left="567"/>
        <w:rPr>
          <w:rFonts w:cs="Tahoma" w:hAnsi="Times New Roman" w:ascii="Times New Roman"/>
          <w:sz w:val="24"/>
        </w:rPr>
      </w:pPr>
      <w:r>
        <w:rPr>
          <w:rFonts w:cs="Tahoma" w:hAnsi="Times New Roman" w:ascii="Times New Roman"/>
          <w:sz w:val="24"/>
        </w:rPr>
        <w:t>- zabilježbe da su zk. ul. br. 4476, 4477 i 4442 k.o. iste određeni kao SPOREDNI ULOŠCI (u zk. ul. 4479 k.o. Trnje, čkbr. 3135/3),</w:t>
      </w:r>
    </w:p>
    <w:p w:rsidRDefault="00391B4B" w:rsidP="006C569D" w:rsidR="00391B4B">
      <w:pPr>
        <w:ind w:left="567"/>
        <w:rPr>
          <w:rFonts w:cs="Tahoma" w:hAnsi="Times New Roman" w:ascii="Times New Roman"/>
          <w:sz w:val="24"/>
        </w:rPr>
      </w:pPr>
      <w:r>
        <w:rPr>
          <w:rFonts w:cs="Tahoma" w:hAnsi="Times New Roman" w:ascii="Times New Roman"/>
          <w:sz w:val="24"/>
        </w:rPr>
        <w:t>- zabilježbe da je zajednička hipoteka upisana u zk. ul. br. 4442, 4477 i 4476, svi k.o. Trnje i zk. ul. br. 3382 k.o. Stenjevec, kao sporednim ulošcima (u zk. ul. 4479 k.o. Trnje, čkbr. 3135/3).</w:t>
      </w:r>
    </w:p>
    <w:p w:rsidRDefault="00F0444D" w:rsidP="006C569D" w:rsidR="00F0444D" w:rsidRPr="00514E94">
      <w:pPr>
        <w:ind w:left="567"/>
        <w:rPr>
          <w:rFonts w:cs="Tahoma" w:hAnsi="Times New Roman" w:ascii="Times New Roman"/>
          <w:sz w:val="24"/>
        </w:rPr>
      </w:pPr>
    </w:p>
    <w:p w:rsidRDefault="006C569D" w:rsidP="001D3FBC" w:rsidR="003652A3">
      <w:pPr>
        <w:numPr>
          <w:ilvl w:val="0"/>
          <w:numId w:val="6"/>
        </w:numPr>
        <w:spacing w:after="120" w:before="120"/>
        <w:rPr>
          <w:rFonts w:cs="Tahoma" w:hAnsi="Times New Roman" w:ascii="Times New Roman"/>
          <w:sz w:val="24"/>
        </w:rPr>
      </w:pPr>
      <w:r w:rsidRPr="003652A3">
        <w:rPr>
          <w:rFonts w:cs="Tahoma" w:hAnsi="Times New Roman" w:ascii="Times New Roman"/>
          <w:sz w:val="24"/>
        </w:rPr>
        <w:t xml:space="preserve">Nekretnina stečajnog dužnika iz toč. II. ovog zaključka predaju se u posjed kupcu </w:t>
      </w:r>
      <w:r w:rsidR="00391B4B" w:rsidRPr="00391B4B">
        <w:rPr>
          <w:rFonts w:cs="Tahoma" w:hAnsi="Times New Roman" w:ascii="Times New Roman"/>
          <w:sz w:val="24"/>
        </w:rPr>
        <w:t>CUBUS FORMA d.o.o. Zagreb, Oranice 26, OIB: 45029573710</w:t>
      </w:r>
      <w:r w:rsidR="00391B4B">
        <w:rPr>
          <w:rFonts w:cs="Tahoma" w:hAnsi="Times New Roman" w:ascii="Times New Roman"/>
          <w:sz w:val="24"/>
        </w:rPr>
        <w:t>.</w:t>
      </w:r>
    </w:p>
    <w:p w:rsidRDefault="003B519F" w:rsidP="001D3FBC" w:rsidR="001D3FBC" w:rsidRPr="003652A3">
      <w:pPr>
        <w:numPr>
          <w:ilvl w:val="0"/>
          <w:numId w:val="6"/>
        </w:numPr>
        <w:spacing w:after="120" w:before="120"/>
        <w:rPr>
          <w:rFonts w:cs="Tahoma" w:hAnsi="Times New Roman" w:ascii="Times New Roman"/>
          <w:sz w:val="24"/>
        </w:rPr>
      </w:pPr>
      <w:r w:rsidRPr="003652A3">
        <w:rPr>
          <w:rFonts w:cs="Tahoma" w:hAnsi="Times New Roman" w:ascii="Times New Roman"/>
          <w:sz w:val="24"/>
        </w:rPr>
        <w:t>P</w:t>
      </w:r>
      <w:r w:rsidR="001D3FBC" w:rsidRPr="003652A3">
        <w:rPr>
          <w:rFonts w:cs="Tahoma" w:hAnsi="Times New Roman" w:ascii="Times New Roman"/>
          <w:sz w:val="24"/>
        </w:rPr>
        <w:t>rovedba upisa iz toč. II.</w:t>
      </w:r>
      <w:r w:rsidR="00235EB3" w:rsidRPr="003652A3">
        <w:rPr>
          <w:rFonts w:cs="Tahoma" w:hAnsi="Times New Roman" w:ascii="Times New Roman"/>
          <w:sz w:val="24"/>
        </w:rPr>
        <w:t xml:space="preserve"> i</w:t>
      </w:r>
      <w:r w:rsidR="0017159D" w:rsidRPr="003652A3">
        <w:rPr>
          <w:rFonts w:cs="Tahoma" w:hAnsi="Times New Roman" w:ascii="Times New Roman"/>
          <w:sz w:val="24"/>
        </w:rPr>
        <w:t xml:space="preserve"> </w:t>
      </w:r>
      <w:r w:rsidR="001D3FBC" w:rsidRPr="003652A3">
        <w:rPr>
          <w:rFonts w:cs="Tahoma" w:hAnsi="Times New Roman" w:ascii="Times New Roman"/>
          <w:sz w:val="24"/>
        </w:rPr>
        <w:t>III.</w:t>
      </w:r>
      <w:r w:rsidR="0017159D" w:rsidRPr="003652A3">
        <w:rPr>
          <w:rFonts w:cs="Tahoma" w:hAnsi="Times New Roman" w:ascii="Times New Roman"/>
          <w:sz w:val="24"/>
        </w:rPr>
        <w:t xml:space="preserve"> </w:t>
      </w:r>
      <w:r w:rsidR="001D3FBC" w:rsidRPr="003652A3">
        <w:rPr>
          <w:rFonts w:cs="Tahoma" w:hAnsi="Times New Roman" w:ascii="Times New Roman"/>
          <w:sz w:val="24"/>
        </w:rPr>
        <w:t xml:space="preserve">ovog zaključka povjerava se Zemljišnoknjižnom odjelu Općinskog </w:t>
      </w:r>
      <w:r w:rsidR="00391B4B">
        <w:rPr>
          <w:rFonts w:cs="Tahoma" w:hAnsi="Times New Roman" w:ascii="Times New Roman"/>
          <w:sz w:val="24"/>
        </w:rPr>
        <w:t>građanskog</w:t>
      </w:r>
      <w:r w:rsidR="0011454F" w:rsidRPr="003652A3">
        <w:rPr>
          <w:rFonts w:cs="Tahoma" w:hAnsi="Times New Roman" w:ascii="Times New Roman"/>
          <w:sz w:val="24"/>
        </w:rPr>
        <w:t xml:space="preserve"> </w:t>
      </w:r>
      <w:r w:rsidR="001D3FBC" w:rsidRPr="003652A3">
        <w:rPr>
          <w:rFonts w:cs="Tahoma" w:hAnsi="Times New Roman" w:ascii="Times New Roman"/>
          <w:sz w:val="24"/>
        </w:rPr>
        <w:t xml:space="preserve">suda u </w:t>
      </w:r>
      <w:r w:rsidR="00391B4B">
        <w:rPr>
          <w:rFonts w:cs="Tahoma" w:hAnsi="Times New Roman" w:ascii="Times New Roman"/>
          <w:sz w:val="24"/>
        </w:rPr>
        <w:t>Zagrebu.</w:t>
      </w:r>
    </w:p>
    <w:p w:rsidRDefault="00BC429A" w:rsidP="00BC429A" w:rsidR="00BC429A" w:rsidRPr="00514E94">
      <w:pPr>
        <w:autoSpaceDE w:val="false"/>
        <w:autoSpaceDN w:val="false"/>
        <w:adjustRightInd w:val="false"/>
        <w:rPr>
          <w:rFonts w:hAnsi="Times New Roman" w:ascii="Times New Roman"/>
          <w:sz w:val="24"/>
        </w:rPr>
      </w:pPr>
    </w:p>
    <w:p w:rsidRDefault="00CE4D39" w:rsidP="00CE4D39" w:rsidR="00CE4D39" w:rsidRPr="00514E94">
      <w:pPr>
        <w:jc w:val="center"/>
        <w:rPr>
          <w:rFonts w:cs="Tahoma" w:hAnsi="Times New Roman" w:ascii="Times New Roman"/>
          <w:sz w:val="24"/>
        </w:rPr>
      </w:pPr>
      <w:r w:rsidRPr="00514E94">
        <w:rPr>
          <w:rFonts w:cs="Tahoma" w:hAnsi="Times New Roman" w:ascii="Times New Roman"/>
          <w:sz w:val="24"/>
        </w:rPr>
        <w:t>Obrazloženje</w:t>
      </w:r>
    </w:p>
    <w:p w:rsidRDefault="00CE4D39" w:rsidP="00CE4D39" w:rsidR="00CE4D39" w:rsidRPr="00514E94">
      <w:pPr>
        <w:rPr>
          <w:rFonts w:cs="Tahoma" w:hAnsi="Times New Roman" w:ascii="Times New Roman"/>
          <w:sz w:val="24"/>
        </w:rPr>
      </w:pPr>
    </w:p>
    <w:p w:rsidRDefault="001D3FBC" w:rsidP="00CE4D39" w:rsidR="001D3FBC" w:rsidRPr="00514E94">
      <w:pPr>
        <w:rPr>
          <w:rFonts w:cs="Tahoma" w:hAnsi="Times New Roman" w:ascii="Times New Roman"/>
          <w:sz w:val="24"/>
        </w:rPr>
      </w:pPr>
      <w:r w:rsidRPr="00514E94">
        <w:rPr>
          <w:rFonts w:hAnsi="Times New Roman" w:ascii="Times New Roman"/>
          <w:sz w:val="24"/>
        </w:rPr>
        <w:tab/>
      </w:r>
      <w:r w:rsidRPr="00514E94">
        <w:rPr>
          <w:rFonts w:cs="Tahoma" w:hAnsi="Times New Roman" w:ascii="Times New Roman"/>
          <w:sz w:val="24"/>
        </w:rPr>
        <w:t xml:space="preserve">Budući da je rješenje o dosudi ovoga suda </w:t>
      </w:r>
      <w:r w:rsidR="00391B4B">
        <w:rPr>
          <w:rFonts w:cs="Tahoma" w:hAnsi="Times New Roman" w:ascii="Times New Roman"/>
          <w:sz w:val="24"/>
        </w:rPr>
        <w:t xml:space="preserve">navedeno u toč. I. izreke </w:t>
      </w:r>
      <w:r w:rsidRPr="00514E94">
        <w:rPr>
          <w:rFonts w:cs="Tahoma" w:hAnsi="Times New Roman" w:ascii="Times New Roman"/>
          <w:sz w:val="24"/>
        </w:rPr>
        <w:t>postalo pravomoćno</w:t>
      </w:r>
      <w:r w:rsidR="00A77093" w:rsidRPr="00514E94">
        <w:rPr>
          <w:rFonts w:cs="Tahoma" w:hAnsi="Times New Roman" w:ascii="Times New Roman"/>
          <w:sz w:val="24"/>
        </w:rPr>
        <w:t xml:space="preserve"> </w:t>
      </w:r>
      <w:r w:rsidR="00970A43" w:rsidRPr="00514E94">
        <w:rPr>
          <w:rFonts w:cs="Tahoma" w:hAnsi="Times New Roman" w:ascii="Times New Roman"/>
          <w:sz w:val="24"/>
        </w:rPr>
        <w:t xml:space="preserve">te je kupac </w:t>
      </w:r>
      <w:r w:rsidR="003B519F" w:rsidRPr="00514E94">
        <w:rPr>
          <w:rFonts w:cs="Tahoma" w:hAnsi="Times New Roman" w:ascii="Times New Roman"/>
          <w:sz w:val="24"/>
        </w:rPr>
        <w:t xml:space="preserve">u roku i </w:t>
      </w:r>
      <w:r w:rsidRPr="00514E94">
        <w:rPr>
          <w:rFonts w:cs="Tahoma" w:hAnsi="Times New Roman" w:ascii="Times New Roman"/>
          <w:sz w:val="24"/>
        </w:rPr>
        <w:t>u cijelosti uplati</w:t>
      </w:r>
      <w:r w:rsidR="00970A43" w:rsidRPr="00514E94">
        <w:rPr>
          <w:rFonts w:cs="Tahoma" w:hAnsi="Times New Roman" w:ascii="Times New Roman"/>
          <w:sz w:val="24"/>
        </w:rPr>
        <w:t>o</w:t>
      </w:r>
      <w:r w:rsidRPr="00514E94">
        <w:rPr>
          <w:rFonts w:cs="Tahoma" w:hAnsi="Times New Roman" w:ascii="Times New Roman"/>
          <w:sz w:val="24"/>
        </w:rPr>
        <w:t xml:space="preserve"> preostali iznos kupovnine prema rješenju o dosudi, temeljem članka 10</w:t>
      </w:r>
      <w:r w:rsidR="00AA04CA" w:rsidRPr="00514E94">
        <w:rPr>
          <w:rFonts w:cs="Tahoma" w:hAnsi="Times New Roman" w:ascii="Times New Roman"/>
          <w:sz w:val="24"/>
        </w:rPr>
        <w:t>8. stavak 3. i 4. Ovršnog zakona (NN 112/12)</w:t>
      </w:r>
      <w:r w:rsidR="00970A43" w:rsidRPr="00514E94">
        <w:rPr>
          <w:rFonts w:cs="Tahoma" w:hAnsi="Times New Roman" w:ascii="Times New Roman"/>
          <w:sz w:val="24"/>
        </w:rPr>
        <w:t xml:space="preserve"> </w:t>
      </w:r>
      <w:r w:rsidRPr="00514E94">
        <w:rPr>
          <w:rFonts w:cs="Tahoma" w:hAnsi="Times New Roman" w:ascii="Times New Roman"/>
          <w:sz w:val="24"/>
        </w:rPr>
        <w:t xml:space="preserve">u svezi s člankom 164. stavak 1. </w:t>
      </w:r>
      <w:r w:rsidR="003652A3">
        <w:rPr>
          <w:rFonts w:cs="Tahoma" w:hAnsi="Times New Roman" w:ascii="Times New Roman"/>
          <w:sz w:val="24"/>
        </w:rPr>
        <w:t xml:space="preserve"> </w:t>
      </w:r>
      <w:r w:rsidR="003652A3" w:rsidRPr="003652A3">
        <w:rPr>
          <w:rFonts w:cs="Tahoma" w:hAnsi="Times New Roman" w:ascii="Times New Roman"/>
          <w:sz w:val="24"/>
        </w:rPr>
        <w:t>Stečajnog zakona (NN 44/96, 29/99, 129/00, 123/03, 82/06, 116/10, 25/12, 133/12 i 45/13 – odluka Ustavnog suda</w:t>
      </w:r>
      <w:r w:rsidR="00AA04CA" w:rsidRPr="00514E94">
        <w:rPr>
          <w:rFonts w:cs="Tahoma" w:hAnsi="Times New Roman" w:ascii="Times New Roman"/>
          <w:sz w:val="24"/>
        </w:rPr>
        <w:t>)</w:t>
      </w:r>
      <w:r w:rsidR="006C569D">
        <w:rPr>
          <w:rFonts w:cs="Tahoma" w:hAnsi="Times New Roman" w:ascii="Times New Roman"/>
          <w:sz w:val="24"/>
        </w:rPr>
        <w:t>,</w:t>
      </w:r>
      <w:r w:rsidR="00970A43" w:rsidRPr="00514E94">
        <w:rPr>
          <w:rFonts w:hAnsi="Times New Roman" w:ascii="Times New Roman"/>
          <w:sz w:val="24"/>
        </w:rPr>
        <w:t xml:space="preserve"> </w:t>
      </w:r>
      <w:r w:rsidR="006C569D">
        <w:rPr>
          <w:rFonts w:hAnsi="Times New Roman" w:ascii="Times New Roman"/>
          <w:sz w:val="24"/>
        </w:rPr>
        <w:t xml:space="preserve">odlučeno je kao u izreci. </w:t>
      </w:r>
      <w:r w:rsidRPr="00514E94">
        <w:rPr>
          <w:rFonts w:hAnsi="Times New Roman" w:ascii="Times New Roman"/>
          <w:sz w:val="24"/>
        </w:rPr>
        <w:t xml:space="preserve"> </w:t>
      </w:r>
      <w:r w:rsidRPr="00514E94">
        <w:rPr>
          <w:rFonts w:cs="Tahoma" w:hAnsi="Times New Roman" w:ascii="Times New Roman"/>
          <w:sz w:val="24"/>
        </w:rPr>
        <w:t xml:space="preserve"> </w:t>
      </w:r>
      <w:r w:rsidRPr="00514E94">
        <w:rPr>
          <w:rFonts w:cs="Tahoma" w:hAnsi="Times New Roman" w:ascii="Times New Roman"/>
          <w:sz w:val="24"/>
        </w:rPr>
        <w:tab/>
      </w:r>
    </w:p>
    <w:p w:rsidRDefault="00BC429A" w:rsidP="00CE4D39" w:rsidR="00BC429A" w:rsidRPr="00514E94">
      <w:pPr>
        <w:rPr>
          <w:rFonts w:cs="Tahoma" w:hAnsi="Times New Roman" w:ascii="Times New Roman"/>
          <w:sz w:val="24"/>
        </w:rPr>
      </w:pPr>
    </w:p>
    <w:p w:rsidRDefault="00310AAD" w:rsidP="00D2504B" w:rsidR="00310AAD" w:rsidRPr="00514E94">
      <w:pPr>
        <w:jc w:val="center"/>
        <w:rPr>
          <w:rFonts w:cs="Tahoma" w:hAnsi="Times New Roman" w:ascii="Times New Roman"/>
          <w:sz w:val="24"/>
        </w:rPr>
      </w:pPr>
      <w:r w:rsidRPr="00514E94">
        <w:rPr>
          <w:rFonts w:cs="Tahoma" w:hAnsi="Times New Roman" w:ascii="Times New Roman"/>
          <w:sz w:val="24"/>
        </w:rPr>
        <w:t xml:space="preserve">U </w:t>
      </w:r>
      <w:r w:rsidR="0011454F" w:rsidRPr="00514E94">
        <w:rPr>
          <w:rFonts w:cs="Tahoma" w:hAnsi="Times New Roman" w:ascii="Times New Roman"/>
          <w:sz w:val="24"/>
        </w:rPr>
        <w:t>Zagrebu</w:t>
      </w:r>
      <w:r w:rsidRPr="00514E94">
        <w:rPr>
          <w:rFonts w:cs="Tahoma" w:hAnsi="Times New Roman" w:ascii="Times New Roman"/>
          <w:sz w:val="24"/>
        </w:rPr>
        <w:t xml:space="preserve">, </w:t>
      </w:r>
      <w:r w:rsidR="00FB7DFC">
        <w:rPr>
          <w:rFonts w:cs="Tahoma" w:hAnsi="Times New Roman" w:ascii="Times New Roman"/>
          <w:sz w:val="24"/>
        </w:rPr>
        <w:t>9. svibnja</w:t>
      </w:r>
      <w:r w:rsidR="00D138CB" w:rsidRPr="00514E94">
        <w:rPr>
          <w:rFonts w:cs="Tahoma" w:hAnsi="Times New Roman" w:ascii="Times New Roman"/>
          <w:sz w:val="24"/>
        </w:rPr>
        <w:t xml:space="preserve"> 201</w:t>
      </w:r>
      <w:r w:rsidR="00391B4B">
        <w:rPr>
          <w:rFonts w:cs="Tahoma" w:hAnsi="Times New Roman" w:ascii="Times New Roman"/>
          <w:sz w:val="24"/>
        </w:rPr>
        <w:t>6</w:t>
      </w:r>
      <w:r w:rsidR="00D138CB" w:rsidRPr="00514E94">
        <w:rPr>
          <w:rFonts w:cs="Tahoma" w:hAnsi="Times New Roman" w:ascii="Times New Roman"/>
          <w:sz w:val="24"/>
        </w:rPr>
        <w:t>.</w:t>
      </w:r>
    </w:p>
    <w:p w:rsidRDefault="00310AAD" w:rsidP="00310AAD" w:rsidR="00310AAD" w:rsidRPr="00514E94">
      <w:pPr>
        <w:jc w:val="center"/>
        <w:rPr>
          <w:rFonts w:cs="Tahoma" w:hAnsi="Times New Roman" w:ascii="Times New Roman"/>
          <w:sz w:val="24"/>
        </w:rPr>
      </w:pPr>
    </w:p>
    <w:p w:rsidRDefault="00310AAD" w:rsidP="00310AAD" w:rsidR="00310AAD" w:rsidRPr="00514E94">
      <w:pPr>
        <w:rPr>
          <w:rFonts w:cs="Tahoma" w:hAnsi="Times New Roman" w:ascii="Times New Roman"/>
          <w:sz w:val="24"/>
        </w:rPr>
      </w:pP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00D2504B">
        <w:rPr>
          <w:rFonts w:cs="Tahoma" w:hAnsi="Times New Roman" w:ascii="Times New Roman"/>
          <w:sz w:val="24"/>
        </w:rPr>
        <w:t xml:space="preserve">  </w:t>
      </w:r>
      <w:r w:rsidRPr="00514E94">
        <w:rPr>
          <w:rFonts w:cs="Tahoma" w:hAnsi="Times New Roman" w:ascii="Times New Roman"/>
          <w:sz w:val="24"/>
        </w:rPr>
        <w:tab/>
      </w:r>
      <w:r w:rsidR="00F04195" w:rsidRPr="00514E94">
        <w:rPr>
          <w:rFonts w:cs="Tahoma" w:hAnsi="Times New Roman" w:ascii="Times New Roman"/>
          <w:sz w:val="24"/>
        </w:rPr>
        <w:t xml:space="preserve">     </w:t>
      </w:r>
      <w:r w:rsidR="00235EB3" w:rsidRPr="00514E94">
        <w:rPr>
          <w:rFonts w:cs="Tahoma" w:hAnsi="Times New Roman" w:ascii="Times New Roman"/>
          <w:sz w:val="24"/>
        </w:rPr>
        <w:t xml:space="preserve"> </w:t>
      </w:r>
      <w:r w:rsidR="00D2504B">
        <w:rPr>
          <w:rFonts w:cs="Tahoma" w:hAnsi="Times New Roman" w:ascii="Times New Roman"/>
          <w:sz w:val="24"/>
        </w:rPr>
        <w:t xml:space="preserve">  </w:t>
      </w:r>
      <w:r w:rsidRPr="00514E94">
        <w:rPr>
          <w:rFonts w:cs="Tahoma" w:hAnsi="Times New Roman" w:ascii="Times New Roman"/>
          <w:sz w:val="24"/>
        </w:rPr>
        <w:t>S</w:t>
      </w:r>
      <w:r w:rsidR="00F04195" w:rsidRPr="00514E94">
        <w:rPr>
          <w:rFonts w:cs="Tahoma" w:hAnsi="Times New Roman" w:ascii="Times New Roman"/>
          <w:sz w:val="24"/>
        </w:rPr>
        <w:t xml:space="preserve"> </w:t>
      </w:r>
      <w:r w:rsidRPr="00514E94">
        <w:rPr>
          <w:rFonts w:cs="Tahoma" w:hAnsi="Times New Roman" w:ascii="Times New Roman"/>
          <w:sz w:val="24"/>
        </w:rPr>
        <w:t>U</w:t>
      </w:r>
      <w:r w:rsidR="00F04195" w:rsidRPr="00514E94">
        <w:rPr>
          <w:rFonts w:cs="Tahoma" w:hAnsi="Times New Roman" w:ascii="Times New Roman"/>
          <w:sz w:val="24"/>
        </w:rPr>
        <w:t xml:space="preserve"> </w:t>
      </w:r>
      <w:r w:rsidRPr="00514E94">
        <w:rPr>
          <w:rFonts w:cs="Tahoma" w:hAnsi="Times New Roman" w:ascii="Times New Roman"/>
          <w:sz w:val="24"/>
        </w:rPr>
        <w:t>D</w:t>
      </w:r>
      <w:r w:rsidR="00F04195" w:rsidRPr="00514E94">
        <w:rPr>
          <w:rFonts w:cs="Tahoma" w:hAnsi="Times New Roman" w:ascii="Times New Roman"/>
          <w:sz w:val="24"/>
        </w:rPr>
        <w:t xml:space="preserve"> </w:t>
      </w:r>
      <w:r w:rsidRPr="00514E94">
        <w:rPr>
          <w:rFonts w:cs="Tahoma" w:hAnsi="Times New Roman" w:ascii="Times New Roman"/>
          <w:sz w:val="24"/>
        </w:rPr>
        <w:t>A</w:t>
      </w:r>
      <w:r w:rsidR="00F04195" w:rsidRPr="00514E94">
        <w:rPr>
          <w:rFonts w:cs="Tahoma" w:hAnsi="Times New Roman" w:ascii="Times New Roman"/>
          <w:sz w:val="24"/>
        </w:rPr>
        <w:t xml:space="preserve"> </w:t>
      </w:r>
      <w:r w:rsidRPr="00514E94">
        <w:rPr>
          <w:rFonts w:cs="Tahoma" w:hAnsi="Times New Roman" w:ascii="Times New Roman"/>
          <w:sz w:val="24"/>
        </w:rPr>
        <w:t>C:</w:t>
      </w:r>
    </w:p>
    <w:p w:rsidRDefault="00310AAD" w:rsidP="00310AAD" w:rsidR="00310AAD" w:rsidRPr="00514E94">
      <w:pPr>
        <w:rPr>
          <w:rFonts w:cs="Tahoma" w:hAnsi="Times New Roman" w:ascii="Times New Roman"/>
          <w:sz w:val="24"/>
        </w:rPr>
      </w:pPr>
      <w:r w:rsidRPr="00514E94">
        <w:rPr>
          <w:rFonts w:cs="Tahoma" w:hAnsi="Times New Roman" w:ascii="Times New Roman"/>
          <w:sz w:val="24"/>
        </w:rPr>
        <w:t xml:space="preserve">                                                                                   </w:t>
      </w:r>
      <w:r w:rsidR="003B519F" w:rsidRPr="00514E94">
        <w:rPr>
          <w:rFonts w:cs="Tahoma" w:hAnsi="Times New Roman" w:ascii="Times New Roman"/>
          <w:sz w:val="24"/>
        </w:rPr>
        <w:t xml:space="preserve">                  MIH</w:t>
      </w:r>
      <w:r w:rsidRPr="00514E94">
        <w:rPr>
          <w:rFonts w:cs="Tahoma" w:hAnsi="Times New Roman" w:ascii="Times New Roman"/>
          <w:sz w:val="24"/>
        </w:rPr>
        <w:t>AEL KOVAČIĆ</w:t>
      </w:r>
      <w:r w:rsidR="00912077">
        <w:rPr>
          <w:rFonts w:cs="Tahoma" w:hAnsi="Times New Roman" w:ascii="Times New Roman"/>
          <w:sz w:val="24"/>
        </w:rPr>
        <w:t>, v.r.</w:t>
      </w:r>
      <w:r w:rsidRPr="00514E94">
        <w:rPr>
          <w:rFonts w:cs="Tahoma" w:hAnsi="Times New Roman" w:ascii="Times New Roman"/>
          <w:sz w:val="24"/>
        </w:rPr>
        <w:t xml:space="preserve"> </w:t>
      </w:r>
    </w:p>
    <w:p w:rsidRDefault="00391B4B" w:rsidP="00482439" w:rsidR="00391B4B">
      <w:pPr>
        <w:rPr>
          <w:rFonts w:hAnsi="Times New Roman" w:ascii="Times New Roman"/>
          <w:sz w:val="24"/>
        </w:rPr>
      </w:pPr>
    </w:p>
    <w:p w:rsidRDefault="00D2504B" w:rsidP="00482439" w:rsidR="00D2504B" w:rsidRPr="00083E15">
      <w:pPr>
        <w:rPr>
          <w:rFonts w:hAnsi="Times New Roman" w:ascii="Times New Roman"/>
          <w:sz w:val="24"/>
        </w:rPr>
      </w:pPr>
      <w:r w:rsidRPr="00083E15">
        <w:rPr>
          <w:rFonts w:hAnsi="Times New Roman" w:ascii="Times New Roman"/>
          <w:sz w:val="24"/>
        </w:rPr>
        <w:t xml:space="preserve">Pouka o pravnom lijeku: </w:t>
      </w:r>
    </w:p>
    <w:p w:rsidRDefault="00A75025" w:rsidP="00970A43" w:rsidR="00970A43" w:rsidRPr="00514E94">
      <w:pPr>
        <w:jc w:val="left"/>
        <w:rPr>
          <w:rFonts w:cs="Tahoma" w:hAnsi="Times New Roman" w:ascii="Times New Roman"/>
          <w:sz w:val="24"/>
        </w:rPr>
      </w:pPr>
      <w:r>
        <w:rPr>
          <w:rFonts w:hAnsi="Times New Roman" w:ascii="Times New Roman"/>
          <w:sz w:val="24"/>
        </w:rPr>
        <w:t xml:space="preserve">Protiv zaključka nije dopušten pravni lijek. </w:t>
      </w:r>
    </w:p>
    <w:p w:rsidRDefault="0017159D" w:rsidP="00970A43" w:rsidR="0017159D">
      <w:pPr>
        <w:jc w:val="left"/>
        <w:rPr>
          <w:rFonts w:cs="Tahoma" w:hAnsi="Times New Roman" w:ascii="Times New Roman"/>
          <w:sz w:val="24"/>
        </w:rPr>
      </w:pPr>
    </w:p>
    <w:p w:rsidRDefault="00912077" w:rsidP="00970A43" w:rsidR="00912077">
      <w:pPr>
        <w:jc w:val="left"/>
        <w:rPr>
          <w:rFonts w:cs="Tahoma" w:hAnsi="Times New Roman" w:ascii="Times New Roman"/>
          <w:sz w:val="24"/>
        </w:rPr>
      </w:pPr>
    </w:p>
    <w:p w:rsidRDefault="00912077" w:rsidP="00970A43" w:rsidR="00912077">
      <w:pPr>
        <w:jc w:val="left"/>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912077" w:rsidP="00970A43" w:rsidR="00912077" w:rsidRPr="00514E94">
      <w:pPr>
        <w:jc w:val="left"/>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p>
    <w:p w:rsidRDefault="00310AAD" w:rsidP="00310AAD" w:rsidR="00310AAD" w:rsidRPr="00912077">
      <w:pPr>
        <w:rPr>
          <w:rFonts w:cs="Tahoma" w:hAnsi="Times New Roman" w:ascii="Times New Roman"/>
          <w:color w:themeColor="background1" w:val="FFFFFF"/>
          <w:sz w:val="24"/>
        </w:rPr>
      </w:pPr>
      <w:r w:rsidRPr="00912077">
        <w:rPr>
          <w:rFonts w:cs="Tahoma" w:hAnsi="Times New Roman" w:ascii="Times New Roman"/>
          <w:color w:themeColor="background1" w:val="FFFFFF"/>
          <w:sz w:val="24"/>
        </w:rPr>
        <w:t>DNA:</w:t>
      </w:r>
    </w:p>
    <w:p w:rsidRDefault="000A77F4" w:rsidP="000A77F4" w:rsidR="000A77F4" w:rsidRPr="00912077">
      <w:pPr>
        <w:numPr>
          <w:ilvl w:val="0"/>
          <w:numId w:val="38"/>
        </w:numPr>
        <w:rPr>
          <w:rFonts w:cs="Tahoma" w:hAnsi="Times New Roman" w:ascii="Times New Roman"/>
          <w:color w:themeColor="background1" w:val="FFFFFF"/>
          <w:sz w:val="24"/>
        </w:rPr>
      </w:pPr>
      <w:r w:rsidRPr="00912077">
        <w:rPr>
          <w:rFonts w:cs="Tahoma" w:hAnsi="Times New Roman" w:ascii="Times New Roman"/>
          <w:color w:themeColor="background1" w:val="FFFFFF"/>
          <w:sz w:val="24"/>
        </w:rPr>
        <w:t xml:space="preserve">Stečajnom upravitelju, osobno </w:t>
      </w:r>
    </w:p>
    <w:p w:rsidRDefault="000A77F4" w:rsidP="000A77F4" w:rsidR="000A77F4" w:rsidRPr="00912077">
      <w:pPr>
        <w:numPr>
          <w:ilvl w:val="0"/>
          <w:numId w:val="38"/>
        </w:numPr>
        <w:rPr>
          <w:rFonts w:cs="Tahoma" w:hAnsi="Times New Roman" w:ascii="Times New Roman"/>
          <w:color w:themeColor="background1" w:val="FFFFFF"/>
          <w:sz w:val="24"/>
        </w:rPr>
      </w:pPr>
      <w:r w:rsidRPr="00912077">
        <w:rPr>
          <w:rFonts w:cs="Tahoma" w:hAnsi="Times New Roman" w:ascii="Times New Roman"/>
          <w:color w:themeColor="background1" w:val="FFFFFF"/>
          <w:sz w:val="24"/>
        </w:rPr>
        <w:t>Razlučnom vjerovniku: Societe generale-Splitska banka d.d., Split, Ruđera Boškovića 16</w:t>
      </w:r>
    </w:p>
    <w:p w:rsidRDefault="000A77F4" w:rsidP="008C1DF4" w:rsidR="000A77F4" w:rsidRPr="00912077">
      <w:pPr>
        <w:numPr>
          <w:ilvl w:val="0"/>
          <w:numId w:val="38"/>
        </w:numPr>
        <w:rPr>
          <w:rFonts w:cs="Tahoma" w:hAnsi="Times New Roman" w:ascii="Times New Roman"/>
          <w:color w:themeColor="background1" w:val="FFFFFF"/>
          <w:sz w:val="24"/>
        </w:rPr>
      </w:pPr>
      <w:r w:rsidRPr="00912077">
        <w:rPr>
          <w:rFonts w:cs="Tahoma" w:hAnsi="Times New Roman" w:ascii="Times New Roman"/>
          <w:color w:themeColor="background1" w:val="FFFFFF"/>
          <w:sz w:val="24"/>
        </w:rPr>
        <w:t>e-Oglasna ploča, ovdje</w:t>
      </w:r>
    </w:p>
    <w:p w:rsidRDefault="00970A43" w:rsidP="008C1DF4" w:rsidR="00235EB3" w:rsidRPr="00912077">
      <w:pPr>
        <w:numPr>
          <w:ilvl w:val="0"/>
          <w:numId w:val="38"/>
        </w:numPr>
        <w:rPr>
          <w:rFonts w:cs="Tahoma" w:hAnsi="Times New Roman" w:ascii="Times New Roman"/>
          <w:color w:themeColor="background1" w:val="FFFFFF"/>
          <w:sz w:val="24"/>
        </w:rPr>
      </w:pPr>
      <w:r w:rsidRPr="00912077">
        <w:rPr>
          <w:rFonts w:cs="Tahoma" w:hAnsi="Times New Roman" w:ascii="Times New Roman"/>
          <w:color w:themeColor="background1" w:val="FFFFFF"/>
          <w:sz w:val="24"/>
        </w:rPr>
        <w:t xml:space="preserve">Općinskom </w:t>
      </w:r>
      <w:r w:rsidR="000A77F4" w:rsidRPr="00912077">
        <w:rPr>
          <w:rFonts w:cs="Tahoma" w:hAnsi="Times New Roman" w:ascii="Times New Roman"/>
          <w:color w:themeColor="background1" w:val="FFFFFF"/>
          <w:sz w:val="24"/>
        </w:rPr>
        <w:t xml:space="preserve">građanskom </w:t>
      </w:r>
      <w:r w:rsidRPr="00912077">
        <w:rPr>
          <w:rFonts w:cs="Tahoma" w:hAnsi="Times New Roman" w:ascii="Times New Roman"/>
          <w:color w:themeColor="background1" w:val="FFFFFF"/>
          <w:sz w:val="24"/>
        </w:rPr>
        <w:t>sudu u</w:t>
      </w:r>
      <w:r w:rsidR="000A77F4" w:rsidRPr="00912077">
        <w:rPr>
          <w:rFonts w:cs="Tahoma" w:hAnsi="Times New Roman" w:ascii="Times New Roman"/>
          <w:color w:themeColor="background1" w:val="FFFFFF"/>
          <w:sz w:val="24"/>
        </w:rPr>
        <w:t xml:space="preserve"> Zagrebu</w:t>
      </w:r>
      <w:r w:rsidRPr="00912077">
        <w:rPr>
          <w:rFonts w:cs="Tahoma" w:hAnsi="Times New Roman" w:ascii="Times New Roman"/>
          <w:color w:themeColor="background1" w:val="FFFFFF"/>
          <w:sz w:val="24"/>
        </w:rPr>
        <w:t xml:space="preserve">  – Zemljišnoknjižni odjel, uz rj</w:t>
      </w:r>
      <w:r w:rsidR="00235EB3" w:rsidRPr="00912077">
        <w:rPr>
          <w:rFonts w:cs="Tahoma" w:hAnsi="Times New Roman" w:ascii="Times New Roman"/>
          <w:color w:themeColor="background1" w:val="FFFFFF"/>
          <w:sz w:val="24"/>
        </w:rPr>
        <w:t xml:space="preserve">. </w:t>
      </w:r>
      <w:r w:rsidRPr="00912077">
        <w:rPr>
          <w:rFonts w:cs="Tahoma" w:hAnsi="Times New Roman" w:ascii="Times New Roman"/>
          <w:color w:themeColor="background1" w:val="FFFFFF"/>
          <w:sz w:val="24"/>
        </w:rPr>
        <w:t xml:space="preserve">o dosudi (s </w:t>
      </w:r>
      <w:r w:rsidR="000A77F4" w:rsidRPr="00912077">
        <w:rPr>
          <w:rFonts w:cs="Tahoma" w:hAnsi="Times New Roman" w:ascii="Times New Roman"/>
          <w:color w:themeColor="background1" w:val="FFFFFF"/>
          <w:sz w:val="24"/>
        </w:rPr>
        <w:t>k</w:t>
      </w:r>
      <w:r w:rsidRPr="00912077">
        <w:rPr>
          <w:rFonts w:cs="Tahoma" w:hAnsi="Times New Roman" w:ascii="Times New Roman"/>
          <w:color w:themeColor="background1" w:val="FFFFFF"/>
          <w:sz w:val="24"/>
        </w:rPr>
        <w:t>lauzulom pravom.)</w:t>
      </w:r>
    </w:p>
    <w:sectPr w:rsidSect="00EA52A1" w:rsidR="00235EB3" w:rsidRPr="00912077">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684C" w:rsidR="0042684C">
      <w:r>
        <w:separator/>
      </w:r>
    </w:p>
  </w:endnote>
  <w:endnote w:id="0" w:type="continuationSeparator">
    <w:p w:rsidRDefault="0042684C" w:rsidR="004268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684C" w:rsidR="0042684C">
      <w:r>
        <w:separator/>
      </w:r>
    </w:p>
  </w:footnote>
  <w:footnote w:id="0" w:type="continuationSeparator">
    <w:p w:rsidRDefault="0042684C" w:rsidR="004268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2E31" w:rsidR="004B2E3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rsidRPr="003B519F">
    <w:pPr>
      <w:pStyle w:val="Zaglavlje"/>
      <w:framePr w:y="1" w:xAlign="center" w:vAnchor="text" w:hAnchor="margin" w:wrap="around"/>
      <w:rPr>
        <w:rStyle w:val="Brojstranice"/>
        <w:rFonts w:hAnsi="Times New Roman" w:ascii="Times New Roman"/>
      </w:rPr>
    </w:pPr>
    <w:r w:rsidRPr="003B519F">
      <w:rPr>
        <w:rStyle w:val="Brojstranice"/>
        <w:rFonts w:hAnsi="Times New Roman" w:ascii="Times New Roman"/>
      </w:rPr>
      <w:t xml:space="preserve">- </w:t>
    </w:r>
    <w:r w:rsidRPr="003B519F">
      <w:rPr>
        <w:rStyle w:val="Brojstranice"/>
        <w:rFonts w:hAnsi="Times New Roman" w:ascii="Times New Roman"/>
      </w:rPr>
      <w:fldChar w:fldCharType="begin"/>
    </w:r>
    <w:r w:rsidRPr="003B519F">
      <w:rPr>
        <w:rStyle w:val="Brojstranice"/>
        <w:rFonts w:hAnsi="Times New Roman" w:ascii="Times New Roman"/>
      </w:rPr>
      <w:instrText xml:space="preserve">PAGE  </w:instrText>
    </w:r>
    <w:r w:rsidRPr="003B519F">
      <w:rPr>
        <w:rStyle w:val="Brojstranice"/>
        <w:rFonts w:hAnsi="Times New Roman" w:ascii="Times New Roman"/>
      </w:rPr>
      <w:fldChar w:fldCharType="separate"/>
    </w:r>
    <w:r w:rsidR="00BE3CD5">
      <w:rPr>
        <w:rStyle w:val="Brojstranice"/>
        <w:rFonts w:hAnsi="Times New Roman" w:ascii="Times New Roman"/>
        <w:noProof/>
      </w:rPr>
      <w:t>2</w:t>
    </w:r>
    <w:r w:rsidRPr="003B519F">
      <w:rPr>
        <w:rStyle w:val="Brojstranice"/>
        <w:rFonts w:hAnsi="Times New Roman" w:ascii="Times New Roman"/>
      </w:rPr>
      <w:fldChar w:fldCharType="end"/>
    </w:r>
    <w:r w:rsidRPr="003B519F">
      <w:rPr>
        <w:rStyle w:val="Brojstranice"/>
        <w:rFonts w:hAnsi="Times New Roman" w:ascii="Times New Roman"/>
      </w:rPr>
      <w:t xml:space="preserve"> -</w:t>
    </w:r>
  </w:p>
  <w:p w:rsidRDefault="004B2E31" w:rsidP="006C569D" w:rsidR="004B2E31">
    <w:pPr>
      <w:jc w:val="right"/>
    </w:pPr>
    <w:r w:rsidRPr="003B519F">
      <w:rPr>
        <w:rFonts w:hAnsi="Times New Roman" w:ascii="Times New Roman"/>
        <w:szCs w:val="22"/>
      </w:rPr>
      <w:t>3 St-</w:t>
    </w:r>
    <w:r w:rsidR="00FB7DFC">
      <w:rPr>
        <w:rFonts w:hAnsi="Times New Roman" w:ascii="Times New Roman"/>
        <w:szCs w:val="22"/>
      </w:rPr>
      <w:t>1066/12</w:t>
    </w:r>
    <w:r w:rsidR="00912077">
      <w:rPr>
        <w:rFonts w:hAnsi="Times New Roman" w:ascii="Times New Roman"/>
        <w:szCs w:val="22"/>
      </w:rPr>
      <w:t>-271</w:t>
    </w:r>
  </w:p>
  <w:p w:rsidRDefault="004B2E31" w:rsidR="004B2E3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06D0F"/>
    <w:multiLevelType w:val="multilevel"/>
    <w:tmpl w:val="AD44BE1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B3C3A4B"/>
    <w:multiLevelType w:val="multilevel"/>
    <w:tmpl w:val="C436F0F6"/>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0C9F59E1"/>
    <w:multiLevelType w:val="hybridMultilevel"/>
    <w:tmpl w:val="C436F0F6"/>
    <w:lvl w:tplc="06042632"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0D7D139C"/>
    <w:multiLevelType w:val="hybridMultilevel"/>
    <w:tmpl w:val="086EDB2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0DE65748"/>
    <w:multiLevelType w:val="multilevel"/>
    <w:tmpl w:val="3E5A6C7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0FD471D0"/>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1B8E558F"/>
    <w:multiLevelType w:val="hybridMultilevel"/>
    <w:tmpl w:val="470AB2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441065C"/>
    <w:multiLevelType w:val="hybridMultilevel"/>
    <w:tmpl w:val="FFF64AF4"/>
    <w:lvl w:tplc="732CD048" w:ilvl="0">
      <w:start w:val="1"/>
      <w:numFmt w:val="upperRoman"/>
      <w:lvlText w:val="%1."/>
      <w:lvlJc w:val="left"/>
      <w:pPr>
        <w:tabs>
          <w:tab w:pos="567" w:val="num"/>
        </w:tabs>
        <w:ind w:hanging="567" w:left="567"/>
      </w:pPr>
      <w:rPr>
        <w:rFonts w:hint="default"/>
      </w:rPr>
    </w:lvl>
    <w:lvl w:tplc="C4268D70" w:ilvl="1">
      <w:start w:val="2"/>
      <w:numFmt w:val="upperRoman"/>
      <w:lvlText w:val="%2."/>
      <w:lvlJc w:val="left"/>
      <w:pPr>
        <w:tabs>
          <w:tab w:pos="567" w:val="num"/>
        </w:tabs>
        <w:ind w:hanging="567" w:left="567"/>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2ABC2C1E"/>
    <w:multiLevelType w:val="hybridMultilevel"/>
    <w:tmpl w:val="58042A36"/>
    <w:lvl w:tplc="D488FAA2" w:ilvl="0">
      <w:start w:val="4"/>
      <w:numFmt w:val="upperRoman"/>
      <w:lvlText w:val="%1."/>
      <w:lvlJc w:val="lef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04A4239"/>
    <w:multiLevelType w:val="singleLevel"/>
    <w:tmpl w:val="0409000F"/>
    <w:lvl w:ilvl="0">
      <w:start w:val="1"/>
      <w:numFmt w:val="decimal"/>
      <w:lvlText w:val="%1."/>
      <w:lvlJc w:val="left"/>
      <w:pPr>
        <w:tabs>
          <w:tab w:pos="360" w:val="num"/>
        </w:tabs>
        <w:ind w:hanging="360" w:left="360"/>
      </w:pPr>
    </w:lvl>
  </w:abstractNum>
  <w:abstractNum w:abstractNumId="17">
    <w:nsid w:val="352515A3"/>
    <w:multiLevelType w:val="multilevel"/>
    <w:tmpl w:val="796C9C8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3CB70735"/>
    <w:multiLevelType w:val="multilevel"/>
    <w:tmpl w:val="3CB678A8"/>
    <w:lvl w:ilvl="0">
      <w:start w:val="1"/>
      <w:numFmt w:val="upperRoman"/>
      <w:lvlText w:val="%1."/>
      <w:lvlJc w:val="left"/>
      <w:pPr>
        <w:tabs>
          <w:tab w:pos="567" w:val="num"/>
        </w:tabs>
        <w:ind w:hanging="567" w:left="567"/>
      </w:pPr>
      <w:rPr>
        <w:rFonts w:hint="default"/>
      </w:rPr>
    </w:lvl>
    <w:lvl w:ilvl="1">
      <w:start w:val="1"/>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42963F91"/>
    <w:multiLevelType w:val="hybridMultilevel"/>
    <w:tmpl w:val="D3C48A7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24">
    <w:nsid w:val="4E1E2AD4"/>
    <w:multiLevelType w:val="hybridMultilevel"/>
    <w:tmpl w:val="9B742826"/>
    <w:lvl w:tplc="F5FC910A" w:ilvl="0">
      <w:start w:val="4"/>
      <w:numFmt w:val="upperRoman"/>
      <w:lvlText w:val="%1."/>
      <w:lvlJc w:val="righ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7">
    <w:nsid w:val="51921997"/>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8">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0">
    <w:nsid w:val="5D1B1EE9"/>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1">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2">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3">
    <w:nsid w:val="6884634C"/>
    <w:multiLevelType w:val="multilevel"/>
    <w:tmpl w:val="9B742826"/>
    <w:lvl w:ilvl="0">
      <w:start w:val="4"/>
      <w:numFmt w:val="upperRoman"/>
      <w:lvlText w:val="%1."/>
      <w:lvlJc w:val="righ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4">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6">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7">
    <w:nsid w:val="79F042F2"/>
    <w:multiLevelType w:val="multilevel"/>
    <w:tmpl w:val="58042A36"/>
    <w:lvl w:ilvl="0">
      <w:start w:val="4"/>
      <w:numFmt w:val="upperRoman"/>
      <w:lvlText w:val="%1."/>
      <w:lvlJc w:val="lef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34"/>
  </w:num>
  <w:num w:numId="2">
    <w:abstractNumId w:val="2"/>
  </w:num>
  <w:num w:numId="3">
    <w:abstractNumId w:val="15"/>
  </w:num>
  <w:num w:numId="4">
    <w:abstractNumId w:val="9"/>
  </w:num>
  <w:num w:numId="5">
    <w:abstractNumId w:val="16"/>
    <w:lvlOverride w:ilvl="0">
      <w:startOverride w:val="1"/>
    </w:lvlOverride>
  </w:num>
  <w:num w:numId="6">
    <w:abstractNumId w:val="12"/>
  </w:num>
  <w:num w:numId="7">
    <w:abstractNumId w:val="23"/>
  </w:num>
  <w:num w:numId="8">
    <w:abstractNumId w:val="32"/>
  </w:num>
  <w:num w:numId="9">
    <w:abstractNumId w:val="1"/>
  </w:num>
  <w:num w:numId="10">
    <w:abstractNumId w:val="36"/>
  </w:num>
  <w:num w:numId="11">
    <w:abstractNumId w:val="26"/>
  </w:num>
  <w:num w:numId="12">
    <w:abstractNumId w:val="19"/>
  </w:num>
  <w:num w:numId="13">
    <w:abstractNumId w:val="25"/>
  </w:num>
  <w:num w:numId="14">
    <w:abstractNumId w:val="35"/>
  </w:num>
  <w:num w:numId="15">
    <w:abstractNumId w:val="28"/>
  </w:num>
  <w:num w:numId="16">
    <w:abstractNumId w:val="13"/>
  </w:num>
  <w:num w:numId="17">
    <w:abstractNumId w:val="4"/>
  </w:num>
  <w:num w:numId="18">
    <w:abstractNumId w:val="3"/>
  </w:num>
  <w:num w:numId="19">
    <w:abstractNumId w:val="29"/>
  </w:num>
  <w:num w:numId="20">
    <w:abstractNumId w:val="22"/>
  </w:num>
  <w:num w:numId="21">
    <w:abstractNumId w:val="31"/>
  </w:num>
  <w:num w:numId="22">
    <w:abstractNumId w:val="20"/>
  </w:num>
  <w:num w:numId="23">
    <w:abstractNumId w:val="0"/>
  </w:num>
  <w:num w:numId="24">
    <w:abstractNumId w:val="8"/>
  </w:num>
  <w:num w:numId="25">
    <w:abstractNumId w:val="18"/>
  </w:num>
  <w:num w:numId="26">
    <w:abstractNumId w:val="17"/>
  </w:num>
  <w:num w:numId="27">
    <w:abstractNumId w:val="30"/>
  </w:num>
  <w:num w:numId="28">
    <w:abstractNumId w:val="6"/>
  </w:num>
  <w:num w:numId="29">
    <w:abstractNumId w:val="27"/>
  </w:num>
  <w:num w:numId="30">
    <w:abstractNumId w:val="24"/>
  </w:num>
  <w:num w:numId="31">
    <w:abstractNumId w:val="10"/>
  </w:num>
  <w:num w:numId="32">
    <w:abstractNumId w:val="33"/>
  </w:num>
  <w:num w:numId="33">
    <w:abstractNumId w:val="14"/>
  </w:num>
  <w:num w:numId="34">
    <w:abstractNumId w:val="37"/>
  </w:num>
  <w:num w:numId="35">
    <w:abstractNumId w:val="5"/>
  </w:num>
  <w:num w:numId="36">
    <w:abstractNumId w:val="21"/>
  </w:num>
  <w:num w:numId="37">
    <w:abstractNumId w:val="11"/>
  </w:num>
  <w:num w:numId="3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682D"/>
    <w:rsid w:val="00001B5A"/>
    <w:rsid w:val="000113A6"/>
    <w:rsid w:val="0001639B"/>
    <w:rsid w:val="00017234"/>
    <w:rsid w:val="00027480"/>
    <w:rsid w:val="0003508D"/>
    <w:rsid w:val="00037791"/>
    <w:rsid w:val="00062DD1"/>
    <w:rsid w:val="00070CB4"/>
    <w:rsid w:val="000764D8"/>
    <w:rsid w:val="00085E0B"/>
    <w:rsid w:val="000A046A"/>
    <w:rsid w:val="000A5A68"/>
    <w:rsid w:val="000A77F4"/>
    <w:rsid w:val="000C4C41"/>
    <w:rsid w:val="000D010B"/>
    <w:rsid w:val="000D24BB"/>
    <w:rsid w:val="0010635B"/>
    <w:rsid w:val="0011454F"/>
    <w:rsid w:val="001165B7"/>
    <w:rsid w:val="00121B10"/>
    <w:rsid w:val="001241C1"/>
    <w:rsid w:val="00153260"/>
    <w:rsid w:val="00164FDA"/>
    <w:rsid w:val="0017159D"/>
    <w:rsid w:val="00177A30"/>
    <w:rsid w:val="001D3FBC"/>
    <w:rsid w:val="001D52CD"/>
    <w:rsid w:val="001D6BB1"/>
    <w:rsid w:val="001E575C"/>
    <w:rsid w:val="00201460"/>
    <w:rsid w:val="00201E9E"/>
    <w:rsid w:val="002165CE"/>
    <w:rsid w:val="00235EB3"/>
    <w:rsid w:val="0024257C"/>
    <w:rsid w:val="0027705E"/>
    <w:rsid w:val="00280822"/>
    <w:rsid w:val="00296403"/>
    <w:rsid w:val="002A3948"/>
    <w:rsid w:val="002A7325"/>
    <w:rsid w:val="002B2A2A"/>
    <w:rsid w:val="002C1105"/>
    <w:rsid w:val="002D0808"/>
    <w:rsid w:val="002F1899"/>
    <w:rsid w:val="00302E06"/>
    <w:rsid w:val="00307D03"/>
    <w:rsid w:val="00310AAD"/>
    <w:rsid w:val="00317346"/>
    <w:rsid w:val="00317DF9"/>
    <w:rsid w:val="00334965"/>
    <w:rsid w:val="003362FF"/>
    <w:rsid w:val="00337EE1"/>
    <w:rsid w:val="00340B5A"/>
    <w:rsid w:val="00346A90"/>
    <w:rsid w:val="00360318"/>
    <w:rsid w:val="003652A3"/>
    <w:rsid w:val="0036625F"/>
    <w:rsid w:val="00391B4B"/>
    <w:rsid w:val="003B3623"/>
    <w:rsid w:val="003B4319"/>
    <w:rsid w:val="003B519F"/>
    <w:rsid w:val="003C3ECA"/>
    <w:rsid w:val="003D21F3"/>
    <w:rsid w:val="003D51D1"/>
    <w:rsid w:val="003E4384"/>
    <w:rsid w:val="003F3D25"/>
    <w:rsid w:val="003F62A9"/>
    <w:rsid w:val="003F74DA"/>
    <w:rsid w:val="00407EFC"/>
    <w:rsid w:val="00411B89"/>
    <w:rsid w:val="0042684C"/>
    <w:rsid w:val="00426E64"/>
    <w:rsid w:val="00436CBD"/>
    <w:rsid w:val="00441071"/>
    <w:rsid w:val="004416EE"/>
    <w:rsid w:val="004524D3"/>
    <w:rsid w:val="00457093"/>
    <w:rsid w:val="00462348"/>
    <w:rsid w:val="0047037A"/>
    <w:rsid w:val="00477A53"/>
    <w:rsid w:val="00482439"/>
    <w:rsid w:val="004B2E31"/>
    <w:rsid w:val="004B38AD"/>
    <w:rsid w:val="004F4D02"/>
    <w:rsid w:val="0050163A"/>
    <w:rsid w:val="005054F0"/>
    <w:rsid w:val="00514E94"/>
    <w:rsid w:val="005419C8"/>
    <w:rsid w:val="00550F48"/>
    <w:rsid w:val="00552161"/>
    <w:rsid w:val="00553586"/>
    <w:rsid w:val="0057341F"/>
    <w:rsid w:val="0057394D"/>
    <w:rsid w:val="00590A9F"/>
    <w:rsid w:val="00593FFA"/>
    <w:rsid w:val="005A4794"/>
    <w:rsid w:val="005A4811"/>
    <w:rsid w:val="005B00EE"/>
    <w:rsid w:val="006008F9"/>
    <w:rsid w:val="00642359"/>
    <w:rsid w:val="00667F76"/>
    <w:rsid w:val="006B72D9"/>
    <w:rsid w:val="006C0F1C"/>
    <w:rsid w:val="006C569D"/>
    <w:rsid w:val="006E1347"/>
    <w:rsid w:val="006E52BB"/>
    <w:rsid w:val="0070227B"/>
    <w:rsid w:val="007160D0"/>
    <w:rsid w:val="00724546"/>
    <w:rsid w:val="00736971"/>
    <w:rsid w:val="0076682C"/>
    <w:rsid w:val="007B75AF"/>
    <w:rsid w:val="007E0A65"/>
    <w:rsid w:val="007E3B92"/>
    <w:rsid w:val="007E70CC"/>
    <w:rsid w:val="007F048E"/>
    <w:rsid w:val="008217D5"/>
    <w:rsid w:val="00846BB3"/>
    <w:rsid w:val="008A516D"/>
    <w:rsid w:val="008B6BCE"/>
    <w:rsid w:val="008C1DF4"/>
    <w:rsid w:val="008C4232"/>
    <w:rsid w:val="008D75FB"/>
    <w:rsid w:val="008E108B"/>
    <w:rsid w:val="008F7361"/>
    <w:rsid w:val="00912077"/>
    <w:rsid w:val="0092231F"/>
    <w:rsid w:val="009245AD"/>
    <w:rsid w:val="00940327"/>
    <w:rsid w:val="00957E52"/>
    <w:rsid w:val="00961C6D"/>
    <w:rsid w:val="00970A43"/>
    <w:rsid w:val="00971D49"/>
    <w:rsid w:val="00973546"/>
    <w:rsid w:val="009F6435"/>
    <w:rsid w:val="00A10CCA"/>
    <w:rsid w:val="00A23DC2"/>
    <w:rsid w:val="00A358F5"/>
    <w:rsid w:val="00A62482"/>
    <w:rsid w:val="00A74130"/>
    <w:rsid w:val="00A75025"/>
    <w:rsid w:val="00A77093"/>
    <w:rsid w:val="00A92FC2"/>
    <w:rsid w:val="00AA04CA"/>
    <w:rsid w:val="00AB0009"/>
    <w:rsid w:val="00AB1309"/>
    <w:rsid w:val="00AC30C2"/>
    <w:rsid w:val="00AC4BAE"/>
    <w:rsid w:val="00AD361A"/>
    <w:rsid w:val="00B31B82"/>
    <w:rsid w:val="00B36118"/>
    <w:rsid w:val="00B52117"/>
    <w:rsid w:val="00B53969"/>
    <w:rsid w:val="00B5633F"/>
    <w:rsid w:val="00B77104"/>
    <w:rsid w:val="00BA6505"/>
    <w:rsid w:val="00BC2141"/>
    <w:rsid w:val="00BC429A"/>
    <w:rsid w:val="00BC5D96"/>
    <w:rsid w:val="00BD1838"/>
    <w:rsid w:val="00BE3CD5"/>
    <w:rsid w:val="00C011C5"/>
    <w:rsid w:val="00C03A19"/>
    <w:rsid w:val="00C172D4"/>
    <w:rsid w:val="00C2297B"/>
    <w:rsid w:val="00C32C1D"/>
    <w:rsid w:val="00C40290"/>
    <w:rsid w:val="00C43637"/>
    <w:rsid w:val="00C531B2"/>
    <w:rsid w:val="00C74832"/>
    <w:rsid w:val="00C75BD2"/>
    <w:rsid w:val="00C93F35"/>
    <w:rsid w:val="00CA7EBA"/>
    <w:rsid w:val="00CE4D39"/>
    <w:rsid w:val="00CE585D"/>
    <w:rsid w:val="00CF419D"/>
    <w:rsid w:val="00CF57A2"/>
    <w:rsid w:val="00D07094"/>
    <w:rsid w:val="00D138CB"/>
    <w:rsid w:val="00D2504B"/>
    <w:rsid w:val="00D54DB0"/>
    <w:rsid w:val="00DA048F"/>
    <w:rsid w:val="00DA5863"/>
    <w:rsid w:val="00DB5644"/>
    <w:rsid w:val="00DE3115"/>
    <w:rsid w:val="00E066CE"/>
    <w:rsid w:val="00E076E3"/>
    <w:rsid w:val="00E13F3C"/>
    <w:rsid w:val="00E24AF4"/>
    <w:rsid w:val="00E26A5E"/>
    <w:rsid w:val="00E31B12"/>
    <w:rsid w:val="00E3371F"/>
    <w:rsid w:val="00E33BA1"/>
    <w:rsid w:val="00E47842"/>
    <w:rsid w:val="00E478A9"/>
    <w:rsid w:val="00E50768"/>
    <w:rsid w:val="00E63EB1"/>
    <w:rsid w:val="00E70779"/>
    <w:rsid w:val="00E9081A"/>
    <w:rsid w:val="00EA52A1"/>
    <w:rsid w:val="00EA6308"/>
    <w:rsid w:val="00EC7CC7"/>
    <w:rsid w:val="00ED7A5F"/>
    <w:rsid w:val="00EF42CF"/>
    <w:rsid w:val="00F00392"/>
    <w:rsid w:val="00F04195"/>
    <w:rsid w:val="00F0444D"/>
    <w:rsid w:val="00F14B88"/>
    <w:rsid w:val="00F35635"/>
    <w:rsid w:val="00F3682D"/>
    <w:rsid w:val="00F478FA"/>
    <w:rsid w:val="00F53D5D"/>
    <w:rsid w:val="00F60137"/>
    <w:rsid w:val="00F61A18"/>
    <w:rsid w:val="00F641A0"/>
    <w:rsid w:val="00F84A11"/>
    <w:rsid w:val="00FA12B1"/>
    <w:rsid w:val="00FB4597"/>
    <w:rsid w:val="00FB7DFC"/>
    <w:rsid w:val="00FC6145"/>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cs="Tahoma" w:hAnsi="Tahoma" w:ascii="Tahoma"/>
      <w:sz w:val="16"/>
      <w:szCs w:val="16"/>
    </w:rPr>
  </w:style>
  <w:style w:customStyle="true" w:styleId="TekstbaloniaChar" w:type="character">
    <w:name w:val="Tekst balončića Char"/>
    <w:basedOn w:val="Zadanifontodlomka"/>
    <w:link w:val="Tekstbalonia"/>
    <w:rsid w:val="003652A3"/>
    <w:rPr>
      <w:rFonts w:cs="Tahoma" w:hAnsi="Tahoma" w:ascii="Tahoma"/>
      <w:sz w:val="16"/>
      <w:szCs w:val="16"/>
      <w:lang w:eastAsia="en-US"/>
    </w:rPr>
  </w:style>
  <w:style w:styleId="Tekstrezerviranogmjesta" w:type="character">
    <w:name w:val="Placeholder Text"/>
    <w:basedOn w:val="Zadanifontodlomka"/>
    <w:uiPriority w:val="99"/>
    <w:semiHidden/>
    <w:rsid w:val="00BE3CD5"/>
    <w:rPr>
      <w:color w:val="808080"/>
      <w:bdr w:space="0" w:sz="0" w:color="auto" w:val="none"/>
      <w:shd w:fill="auto" w:color="auto" w:val="clear"/>
    </w:rPr>
  </w:style>
  <w:style w:customStyle="true" w:styleId="eSPISCCParagraphDefaultFont" w:type="character">
    <w:name w:val="eSPIS_CC_Paragraph Default Font"/>
    <w:basedOn w:val="Zadanifontodlomka"/>
    <w:rsid w:val="00BE3C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3CD5"/>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E3C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3C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ascii="Tahoma" w:cs="Tahoma" w:hAnsi="Tahoma"/>
      <w:sz w:val="16"/>
      <w:szCs w:val="16"/>
    </w:rPr>
  </w:style>
  <w:style w:customStyle="1" w:styleId="TekstbaloniaChar" w:type="character">
    <w:name w:val="Tekst balončića Char"/>
    <w:basedOn w:val="Zadanifontodlomka"/>
    <w:link w:val="Tekstbalonia"/>
    <w:rsid w:val="003652A3"/>
    <w:rPr>
      <w:rFonts w:ascii="Tahoma" w:cs="Tahoma" w:hAnsi="Tahoma"/>
      <w:sz w:val="16"/>
      <w:szCs w:val="16"/>
      <w:lang w:eastAsia="en-US"/>
    </w:rPr>
  </w:style>
  <w:style w:styleId="Tekstrezerviranogmjesta" w:type="character">
    <w:name w:val="Placeholder Text"/>
    <w:basedOn w:val="Zadanifontodlomka"/>
    <w:uiPriority w:val="99"/>
    <w:semiHidden/>
    <w:rsid w:val="00BE3CD5"/>
    <w:rPr>
      <w:color w:val="808080"/>
      <w:bdr w:color="auto" w:space="0" w:sz="0" w:val="none"/>
      <w:shd w:color="auto" w:fill="auto" w:val="clear"/>
    </w:rPr>
  </w:style>
  <w:style w:customStyle="1" w:styleId="eSPISCCParagraphDefaultFont" w:type="character">
    <w:name w:val="eSPIS_CC_Paragraph Default Font"/>
    <w:basedOn w:val="Zadanifontodlomka"/>
    <w:rsid w:val="00BE3C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3CD5"/>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E3C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3C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9864813">
      <w:bodyDiv w:val="true"/>
      <w:marLeft w:val="0"/>
      <w:marRight w:val="0"/>
      <w:marTop w:val="0"/>
      <w:marBottom w:val="0"/>
      <w:divBdr>
        <w:top w:space="0" w:sz="0" w:color="auto" w:val="none"/>
        <w:left w:space="0" w:sz="0" w:color="auto" w:val="none"/>
        <w:bottom w:space="0" w:sz="0" w:color="auto" w:val="none"/>
        <w:right w:space="0" w:sz="0" w:color="auto" w:val="none"/>
      </w:divBdr>
      <w:divsChild>
        <w:div w:id="2024161799">
          <w:marLeft w:val="2100"/>
          <w:marRight w:val="0"/>
          <w:marTop w:val="0"/>
          <w:marBottom w:val="0"/>
          <w:divBdr>
            <w:top w:space="0" w:sz="0" w:color="auto" w:val="none"/>
            <w:left w:space="0" w:sz="0" w:color="auto" w:val="none"/>
            <w:bottom w:space="0" w:sz="0" w:color="auto" w:val="none"/>
            <w:right w:space="0" w:sz="0" w:color="auto" w:val="none"/>
          </w:divBdr>
          <w:divsChild>
            <w:div w:id="212811133">
              <w:marLeft w:val="0"/>
              <w:marRight w:val="0"/>
              <w:marTop w:val="0"/>
              <w:marBottom w:val="0"/>
              <w:divBdr>
                <w:top w:space="6" w:sz="4" w:color="AAAAAA" w:val="single"/>
                <w:left w:space="6" w:sz="4" w:color="AAAAAA" w:val="single"/>
                <w:bottom w:space="6" w:sz="4" w:color="AAAAAA" w:val="single"/>
                <w:right w:space="6" w:sz="4" w:color="AAAAAA" w:val="single"/>
              </w:divBdr>
              <w:divsChild>
                <w:div w:id="267474049">
                  <w:marLeft w:val="0"/>
                  <w:marRight w:val="0"/>
                  <w:marTop w:val="0"/>
                  <w:marBottom w:val="0"/>
                  <w:divBdr>
                    <w:top w:space="0" w:sz="0" w:color="auto" w:val="none"/>
                    <w:left w:space="0" w:sz="0" w:color="auto" w:val="none"/>
                    <w:bottom w:space="0" w:sz="0" w:color="auto" w:val="none"/>
                    <w:right w:space="0" w:sz="0" w:color="auto" w:val="none"/>
                  </w:divBdr>
                </w:div>
                <w:div w:id="337465547">
                  <w:marLeft w:val="0"/>
                  <w:marRight w:val="0"/>
                  <w:marTop w:val="0"/>
                  <w:marBottom w:val="0"/>
                  <w:divBdr>
                    <w:top w:space="0" w:sz="0" w:color="auto" w:val="none"/>
                    <w:left w:space="0" w:sz="0" w:color="auto" w:val="none"/>
                    <w:bottom w:space="0" w:sz="0" w:color="auto" w:val="none"/>
                    <w:right w:space="0" w:sz="0" w:color="auto" w:val="none"/>
                  </w:divBdr>
                </w:div>
                <w:div w:id="604575996">
                  <w:marLeft w:val="0"/>
                  <w:marRight w:val="0"/>
                  <w:marTop w:val="0"/>
                  <w:marBottom w:val="0"/>
                  <w:divBdr>
                    <w:top w:space="0" w:sz="0" w:color="auto" w:val="none"/>
                    <w:left w:space="0" w:sz="0" w:color="auto" w:val="none"/>
                    <w:bottom w:space="0" w:sz="0" w:color="auto" w:val="none"/>
                    <w:right w:space="0" w:sz="0" w:color="auto" w:val="none"/>
                  </w:divBdr>
                </w:div>
                <w:div w:id="621421474">
                  <w:marLeft w:val="0"/>
                  <w:marRight w:val="0"/>
                  <w:marTop w:val="0"/>
                  <w:marBottom w:val="0"/>
                  <w:divBdr>
                    <w:top w:space="0" w:sz="0" w:color="auto" w:val="none"/>
                    <w:left w:space="0" w:sz="0" w:color="auto" w:val="none"/>
                    <w:bottom w:space="0" w:sz="0" w:color="auto" w:val="none"/>
                    <w:right w:space="0" w:sz="0" w:color="auto" w:val="none"/>
                  </w:divBdr>
                </w:div>
                <w:div w:id="1436056867">
                  <w:marLeft w:val="0"/>
                  <w:marRight w:val="0"/>
                  <w:marTop w:val="0"/>
                  <w:marBottom w:val="0"/>
                  <w:divBdr>
                    <w:top w:space="0" w:sz="0" w:color="auto" w:val="none"/>
                    <w:left w:space="0" w:sz="0" w:color="auto" w:val="none"/>
                    <w:bottom w:space="0" w:sz="0" w:color="auto" w:val="none"/>
                    <w:right w:space="0" w:sz="0" w:color="auto" w:val="none"/>
                  </w:divBdr>
                </w:div>
                <w:div w:id="1493325901">
                  <w:marLeft w:val="0"/>
                  <w:marRight w:val="0"/>
                  <w:marTop w:val="0"/>
                  <w:marBottom w:val="0"/>
                  <w:divBdr>
                    <w:top w:space="0" w:sz="0" w:color="auto" w:val="none"/>
                    <w:left w:space="0" w:sz="0" w:color="auto" w:val="none"/>
                    <w:bottom w:space="0" w:sz="0" w:color="auto" w:val="none"/>
                    <w:right w:space="0" w:sz="0" w:color="auto" w:val="none"/>
                  </w:divBdr>
                </w:div>
                <w:div w:id="1517504173">
                  <w:marLeft w:val="0"/>
                  <w:marRight w:val="0"/>
                  <w:marTop w:val="0"/>
                  <w:marBottom w:val="0"/>
                  <w:divBdr>
                    <w:top w:space="0" w:sz="0" w:color="auto" w:val="none"/>
                    <w:left w:space="0" w:sz="0" w:color="auto" w:val="none"/>
                    <w:bottom w:space="0" w:sz="0" w:color="auto" w:val="none"/>
                    <w:right w:space="0" w:sz="0" w:color="auto" w:val="none"/>
                  </w:divBdr>
                </w:div>
                <w:div w:id="1719628343">
                  <w:marLeft w:val="0"/>
                  <w:marRight w:val="0"/>
                  <w:marTop w:val="0"/>
                  <w:marBottom w:val="0"/>
                  <w:divBdr>
                    <w:top w:space="0" w:sz="0" w:color="auto" w:val="none"/>
                    <w:left w:space="0" w:sz="0" w:color="auto" w:val="none"/>
                    <w:bottom w:space="0" w:sz="0" w:color="auto" w:val="none"/>
                    <w:right w:space="0" w:sz="0" w:color="auto" w:val="none"/>
                  </w:divBdr>
                </w:div>
                <w:div w:id="1779714240">
                  <w:marLeft w:val="0"/>
                  <w:marRight w:val="0"/>
                  <w:marTop w:val="0"/>
                  <w:marBottom w:val="0"/>
                  <w:divBdr>
                    <w:top w:space="0" w:sz="0" w:color="auto" w:val="none"/>
                    <w:left w:space="0" w:sz="0" w:color="auto" w:val="none"/>
                    <w:bottom w:space="0" w:sz="0" w:color="auto" w:val="none"/>
                    <w:right w:space="0" w:sz="0" w:color="auto" w:val="none"/>
                  </w:divBdr>
                </w:div>
                <w:div w:id="17900066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- 4. dio spisa je u referadi 3.
5 svežanj od 794-966 u kalendaru</izvorni_sadrzaj>
    <derivirana_varijabla naziv="DomainObject.Predmet.PrimjedbaSuca_1">spis u 2 dijela-1. dio od 1-202, 2. dio od 203-..
1. - 4. dio spisa je u referadi 3.
5 svežanj od 794-966 u kalendaru</derivirana_varijabla>
  </DomainObject.Predmet.PrimjedbaSuca>
  <DomainObject.Predmet.PrimjedbaUpisnicara>
    <izvorni_sadrzaj/>
    <derivirana_varijabla naziv="DomainObject.Predmet.PrimjedbaUpisnicara_1"/>
  </DomainObject.Predmet.PrimjedbaUpisnicar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657</properties:Words>
  <properties:Characters>3313</properties:Characters>
  <properties:Lines>90</properties:Lines>
  <properties:Paragraphs>46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2016-05-09T07:10:00Z</dcterms:created>
  <dc:creator>Mihael Kovačić</dc:creator>
  <cp:lastModifiedBy>Sonja Pilić</cp:lastModifiedBy>
  <cp:lastPrinted>2016-05-09T07:18:00Z</cp:lastPrinted>
  <dcterms:modified xmlns:xsi="http://www.w3.org/2001/XMLSchema-instance" xsi:type="dcterms:W3CDTF">2016-05-09T07:28:00Z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