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fc10" w14:paraId="9adfc10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AC0CB4">
      <w:pPr>
        <w:jc w:val="center"/>
        <w:rPr>
          <w:rFonts w:hAnsi="Times New Roman" w:ascii="Times New Roman"/>
          <w:szCs w:val="24"/>
          <w:lang w:val="hr-HR"/>
        </w:rPr>
      </w:pPr>
      <w:r w:rsidRPr="00AC0CB4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AC0CB4">
      <w:pPr>
        <w:jc w:val="center"/>
        <w:rPr>
          <w:rFonts w:hAnsi="Times New Roman" w:ascii="Times New Roman"/>
          <w:szCs w:val="24"/>
          <w:lang w:val="hr-HR"/>
        </w:rPr>
      </w:pPr>
      <w:r w:rsidRPr="00AC0CB4">
        <w:rPr>
          <w:rFonts w:hAnsi="Times New Roman" w:ascii="Times New Roman"/>
          <w:szCs w:val="24"/>
          <w:lang w:val="hr-HR"/>
        </w:rPr>
        <w:t xml:space="preserve">od </w:t>
      </w:r>
      <w:r w:rsidR="00AC0CB4" w:rsidRPr="00AC0CB4">
        <w:rPr>
          <w:rFonts w:hAnsi="Times New Roman" w:ascii="Times New Roman"/>
          <w:szCs w:val="24"/>
          <w:lang w:val="hr-HR"/>
        </w:rPr>
        <w:t>21</w:t>
      </w:r>
      <w:r w:rsidR="00B927EC" w:rsidRPr="00AC0CB4">
        <w:rPr>
          <w:rFonts w:hAnsi="Times New Roman" w:ascii="Times New Roman"/>
          <w:szCs w:val="24"/>
          <w:lang w:val="hr-HR"/>
        </w:rPr>
        <w:t>. lipnja</w:t>
      </w:r>
      <w:r w:rsidR="00FC27CC" w:rsidRPr="00AC0CB4">
        <w:rPr>
          <w:rFonts w:hAnsi="Times New Roman" w:ascii="Times New Roman"/>
          <w:szCs w:val="24"/>
          <w:lang w:val="hr-HR"/>
        </w:rPr>
        <w:t xml:space="preserve"> 2017</w:t>
      </w:r>
      <w:r w:rsidR="00021E91" w:rsidRPr="00AC0CB4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AC0CB4">
      <w:pPr>
        <w:jc w:val="center"/>
        <w:rPr>
          <w:rFonts w:hAnsi="Times New Roman" w:ascii="Times New Roman"/>
          <w:szCs w:val="24"/>
          <w:lang w:val="hr-HR"/>
        </w:rPr>
      </w:pPr>
      <w:r w:rsidRPr="00AC0CB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AC0CB4">
      <w:pPr>
        <w:jc w:val="center"/>
        <w:rPr>
          <w:rFonts w:hAnsi="Times New Roman" w:ascii="Times New Roman"/>
          <w:szCs w:val="24"/>
          <w:lang w:val="hr-HR"/>
        </w:rPr>
      </w:pPr>
      <w:r w:rsidRPr="00AC0CB4">
        <w:rPr>
          <w:rFonts w:hAnsi="Times New Roman" w:ascii="Times New Roman"/>
          <w:szCs w:val="24"/>
          <w:lang w:val="hr-HR"/>
        </w:rPr>
        <w:t xml:space="preserve">o </w:t>
      </w:r>
      <w:r w:rsidR="003A4205" w:rsidRPr="00AC0CB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AC0CB4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31BBB" w:rsidR="00031BBB" w:rsidRPr="00AC0CB4">
      <w:pPr>
        <w:jc w:val="center"/>
        <w:rPr>
          <w:rFonts w:hAnsi="Times New Roman" w:ascii="Times New Roman"/>
          <w:lang w:val="hr-HR"/>
        </w:rPr>
      </w:pPr>
      <w:r w:rsidRPr="00AC0CB4">
        <w:rPr>
          <w:rFonts w:hAnsi="Times New Roman" w:ascii="Times New Roman"/>
          <w:szCs w:val="24"/>
          <w:lang w:val="hr-HR"/>
        </w:rPr>
        <w:t xml:space="preserve">nad dužnikom </w:t>
      </w:r>
      <w:r w:rsidR="00AC0CB4" w:rsidRPr="00AC0CB4">
        <w:rPr>
          <w:rFonts w:hAnsi="Times New Roman" w:ascii="Times New Roman"/>
        </w:rPr>
        <w:t>MO-DECOR j.d.o.o., Gardinovec, Gardinovec 1, OIB: 41779652446</w:t>
      </w:r>
    </w:p>
    <w:p w:rsidRDefault="00B64591" w:rsidR="00B64591" w:rsidRPr="00AC0CB4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AC0CB4">
        <w:rPr>
          <w:rFonts w:hAnsi="Times New Roman" w:ascii="Times New Roman"/>
          <w:szCs w:val="24"/>
          <w:lang w:val="hr-HR"/>
        </w:rPr>
        <w:t>10,10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505DCB" w:rsidR="00505DCB">
      <w:pPr>
        <w:jc w:val="both"/>
        <w:rPr>
          <w:rFonts w:hAnsi="Times New Roman" w:ascii="Times New Roman"/>
          <w:szCs w:val="24"/>
          <w:lang w:val="hr-HR"/>
        </w:rPr>
      </w:pPr>
    </w:p>
    <w:p w:rsidRDefault="00505DC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-direktorica dužnika Mirjana Oreški</w:t>
      </w: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2F6951">
        <w:rPr>
          <w:rFonts w:hAnsi="Times New Roman" w:ascii="Times New Roman"/>
          <w:szCs w:val="24"/>
          <w:lang w:val="hr-HR"/>
        </w:rPr>
        <w:t>Mirjana Bogdanović-Kamber</w:t>
      </w:r>
    </w:p>
    <w:p w:rsidRDefault="00AC0CB4" w:rsidR="00AC0CB4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R="00343CE0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R="00343CE0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R="00343CE0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P="00DD23DD" w:rsidR="00DD23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D23DD">
        <w:rPr>
          <w:rFonts w:hAnsi="Times New Roman" w:ascii="Times New Roman"/>
          <w:szCs w:val="24"/>
          <w:lang w:val="hr-HR"/>
        </w:rPr>
        <w:t>Konstatira se da je prema podacima dostavljenim od FINE na 17. svibnja 2017. dužnik 155 dana u neprekidnoj blokadi, te da nepodmirene obveze na dan 17. svibnja 2017. iznose  21.512,95 kn.</w:t>
      </w:r>
    </w:p>
    <w:p w:rsidRDefault="005F48F0" w:rsidR="005F48F0">
      <w:pPr>
        <w:jc w:val="both"/>
        <w:rPr>
          <w:rFonts w:hAnsi="Times New Roman" w:ascii="Times New Roman"/>
          <w:szCs w:val="24"/>
          <w:lang w:val="hr-HR"/>
        </w:rPr>
      </w:pPr>
    </w:p>
    <w:p w:rsidRDefault="002F6951" w:rsidR="00DD23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Direktorica dužnika izjavljuje da je smanjila dugovanje zavedeno u Očevidniku o redoslijedu plaćanja na iznos od 6.600,00 kn na dan 20. lipnja 2017. i izjavljuje kako je spremna i taj dug podmiriti kako bi prestao postojati stečajni razlog nesposobnosti za plaćanje, te za to traži rok od 15 dana.</w:t>
      </w:r>
    </w:p>
    <w:p w:rsidRDefault="002F6951" w:rsidR="002F6951">
      <w:pPr>
        <w:jc w:val="both"/>
        <w:rPr>
          <w:rFonts w:hAnsi="Times New Roman" w:ascii="Times New Roman"/>
          <w:szCs w:val="24"/>
          <w:lang w:val="hr-HR"/>
        </w:rPr>
      </w:pPr>
    </w:p>
    <w:p w:rsidRDefault="002F6951" w:rsidR="002F69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Direktorica dužnika izjavljuje da je Ministarstvo financija, nadležna Porezna uprava zaplijenila motorno vozilo kao jedinu imovinu dužnika, prema toj procjeni </w:t>
      </w:r>
      <w:r w:rsidR="00343CE0">
        <w:rPr>
          <w:rFonts w:hAnsi="Times New Roman" w:ascii="Times New Roman"/>
          <w:szCs w:val="24"/>
          <w:lang w:val="hr-HR"/>
        </w:rPr>
        <w:t>vozilo vrijedi 36.000,00 kn i to je realna procjena, to vozilo je još uvijek u mojem posjedu i ja ga koristim. Direktorica dužnika također izjavljuje da je u cijelosti isplatila dugovanje prema Poreznoj upravi.</w:t>
      </w:r>
    </w:p>
    <w:p w:rsidRDefault="00343CE0" w:rsidR="00343CE0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R="00343CE0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P="00343CE0" w:rsidR="00343C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343CE0" w:rsidR="00343CE0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P="00343CE0" w:rsidR="00343CE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2F6951" w:rsidR="002F6951">
      <w:pPr>
        <w:jc w:val="both"/>
        <w:rPr>
          <w:rFonts w:hAnsi="Times New Roman" w:ascii="Times New Roman"/>
          <w:szCs w:val="24"/>
          <w:lang w:val="hr-HR"/>
        </w:rPr>
      </w:pPr>
    </w:p>
    <w:p w:rsidRDefault="001B21AD" w:rsidP="009D03AD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343CE0" w:rsidP="00343CE0" w:rsidR="00DD26FC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zastupnici Republike Hrvatske da u roku od 15 dana dostavi ovome sudu očitovanje o tome da li Republika Hrvatska prema dužniku ima i nadalje nepodmirenih dospjelih obveza.</w:t>
      </w:r>
    </w:p>
    <w:p w:rsidRDefault="00343CE0" w:rsidP="00343CE0" w:rsidR="00343CE0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Dodjeljuje se direktorici dužnika rok od 15 dana da dostavi sudu dokaz o tome da račun dužnika više nije u blokadi, odnosno potvrdu Financijske agencije o tome, jer će u  protivnom sud donijeti daljnju odluku u svezi prijedloga za otvaranje stečajnog postupka.</w:t>
      </w:r>
    </w:p>
    <w:p w:rsidRDefault="00343CE0" w:rsidP="00343CE0" w:rsidR="00343CE0" w:rsidRPr="00343CE0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DD26FC" w:rsidP="00343CE0" w:rsidR="00DD26FC">
      <w:pPr>
        <w:rPr>
          <w:rFonts w:hAnsi="Times New Roman" w:ascii="Times New Roman"/>
          <w:szCs w:val="24"/>
          <w:lang w:val="hr-HR"/>
        </w:rPr>
      </w:pPr>
    </w:p>
    <w:p w:rsidRDefault="001B21AD" w:rsidP="005F48F0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43CE0">
        <w:rPr>
          <w:rFonts w:hAnsi="Times New Roman" w:ascii="Times New Roman"/>
          <w:szCs w:val="24"/>
          <w:lang w:val="hr-HR"/>
        </w:rPr>
        <w:t xml:space="preserve">10,25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84F" w:rsidR="00FC784F">
      <w:r>
        <w:separator/>
      </w:r>
    </w:p>
  </w:endnote>
  <w:endnote w:id="0" w:type="continuationSeparator">
    <w:p w:rsidRDefault="00FC784F" w:rsidR="00FC7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84F" w:rsidR="00FC784F">
      <w:r>
        <w:separator/>
      </w:r>
    </w:p>
  </w:footnote>
  <w:footnote w:id="0" w:type="continuationSeparator">
    <w:p w:rsidRDefault="00FC784F" w:rsidR="00FC7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B56DD" w:rsidRPr="004B56D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AC0CB4">
      <w:rPr>
        <w:rFonts w:hAnsi="Times New Roman" w:ascii="Times New Roman"/>
        <w:szCs w:val="24"/>
      </w:rPr>
      <w:t>199/17-</w:t>
    </w:r>
    <w:r w:rsidR="00343CE0">
      <w:rPr>
        <w:rFonts w:hAnsi="Times New Roman" w:ascii="Times New Roman"/>
        <w:szCs w:val="24"/>
      </w:rPr>
      <w:t>7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AC0CB4">
      <w:rPr>
        <w:rFonts w:hAnsi="Times New Roman" w:ascii="Times New Roman"/>
        <w:szCs w:val="24"/>
      </w:rPr>
      <w:t>199/17-7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6051FC"/>
    <w:multiLevelType w:val="hybridMultilevel"/>
    <w:tmpl w:val="CF8E0EFA"/>
    <w:lvl w:tplc="63EE3BF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9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0F728C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6951"/>
    <w:rsid w:val="002F713C"/>
    <w:rsid w:val="00302F5B"/>
    <w:rsid w:val="00324691"/>
    <w:rsid w:val="00333527"/>
    <w:rsid w:val="00333C53"/>
    <w:rsid w:val="00343CE0"/>
    <w:rsid w:val="0035129B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B56DD"/>
    <w:rsid w:val="004C63A8"/>
    <w:rsid w:val="004D3861"/>
    <w:rsid w:val="00502720"/>
    <w:rsid w:val="00505C71"/>
    <w:rsid w:val="00505CCB"/>
    <w:rsid w:val="00505D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43B8"/>
    <w:rsid w:val="00C77C29"/>
    <w:rsid w:val="00C964C2"/>
    <w:rsid w:val="00CA7289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3DD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39B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C784F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6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6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lipnja 2017.</izvorni_sadrzaj>
    <derivirana_varijabla naziv="DomainObject.StvarniPocetakDatum_1">21. lipnja 2017.</derivirana_varijabla>
  </DomainObject.StvarniPocetakDatum>
  <DomainObject.StvarniZavrsetakDatum>
    <izvorni_sadrzaj>21. lipnja 2017.</izvorni_sadrzaj>
    <derivirana_varijabla naziv="DomainObject.StvarniZavrsetakDatum_1">21. lipnja 2017.</derivirana_varijabla>
  </DomainObject.StvarniZavrsetakDatum>
  <DomainObject.PlaniraniZavrsetakDatum>
    <izvorni_sadrzaj>21. lipnja 2017.</izvorni_sadrzaj>
    <derivirana_varijabla naziv="DomainObject.PlaniraniZavrsetakDatum_1">21. lipnja 2017.</derivirana_varijabla>
  </DomainObject.PlaniraniZavrsetakDatum>
  <DomainObject.PlaniraniPocetakDatum>
    <izvorni_sadrzaj>21. lipnja 2017.</izvorni_sadrzaj>
    <derivirana_varijabla naziv="DomainObject.PlaniraniPocetakDatum_1">21. lipnja 2017.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lipnja 2017.</izvorni_sadrzaj>
    <derivirana_varijabla naziv="DomainObject.Zapisnik.DatumKreiranja_1">21.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St-199/2017-7</izvorni_sadrzaj>
    <derivirana_varijabla naziv="DomainObject.Zapisnik.Oznaka_1">St-199/2017-7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MO–DECOR jednostavno društvo s ograničenom odgovornošću za cvjećarstvo i trgovinu</izvorni_sadrzaj>
    <derivirana_varijabla naziv="DomainObject.Predmet.ProtustrankaFormated_1">  MO–DECOR jednostavno društvo s ograničenom odgovornošću za cvjećarstvo i trgovinu</derivirana_varijabla>
  </DomainObject.Predmet.ProtustrankaFormated>
  <DomainObject.Predmet.ProtustrankaFormatedOIB>
    <izvorni_sadrzaj>  MO–DECOR jednostavno društvo s ograničenom odgovornošću za cvjećarstvo i trgovinu, OIB 41779652446</izvorni_sadrzaj>
    <derivirana_varijabla naziv="DomainObject.Predmet.ProtustrankaFormatedOIB_1">  MO–DECOR jednostavno društvo s ograničenom odgovornošću za cvjećarstvo i trgovinu, OIB 41779652446</derivirana_varijabla>
  </DomainObject.Predmet.ProtustrankaFormatedOIB>
  <DomainObject.Predmet.ProtustrankaFormatedWithAdress>
    <izvorni_sadrzaj> MO–DECOR jednostavno društvo s ograničenom odgovornošću za cvjećarstvo i trgovinu, Gardinovec 1, 40000 Gardinovec</izvorni_sadrzaj>
    <derivirana_varijabla naziv="DomainObject.Predmet.ProtustrankaFormatedWithAdress_1"> MO–DECOR jednostavno društvo s ograničenom odgovornošću za cvjećarstvo i trgovinu, Gardinovec 1, 40000 Gardinovec</derivirana_varijabla>
  </DomainObject.Predmet.ProtustrankaFormatedWithAdress>
  <DomainObject.Predmet.ProtustrankaFormatedWithAdressOIB>
    <izvorni_sadrzaj> MO–DECOR jednostavno društvo s ograničenom odgovornošću za cvjećarstvo i trgovinu, OIB 41779652446, Gardinovec 1, 40000 Gardinovec</izvorni_sadrzaj>
    <derivirana_varijabla naziv="DomainObject.Predmet.ProtustrankaFormatedWithAdressOIB_1"> MO–DECOR jednostavno društvo s ograničenom odgovornošću za cvjećarstvo i trgovinu, OIB 41779652446, Gardinovec 1, 40000 Gardinovec</derivirana_varijabla>
  </DomainObject.Predmet.ProtustrankaFormatedWithAdressOIB>
  <DomainObject.Predmet.ProtustrankaWithAdress>
    <izvorni_sadrzaj>MO–DECOR jednostavno društvo s ograničenom odgovornošću za cvjećarstvo i trgovinu Gardinovec 1, 40000 Gardinovec</izvorni_sadrzaj>
    <derivirana_varijabla naziv="DomainObject.Predmet.ProtustrankaWithAdress_1">MO–DECOR jednostavno društvo s ograničenom odgovornošću za cvjećarstvo i trgovinu Gardinovec 1, 40000 Gardinovec</derivirana_varijabla>
  </DomainObject.Predmet.ProtustrankaWithAdress>
  <DomainObject.Predmet.ProtustrankaWithAdressOIB>
    <izvorni_sadrzaj>MO–DECOR jednostavno društvo s ograničenom odgovornošću za cvjećarstvo i trgovinu, OIB 41779652446, Gardinovec 1, 40000 Gardinovec</izvorni_sadrzaj>
    <derivirana_varijabla naziv="DomainObject.Predmet.ProtustrankaWithAdressOIB_1">MO–DECOR jednostavno društvo s ograničenom odgovornošću za cvjećarstvo i trgovinu, OIB 41779652446, Gardinovec 1, 40000 Gardinovec</derivirana_varijabla>
  </DomainObject.Predmet.ProtustrankaWithAdressOIB>
  <DomainObject.Predmet.ProtustrankaNazivFormated>
    <izvorni_sadrzaj>MO–DECOR jednostavno društvo s ograničenom odgovornošću za cvjećarstvo i trgovinu</izvorni_sadrzaj>
    <derivirana_varijabla naziv="DomainObject.Predmet.ProtustrankaNazivFormated_1">MO–DECOR jednostavno društvo s ograničenom odgovornošću za cvjećarstvo i trgovinu</derivirana_varijabla>
  </DomainObject.Predmet.ProtustrankaNazivFormated>
  <DomainObject.Predmet.ProtustrankaNazivFormatedOIB>
    <izvorni_sadrzaj>MO–DECOR jednostavno društvo s ograničenom odgovornošću za cvjećarstvo i trgovinu, OIB 41779652446</izvorni_sadrzaj>
    <derivirana_varijabla naziv="DomainObject.Predmet.ProtustrankaNazivFormatedOIB_1">MO–DECOR jednostavno društvo s ograničenom odgovornošću za cvjećarstvo i trgovinu, OIB 41779652446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15720.99</izvorni_sadrzaj>
    <derivirana_varijabla naziv="DomainObject.Predmet.TrenutnaVrijednost_1">15720.99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MO–DECOR jednostavno društvo s ograničenom odgovornošću za cvjećarstvo i trgovinu</item>
    </izvorni_sadrzaj>
    <derivirana_varijabla naziv="DomainObject.Predmet.ProtuStrankaListFormated_1">
      <item>MO–DECOR jednostavno društvo s ograničenom odgovornošću za cvjećarstvo i trgovinu</item>
    </derivirana_varijabla>
  </DomainObject.Predmet.ProtuStrankaListFormated>
  <DomainObject.Predmet.ProtuStrankaListFormatedOIB>
    <izvorni_sadrzaj>
      <item>MO–DECOR jednostavno društvo s ograničenom odgovornošću za cvjećarstvo i trgovinu, OIB 41779652446</item>
    </izvorni_sadrzaj>
    <derivirana_varijabla naziv="DomainObject.Predmet.ProtuStrankaListFormatedOIB_1">
      <item>MO–DECOR jednostavno društvo s ograničenom odgovornošću za cvjećarstvo i trgovinu, OIB 41779652446</item>
    </derivirana_varijabla>
  </DomainObject.Predmet.ProtuStrankaListFormatedOIB>
  <DomainObject.Predmet.ProtuStrankaListFormatedWithAdress>
    <izvorni_sadrzaj>
      <item>MO–DECOR jednostavno društvo s ograničenom odgovornošću za cvjećarstvo i trgovinu, Gardinovec 1, 40000 Gardinovec</item>
    </izvorni_sadrzaj>
    <derivirana_varijabla naziv="DomainObject.Predmet.ProtuStrankaListFormatedWithAdress_1">
      <item>MO–DECOR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MO–DECOR jednostavno društvo s ograničenom odgovornošću za cvjećarstvo i trgovinu, OIB 41779652446, Gardinovec 1, 40000 Gardinovec</item>
    </izvorni_sadrzaj>
    <derivirana_varijabla naziv="DomainObject.Predmet.ProtuStrankaListFormatedWithAdressOIB_1">
      <item>MO–DECOR jednostavno društvo s ograničenom odgovornošću za cvjećarstvo i trgovinu, OIB 41779652446, Gardinovec 1, 40000 Gardinovec</item>
    </derivirana_varijabla>
  </DomainObject.Predmet.ProtuStrankaListFormatedWithAdressOIB>
  <DomainObject.Predmet.ProtuStrankaListNazivFormated>
    <izvorni_sadrzaj>
      <item>MO–DECOR jednostavno društvo s ograničenom odgovornošću za cvjećarstvo i trgovinu</item>
    </izvorni_sadrzaj>
    <derivirana_varijabla naziv="DomainObject.Predmet.ProtuStrankaListNazivFormated_1">
      <item>MO–DECOR jednostavno društvo s ograničenom odgovornošću za cvjećarstvo i trgovinu</item>
    </derivirana_varijabla>
  </DomainObject.Predmet.ProtuStrankaListNazivFormated>
  <DomainObject.Predmet.ProtuStrankaListNazivFormatedOIB>
    <izvorni_sadrzaj>
      <item>MO–DECOR jednostavno društvo s ograničenom odgovornošću za cvjećarstvo i trgovinu, OIB 41779652446</item>
    </izvorni_sadrzaj>
    <derivirana_varijabla naziv="DomainObject.Predmet.ProtuStrankaListNazivFormatedOIB_1">
      <item>MO–DECOR jednostavno društvo s ograničenom odgovornošću za cvjećarstvo i trgovinu, OIB 41779652446</item>
    </derivirana_varijabla>
  </DomainObject.Predmet.ProtuStrankaListNazivFormatedOIB>
  <DomainObject.Predmet.OstaliListFormated>
    <izvorni_sadrzaj>
      <item>Sudski registar</item>
      <item>e-oglasna ploča</item>
      <item>Mirjana Oreški</item>
      <item>Županijsko državno odvjetništvo u Varaždinu</item>
    </izvorni_sadrzaj>
    <derivirana_varijabla naziv="DomainObject.Predmet.OstaliListFormated_1">
      <item>Sudski registar</item>
      <item>e-oglasna ploča</item>
      <item>Mirjana Oreški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Mirjana Oreški, OIB 88118462662</item>
      <item>Županijsko državno odvjetništvo u Varaždinu</item>
    </izvorni_sadrzaj>
    <derivirana_varijabla naziv="DomainObject.Predmet.OstaliListFormatedOIB_1">
      <item>Sudski registar</item>
      <item>e-oglasna ploča</item>
      <item>Mirjana Oreški, OIB 88118462662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Mirjana Oreški, Gardinovec 1, 40000 Gardinovec</item>
      <item>Županijsko državno odvjetništvo u Varaždinu</item>
    </izvorni_sadrzaj>
    <derivirana_varijabla naziv="DomainObject.Predmet.OstaliListFormatedWithAdress_1">
      <item>Sudski registar</item>
      <item>e-oglasna ploča</item>
      <item>Mirjana Oreški, Gardinovec 1, 40000 Gardinovec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Mirjana Oreški, OIB 88118462662, Gardinovec 1, 40000 Gardinovec</item>
      <item>Županijsko državno odvjetništvo u Varaždinu</item>
    </izvorni_sadrzaj>
    <derivirana_varijabla naziv="DomainObject.Predmet.OstaliListFormatedWithAdressOIB_1">
      <item>Sudski registar</item>
      <item>e-oglasna ploča</item>
      <item>Mirjana Oreški, OIB 88118462662, Gardinovec 1, 40000 Gardinovec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Mirjana Oreški</item>
      <item>Županijsko državno odvjetništvo u Varaždinu</item>
    </izvorni_sadrzaj>
    <derivirana_varijabla naziv="DomainObject.Predmet.OstaliListNazivFormated_1">
      <item>Sudski registar</item>
      <item>e-oglasna ploča</item>
      <item>Mirjana Oreški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Mirjana Oreški, OIB 88118462662</item>
      <item>Županijsko državno odvjetništvo u Varaždinu</item>
    </izvorni_sadrzaj>
    <derivirana_varijabla naziv="DomainObject.Predmet.OstaliListNazivFormatedOIB_1">
      <item>Sudski registar</item>
      <item>e-oglasna ploča</item>
      <item>Mirjana Oreški, OIB 88118462662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St-199/2017-7</izvorni_sadrzaj>
    <derivirana_varijabla naziv="DomainObject.PoslovniBrojDokumenta_1">St-199/2017-7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MO–DECOR jednostavno društvo s ograničenom odgovornošću za cvjećarstvo i trgovinu</izvorni_sadrzaj>
    <derivirana_varijabla naziv="DomainObject.Predmet.ProtustrankaIDrugi_1">MO–DECOR jednostavno društvo s ograničenom odgovornošću za cvjećarstvo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MO–DECOR jednostavno društvo s ograničenom odgovornošću za cvjećarstvo i trgovinu, OIB 41779652446, Gardinovec 1, 40000 Gardinovec</izvorni_sadrzaj>
    <derivirana_varijabla naziv="DomainObject.Predmet.ProtustrankaIDrugiAdressOIB_1">MO–DECOR jednostavno društvo s ograničenom odgovornošću za cvjećarstvo i trgovinu, OIB 41779652446,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MO–DECOR jednostavno društvo s ograničenom odgovornošću za cvjećarstvo i trgovinu</item>
      <item>Sudski registar</item>
      <item>e-oglasna ploča</item>
      <item>Mirjana Oreški</item>
      <item>Županijsko državno odvjetništvo u Varaždinu</item>
    </izvorni_sadrzaj>
    <derivirana_varijabla naziv="DomainObject.Predmet.SudioniciListNaziv_1">
      <item>Financijska agencija</item>
      <item>MO–DECOR jednostavno društvo s ograničenom odgovornošću za cvjećarstvo i trgovinu</item>
      <item>Sudski registar</item>
      <item>e-oglasna ploča</item>
      <item>Mirjana Oreški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MO–DECOR jednostavno društvo s ograničenom odgovornošću za cvjećarstvo i trgovinu, OIB 41779652446, Gardinovec 1,40000 Gardinovec</item>
      <item>Sudski registar</item>
      <item>e-oglasna ploča</item>
      <item>Mirjana Oreški, OIB 88118462662, Gardinovec 1,40000 Gardinovec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MO–DECOR jednostavno društvo s ograničenom odgovornošću za cvjećarstvo i trgovinu, OIB 41779652446, Gardinovec 1,40000 Gardinovec</item>
      <item>Sudski registar</item>
      <item>e-oglasna ploča</item>
      <item>Mirjana Oreški, OIB 88118462662, Gardinovec 1,40000 Gardinovec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41779652446</item>
      <item>, OIB null</item>
      <item>, OIB null</item>
      <item>, OIB 88118462662</item>
      <item>, OIB null</item>
    </izvorni_sadrzaj>
    <derivirana_varijabla naziv="DomainObject.Predmet.SudioniciListNazivOIB_1">
      <item>, OIB 85821130368</item>
      <item>, OIB 41779652446</item>
      <item>, OIB null</item>
      <item>, OIB null</item>
      <item>, OIB 88118462662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8673A-5C7E-4E69-9162-1F77553F7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298</properties:Words>
  <properties:Characters>1625</properties:Characters>
  <properties:Lines>60</properties:Lines>
  <properties:Paragraphs>22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2017-06-21T08:24:00Z</cp:lastPrinted>
  <dcterms:modified xmlns:xsi="http://www.w3.org/2001/XMLSchema-instance" xsi:type="dcterms:W3CDTF">2017-06-21T10:47:00Z</dcterms:modified>
  <cp:revision>66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