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ed31" w14:paraId="d65ed31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47CAE">
        <w:rPr>
          <w:sz w:val="24"/>
          <w:szCs w:val="24"/>
        </w:rPr>
        <w:t>1095/17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nad dužnikom</w:t>
      </w:r>
      <w:r w:rsidRPr="00465EEA">
        <w:rPr>
          <w:sz w:val="24"/>
          <w:szCs w:val="24"/>
          <w:lang w:val="pt-BR"/>
        </w:rPr>
        <w:t xml:space="preserve"> </w:t>
      </w:r>
      <w:r w:rsidR="00147CAE" w:rsidRPr="00147CAE">
        <w:rPr>
          <w:sz w:val="24"/>
          <w:szCs w:val="24"/>
          <w:lang w:val="pt-BR"/>
        </w:rPr>
        <w:t>MAGOS d.o.o., Sesvete, Popovec, Varaždinska 61, OIB: 03165894182</w:t>
      </w:r>
      <w:r w:rsidR="00BB5E78">
        <w:rPr>
          <w:sz w:val="24"/>
          <w:szCs w:val="24"/>
        </w:rPr>
        <w:t xml:space="preserve">, </w:t>
      </w:r>
      <w:r w:rsidR="00192877">
        <w:rPr>
          <w:sz w:val="24"/>
          <w:szCs w:val="24"/>
          <w:lang w:val="pt-BR"/>
        </w:rPr>
        <w:t>15. ožujka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74B78" w:rsidRPr="00147CAE">
        <w:rPr>
          <w:sz w:val="24"/>
          <w:szCs w:val="24"/>
          <w:lang w:val="pt-BR"/>
        </w:rPr>
        <w:t>MAGOS d.o.o., Sesvete, Popovec, Varaždinska 61, OIB: 03165894182</w:t>
      </w:r>
      <w:r w:rsidR="002A35E4" w:rsidRPr="004E77EF">
        <w:rPr>
          <w:sz w:val="24"/>
          <w:szCs w:val="24"/>
        </w:rPr>
        <w:t>.</w:t>
      </w:r>
    </w:p>
    <w:p w:rsidRDefault="00CB0F34" w:rsidP="00712A2D" w:rsidR="00D74B7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3903CB">
        <w:rPr>
          <w:sz w:val="24"/>
          <w:szCs w:val="24"/>
        </w:rPr>
        <w:t xml:space="preserve">Tomislav Strniščak, Čakovec, Šenkovec, </w:t>
      </w:r>
      <w:r w:rsidR="00E12E33">
        <w:rPr>
          <w:sz w:val="24"/>
          <w:szCs w:val="24"/>
        </w:rPr>
        <w:t xml:space="preserve">Gorčica 10, OIB: </w:t>
      </w:r>
      <w:r w:rsidR="00C52B7B">
        <w:rPr>
          <w:sz w:val="24"/>
          <w:szCs w:val="24"/>
        </w:rPr>
        <w:t>26341315268.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CB0430" w:rsidRPr="00CB0430">
        <w:rPr>
          <w:sz w:val="24"/>
          <w:szCs w:val="24"/>
        </w:rPr>
        <w:t>15. ožujka 2018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CB0430">
        <w:rPr>
          <w:sz w:val="24"/>
          <w:szCs w:val="24"/>
        </w:rPr>
        <w:t>1</w:t>
      </w:r>
      <w:r w:rsidR="00560137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</w:t>
      </w:r>
      <w:r w:rsidR="004C1049" w:rsidRPr="004C1049">
        <w:rPr>
          <w:sz w:val="24"/>
          <w:szCs w:val="24"/>
        </w:rPr>
        <w:t xml:space="preserve">u roku od 60 dana 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4775A2">
        <w:rPr>
          <w:sz w:val="24"/>
          <w:szCs w:val="24"/>
        </w:rPr>
        <w:t xml:space="preserve"> Tomislav Strniščak, Čakovec, Šenkovec, Gorčica 10, OIB: </w:t>
      </w:r>
      <w:r w:rsidR="00C61B11">
        <w:rPr>
          <w:sz w:val="24"/>
          <w:szCs w:val="24"/>
        </w:rPr>
        <w:t xml:space="preserve">26341315268,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9B1ABC" w:rsidRPr="009B1ABC">
        <w:rPr>
          <w:sz w:val="24"/>
          <w:szCs w:val="24"/>
        </w:rPr>
        <w:t>u roku od 60 dana od isteka osmoga dana od dana objave ovog rješenja na mrežnoj stranici e-Oglasna ploča Trgovačkog suda u Zagrebu</w:t>
      </w:r>
      <w:r w:rsidR="00A84621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4F6D75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0067EC" w:rsidRPr="009C12D9">
        <w:rPr>
          <w:b/>
          <w:sz w:val="24"/>
          <w:szCs w:val="24"/>
        </w:rPr>
        <w:t>.</w:t>
      </w:r>
      <w:r w:rsidR="00D5083A">
        <w:rPr>
          <w:b/>
          <w:sz w:val="24"/>
          <w:szCs w:val="24"/>
        </w:rPr>
        <w:t xml:space="preserve"> lipnja 2018. </w:t>
      </w:r>
      <w:r w:rsidR="000067EC" w:rsidRPr="009C12D9">
        <w:rPr>
          <w:b/>
          <w:sz w:val="24"/>
          <w:szCs w:val="24"/>
        </w:rPr>
        <w:t>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4F6D75" w:rsidP="0047268F" w:rsidR="0047268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47268F" w:rsidRPr="0047268F">
        <w:rPr>
          <w:b/>
          <w:sz w:val="24"/>
          <w:szCs w:val="24"/>
        </w:rPr>
        <w:t>. lipnja 2018. u 9,</w:t>
      </w:r>
      <w:r w:rsidR="009346BE">
        <w:rPr>
          <w:b/>
          <w:sz w:val="24"/>
          <w:szCs w:val="24"/>
        </w:rPr>
        <w:t>45</w:t>
      </w:r>
      <w:r w:rsidR="0047268F" w:rsidRPr="0047268F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1E6C65">
      <w:pPr>
        <w:ind w:firstLine="720"/>
        <w:jc w:val="both"/>
        <w:rPr>
          <w:sz w:val="24"/>
          <w:szCs w:val="24"/>
          <w:lang w:val="pt-BR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382B26" w:rsidRPr="00147CAE">
        <w:rPr>
          <w:sz w:val="24"/>
          <w:szCs w:val="24"/>
          <w:lang w:val="pt-BR"/>
        </w:rPr>
        <w:t>MAGOS d.o.o., Sesvete, Popovec, Varaždinska 61, OIB: 03165894182</w:t>
      </w:r>
      <w:r w:rsidR="005D5DA7">
        <w:rPr>
          <w:sz w:val="24"/>
          <w:szCs w:val="24"/>
          <w:lang w:val="pt-BR"/>
        </w:rPr>
        <w:t>,</w:t>
      </w:r>
      <w:r w:rsidR="00453C65">
        <w:rPr>
          <w:sz w:val="24"/>
          <w:szCs w:val="24"/>
          <w:lang w:val="pt-BR"/>
        </w:rPr>
        <w:t xml:space="preserve"> </w:t>
      </w:r>
      <w:r w:rsidR="001E6C65">
        <w:rPr>
          <w:sz w:val="24"/>
          <w:szCs w:val="24"/>
        </w:rPr>
        <w:t>u evidenciji vozila u odnosu na sljedeća dužnikova vozila:</w:t>
      </w:r>
    </w:p>
    <w:p w:rsidRDefault="001E6C65" w:rsidP="001E6C65" w:rsidR="001E6C65" w:rsidRPr="00830523">
      <w:pPr>
        <w:ind w:firstLine="720"/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>1. TERET</w:t>
      </w:r>
      <w:r w:rsidR="003D48C2">
        <w:rPr>
          <w:sz w:val="24"/>
          <w:szCs w:val="24"/>
          <w:lang w:val="pt-BR"/>
        </w:rPr>
        <w:t>NI AUTOMOBIL, marke MERCEDES</w:t>
      </w:r>
      <w:r w:rsidRPr="00830523">
        <w:rPr>
          <w:sz w:val="24"/>
          <w:szCs w:val="24"/>
          <w:lang w:val="pt-BR"/>
        </w:rPr>
        <w:t xml:space="preserve"> D, god.proizv. 1995, broj šasije WDB6013111P405537</w:t>
      </w:r>
    </w:p>
    <w:p w:rsidRDefault="001E6C65" w:rsidP="001E6C65" w:rsidR="001E6C65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2. TERETNI AUTOMOBIL, marke IVECO EUROCARKO ML 75 15 R, god. proizv. 1999, broj šasije ZCFA75A1002282643</w:t>
      </w:r>
    </w:p>
    <w:p w:rsidRDefault="001E6C65" w:rsidP="001E6C65" w:rsidR="001E6C65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3. TERETNI AUTOMOBIL, marke MERCEDES ACTROS 2640 LS, god. proizv. 1998, broj šasije W</w:t>
      </w:r>
      <w:r w:rsidR="003D48C2">
        <w:rPr>
          <w:sz w:val="24"/>
          <w:szCs w:val="24"/>
          <w:lang w:val="pt-BR"/>
        </w:rPr>
        <w:t>DB</w:t>
      </w:r>
      <w:r w:rsidRPr="00830523">
        <w:rPr>
          <w:sz w:val="24"/>
          <w:szCs w:val="24"/>
          <w:lang w:val="pt-BR"/>
        </w:rPr>
        <w:t>9542411K363375</w:t>
      </w:r>
    </w:p>
    <w:p w:rsidRDefault="001E6C65" w:rsidP="001E6C65" w:rsidR="001E6C65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4. PRIKLJUČNO VOZILO, marke KOGEL SN 24-otvoreno sa ceradom, go</w:t>
      </w:r>
      <w:r w:rsidR="003D48C2">
        <w:rPr>
          <w:sz w:val="24"/>
          <w:szCs w:val="24"/>
          <w:lang w:val="pt-BR"/>
        </w:rPr>
        <w:t>d. proizv. 2004, broj šasije WK0</w:t>
      </w:r>
      <w:r w:rsidRPr="00830523">
        <w:rPr>
          <w:sz w:val="24"/>
          <w:szCs w:val="24"/>
          <w:lang w:val="pt-BR"/>
        </w:rPr>
        <w:t>SN002440711094</w:t>
      </w:r>
    </w:p>
    <w:p w:rsidRDefault="001E6C65" w:rsidP="001E6C65" w:rsidR="001E6C65" w:rsidRPr="00830523">
      <w:pPr>
        <w:ind w:firstLine="720"/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 xml:space="preserve">5.TERETNI AUTOMOBIL, marke MERCEDES 412 SPRINTER, god. proizv. 1999, broj šasije WDB9044221P916406 KARAMBOLIRAN </w:t>
      </w:r>
    </w:p>
    <w:p w:rsidRDefault="001E6C65" w:rsidP="001E6C65" w:rsidR="001E6C6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</w:t>
      </w:r>
      <w:r w:rsidRPr="00830523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marke VOLKSWAGEN TRANSPORTER, god. proizv. 1992, broj šasije WV2ZZZ70ZNH138226, reg. oznaka ZG7642BD, </w:t>
      </w:r>
    </w:p>
    <w:p w:rsidRDefault="001E6C65" w:rsidP="001E6C65" w:rsidR="001E6C6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7</w:t>
      </w:r>
      <w:r w:rsidRPr="00830523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N1, marka MERCEDES D, god. proizv. 1994, broj šasije WDB6024181P379524, reg. oznaka ZG1977DB, </w:t>
      </w:r>
    </w:p>
    <w:p w:rsidRDefault="001E6C65" w:rsidP="001E6C65" w:rsidR="001E6C6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</w:t>
      </w:r>
      <w:r w:rsidRPr="00830523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marka MERCEDES D, god. proizv. 1994, broj šasije WDB6024181P378300, reg. oznaka ZG4413BJ, </w:t>
      </w:r>
    </w:p>
    <w:p w:rsidRDefault="001E6C65" w:rsidP="001E6C65" w:rsidR="001E6C6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9</w:t>
      </w:r>
      <w:r w:rsidRPr="00830523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marka VOLKSWAGEN 2.5 TDI, god. proizv. 1997, broj šasije WV1ZZZ2DZWH006355, reg. oznaka ZG5242BA, </w:t>
      </w:r>
    </w:p>
    <w:p w:rsidRDefault="001E6C65" w:rsidP="001E6C65" w:rsidR="001E6C65" w:rsidRP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10</w:t>
      </w:r>
      <w:r w:rsidRPr="00830523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>MOTOCIKL, marka GILERA 125 VX, god. proizv. 2003, broj šasije ZAPM2400</w:t>
      </w:r>
      <w:r>
        <w:rPr>
          <w:rFonts w:eastAsiaTheme="minorHAnsi"/>
          <w:sz w:val="24"/>
          <w:szCs w:val="24"/>
          <w:lang w:eastAsia="en-US"/>
        </w:rPr>
        <w:t>000012043, reg oznaka ZG8355AN.</w:t>
      </w:r>
    </w:p>
    <w:p w:rsidRDefault="001E6C65" w:rsidP="00F27814" w:rsidR="001E6C65">
      <w:pPr>
        <w:ind w:firstLine="720"/>
        <w:jc w:val="both"/>
        <w:rPr>
          <w:sz w:val="24"/>
          <w:szCs w:val="24"/>
          <w:lang w:val="pt-BR"/>
        </w:rPr>
      </w:pPr>
    </w:p>
    <w:p w:rsidRDefault="00382B26" w:rsidR="00382B26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382B26" w:rsidP="00382B26" w:rsidR="00382B26" w:rsidRPr="005E5934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 xml:space="preserve">Financijska agencija podnijela je zahtjev za provedbu skraćenog stečajnog postupka nad dužnikom </w:t>
      </w:r>
      <w:r>
        <w:rPr>
          <w:sz w:val="24"/>
          <w:szCs w:val="24"/>
          <w:lang w:val="pt-BR"/>
        </w:rPr>
        <w:t xml:space="preserve">MAGOS d.o.o., Sesvete, Popovec, Varaždinska 61, OIB: </w:t>
      </w:r>
      <w:r w:rsidRPr="00335518">
        <w:rPr>
          <w:sz w:val="24"/>
          <w:szCs w:val="24"/>
        </w:rPr>
        <w:t>03165894182</w:t>
      </w:r>
      <w:r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>
        <w:rPr>
          <w:sz w:val="24"/>
          <w:szCs w:val="24"/>
        </w:rPr>
        <w:t>444</w:t>
      </w:r>
      <w:r w:rsidRPr="003E745D">
        <w:rPr>
          <w:sz w:val="24"/>
          <w:szCs w:val="24"/>
        </w:rPr>
        <w:t>. st. 1. Stečajnog zakona (“Narodne</w:t>
      </w:r>
      <w:r>
        <w:rPr>
          <w:sz w:val="24"/>
          <w:szCs w:val="24"/>
        </w:rPr>
        <w:t xml:space="preserve"> novine” broj 71/15, dalje: SZ), koji postupak je vođen pred Trgovačkim sudom u Osijeku pod poslovnim brojem St-1350/16. Pravomoćnim rješenjem Trgovačkog suda u Osijeku poslovni broj St-1350/16 od 29. rujna 2016. obustavljen je skraćeni stečajni postupak nad dužnikom na temelju odredaba čl. 433. SZ-a uz obrazloženje, u bitnome, kako su vjerovnici </w:t>
      </w:r>
      <w:r w:rsidRPr="00CD49B8">
        <w:rPr>
          <w:sz w:val="24"/>
          <w:szCs w:val="24"/>
        </w:rPr>
        <w:t>HETA Asset Resolution Hrvatska d.o.o.</w:t>
      </w:r>
      <w:r>
        <w:rPr>
          <w:sz w:val="24"/>
          <w:szCs w:val="24"/>
        </w:rPr>
        <w:t xml:space="preserve">, Zagreb, Slavonska avenija 6, </w:t>
      </w:r>
      <w:r w:rsidRPr="005E5934">
        <w:rPr>
          <w:sz w:val="24"/>
          <w:szCs w:val="24"/>
        </w:rPr>
        <w:t>OIB: 87064273078</w:t>
      </w:r>
      <w:r>
        <w:rPr>
          <w:sz w:val="24"/>
          <w:szCs w:val="24"/>
        </w:rPr>
        <w:t xml:space="preserve"> i REUBLIKA HRVATSKA, Ministarstvo financija, Porezna uprava, Područni ured Zagreb, OIB: 18683136487, kao predlagatelji podnijeli prijedlog za otvaranje stečajnog postupka nad dužnikom.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382B26">
        <w:rPr>
          <w:sz w:val="24"/>
          <w:szCs w:val="24"/>
        </w:rPr>
        <w:t>29. siječnja 2018.</w:t>
      </w:r>
      <w:r>
        <w:rPr>
          <w:sz w:val="24"/>
          <w:szCs w:val="24"/>
        </w:rPr>
        <w:t xml:space="preserve">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382B26">
        <w:rPr>
          <w:sz w:val="24"/>
          <w:szCs w:val="24"/>
        </w:rPr>
        <w:t>15</w:t>
      </w:r>
      <w:r w:rsidR="00A33219">
        <w:rPr>
          <w:sz w:val="24"/>
          <w:szCs w:val="24"/>
        </w:rPr>
        <w:t>. ožujka</w:t>
      </w:r>
      <w:r w:rsidR="00382B26">
        <w:rPr>
          <w:sz w:val="24"/>
          <w:szCs w:val="24"/>
        </w:rPr>
        <w:t xml:space="preserve"> 2018</w:t>
      </w:r>
      <w:r w:rsidR="00E205A3">
        <w:rPr>
          <w:sz w:val="24"/>
          <w:szCs w:val="24"/>
        </w:rPr>
        <w:t>., održano ročište radi očitovanja o prijedlogu za otvaranje stečajnog postupka</w:t>
      </w:r>
      <w:r w:rsidR="00A33219">
        <w:rPr>
          <w:sz w:val="24"/>
          <w:szCs w:val="24"/>
        </w:rPr>
        <w:t xml:space="preserve">, </w:t>
      </w:r>
      <w:r w:rsidR="00382B26">
        <w:rPr>
          <w:sz w:val="24"/>
          <w:szCs w:val="24"/>
        </w:rPr>
        <w:t xml:space="preserve">koje je, u skladu s odredbom </w:t>
      </w:r>
      <w:r w:rsidR="00382B26">
        <w:rPr>
          <w:sz w:val="24"/>
          <w:szCs w:val="24"/>
        </w:rPr>
        <w:lastRenderedPageBreak/>
        <w:t xml:space="preserve">čl. 128. st. 5. SZ-a, spojeno s </w:t>
      </w:r>
      <w:r w:rsidR="00E205A3">
        <w:rPr>
          <w:sz w:val="24"/>
          <w:szCs w:val="24"/>
        </w:rPr>
        <w:t>ročišt</w:t>
      </w:r>
      <w:r w:rsidR="00382B26">
        <w:rPr>
          <w:sz w:val="24"/>
          <w:szCs w:val="24"/>
        </w:rPr>
        <w:t>em</w:t>
      </w:r>
      <w:r w:rsidR="00E205A3">
        <w:rPr>
          <w:sz w:val="24"/>
          <w:szCs w:val="24"/>
        </w:rPr>
        <w:t xml:space="preserve">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8F730D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</w:t>
      </w:r>
      <w:r w:rsidR="00382B26">
        <w:rPr>
          <w:sz w:val="24"/>
          <w:szCs w:val="24"/>
        </w:rPr>
        <w:t xml:space="preserve"> predlagatelji su </w:t>
      </w:r>
      <w:r w:rsidRPr="007C4DC3">
        <w:rPr>
          <w:sz w:val="24"/>
          <w:szCs w:val="24"/>
        </w:rPr>
        <w:t>ostal</w:t>
      </w:r>
      <w:r w:rsidR="00382B26">
        <w:rPr>
          <w:sz w:val="24"/>
          <w:szCs w:val="24"/>
        </w:rPr>
        <w:t>i</w:t>
      </w:r>
      <w:r w:rsidRPr="007C4DC3">
        <w:rPr>
          <w:sz w:val="24"/>
          <w:szCs w:val="24"/>
        </w:rPr>
        <w:t xml:space="preserve"> kod prijedloga za otvaranje stečajnog postupka nad dužnikom, dok </w:t>
      </w:r>
      <w:r w:rsidR="00382B26">
        <w:rPr>
          <w:sz w:val="24"/>
          <w:szCs w:val="24"/>
        </w:rPr>
        <w:t xml:space="preserve">je </w:t>
      </w:r>
      <w:r w:rsidRPr="007C4DC3">
        <w:rPr>
          <w:sz w:val="24"/>
          <w:szCs w:val="24"/>
        </w:rPr>
        <w:t xml:space="preserve">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 xml:space="preserve">ročištu </w:t>
      </w:r>
      <w:r w:rsidR="008F730D">
        <w:rPr>
          <w:sz w:val="24"/>
          <w:szCs w:val="24"/>
        </w:rPr>
        <w:t xml:space="preserve">ovlaštena za zastupanje dužnika </w:t>
      </w:r>
      <w:r w:rsidR="00830523">
        <w:rPr>
          <w:sz w:val="24"/>
          <w:szCs w:val="24"/>
        </w:rPr>
        <w:t>Mladen</w:t>
      </w:r>
      <w:r w:rsidR="00382B26">
        <w:rPr>
          <w:sz w:val="24"/>
          <w:szCs w:val="24"/>
        </w:rPr>
        <w:t xml:space="preserve"> Gostrec izjavio kako se ne</w:t>
      </w:r>
      <w:r w:rsidR="008F730D">
        <w:rPr>
          <w:sz w:val="24"/>
          <w:szCs w:val="24"/>
        </w:rPr>
        <w:t xml:space="preserve"> protivi navedenom prijedlogu.</w:t>
      </w:r>
    </w:p>
    <w:p w:rsidRDefault="008F730D" w:rsidP="0085726D" w:rsidR="008F730D">
      <w:pPr>
        <w:ind w:firstLine="720"/>
        <w:jc w:val="both"/>
        <w:rPr>
          <w:sz w:val="24"/>
          <w:szCs w:val="24"/>
        </w:rPr>
      </w:pPr>
    </w:p>
    <w:p w:rsidRDefault="00830523" w:rsidP="00830523" w:rsidR="00830523" w:rsidRPr="00830523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Uvidom u </w:t>
      </w:r>
      <w:r w:rsidRPr="00830523">
        <w:rPr>
          <w:sz w:val="24"/>
          <w:szCs w:val="24"/>
          <w:lang w:val="pt-BR"/>
        </w:rPr>
        <w:t>izvješće o financijsko-gospodarskom stanju dužnika s brutto bilancom (list 74-77 spisa)</w:t>
      </w:r>
      <w:r>
        <w:rPr>
          <w:sz w:val="24"/>
          <w:szCs w:val="24"/>
          <w:lang w:val="pt-BR"/>
        </w:rPr>
        <w:t xml:space="preserve"> u bitnome je utvrđeno </w:t>
      </w:r>
      <w:r w:rsidRPr="00830523">
        <w:rPr>
          <w:sz w:val="24"/>
          <w:szCs w:val="24"/>
          <w:lang w:val="pt-BR"/>
        </w:rPr>
        <w:t xml:space="preserve">kako je dužnik vlasnik motorih vozila </w:t>
      </w:r>
      <w:r w:rsidR="00FC636D">
        <w:rPr>
          <w:sz w:val="24"/>
          <w:szCs w:val="24"/>
          <w:lang w:val="pt-BR"/>
        </w:rPr>
        <w:t xml:space="preserve">koje se nalaze </w:t>
      </w:r>
      <w:r w:rsidRPr="00830523">
        <w:rPr>
          <w:sz w:val="24"/>
          <w:szCs w:val="24"/>
          <w:lang w:val="pt-BR"/>
        </w:rPr>
        <w:t xml:space="preserve">na lokaciji Popovec, Sesvete i to: 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1. TERET</w:t>
      </w:r>
      <w:r w:rsidR="007C73A6">
        <w:rPr>
          <w:sz w:val="24"/>
          <w:szCs w:val="24"/>
          <w:lang w:val="pt-BR"/>
        </w:rPr>
        <w:t>NI AUTOMOBIL, marke MERCEDES</w:t>
      </w:r>
      <w:r w:rsidRPr="00830523">
        <w:rPr>
          <w:sz w:val="24"/>
          <w:szCs w:val="24"/>
          <w:lang w:val="pt-BR"/>
        </w:rPr>
        <w:t xml:space="preserve"> D, god.proizv. 1995, broj šasije WDB6013111P405537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2. TERETNI AUTOMOBIL, marke IVECO EUROCARKO ML 75 15 R, god. proizv. 1999, broj šasije ZCFA75A1002282643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 xml:space="preserve">3. TERETNI AUTOMOBIL, marke MERCEDES ACTROS 2640 LS, god. proizv. 1998, broj šasije </w:t>
      </w:r>
      <w:r w:rsidR="007C73A6" w:rsidRPr="00830523">
        <w:rPr>
          <w:sz w:val="24"/>
          <w:szCs w:val="24"/>
          <w:lang w:val="pt-BR"/>
        </w:rPr>
        <w:t>W</w:t>
      </w:r>
      <w:r w:rsidR="007C73A6">
        <w:rPr>
          <w:sz w:val="24"/>
          <w:szCs w:val="24"/>
          <w:lang w:val="pt-BR"/>
        </w:rPr>
        <w:t>DB</w:t>
      </w:r>
      <w:r w:rsidR="007C73A6" w:rsidRPr="00830523">
        <w:rPr>
          <w:sz w:val="24"/>
          <w:szCs w:val="24"/>
          <w:lang w:val="pt-BR"/>
        </w:rPr>
        <w:t>9542411K363375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 xml:space="preserve">4. PRIKLJUČNO VOZILO, marke KOGEL SN 24-otvoreno sa ceradom, god. proizv. 2004, broj šasije </w:t>
      </w:r>
      <w:r w:rsidR="007C73A6">
        <w:rPr>
          <w:sz w:val="24"/>
          <w:szCs w:val="24"/>
          <w:lang w:val="pt-BR"/>
        </w:rPr>
        <w:t>WK0</w:t>
      </w:r>
      <w:r w:rsidR="007C73A6" w:rsidRPr="00830523">
        <w:rPr>
          <w:sz w:val="24"/>
          <w:szCs w:val="24"/>
          <w:lang w:val="pt-BR"/>
        </w:rPr>
        <w:t>SN002440711094</w:t>
      </w:r>
      <w:r w:rsidRPr="00830523">
        <w:rPr>
          <w:sz w:val="24"/>
          <w:szCs w:val="24"/>
          <w:lang w:val="pt-BR"/>
        </w:rPr>
        <w:t xml:space="preserve"> 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>te vozil</w:t>
      </w:r>
      <w:r w:rsidR="00FC636D">
        <w:rPr>
          <w:sz w:val="24"/>
          <w:szCs w:val="24"/>
          <w:lang w:val="pt-BR"/>
        </w:rPr>
        <w:t>a</w:t>
      </w:r>
      <w:r w:rsidRPr="00830523">
        <w:rPr>
          <w:sz w:val="24"/>
          <w:szCs w:val="24"/>
          <w:lang w:val="pt-BR"/>
        </w:rPr>
        <w:t xml:space="preserve"> koje se nalazi na drugoj lokaciji i to: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 xml:space="preserve">5.TERETNI AUTOMOBIL, marke MERCEDES 412 SPRINTER, god. proizv. 1999, broj šasije WDB9044221P916406 KARAMBOLIRAN 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  <w:lang w:val="pt-BR"/>
        </w:rPr>
        <w:tab/>
        <w:t xml:space="preserve">Uvidom u navedene isprave nadalje je utvrđeno kako je dužnik vlasnik strojeva na lokaciji Popovec, Sesvete i to POSTROJENJE ZA PROIZVODNJU PVC STOLARIJE te kako </w:t>
      </w:r>
      <w:r w:rsidR="00343C87">
        <w:rPr>
          <w:sz w:val="24"/>
          <w:szCs w:val="24"/>
          <w:lang w:val="pt-BR"/>
        </w:rPr>
        <w:t xml:space="preserve">je </w:t>
      </w:r>
      <w:r w:rsidRPr="00830523">
        <w:rPr>
          <w:sz w:val="24"/>
          <w:szCs w:val="24"/>
          <w:lang w:val="pt-BR"/>
        </w:rPr>
        <w:t>dužnik ima</w:t>
      </w:r>
      <w:r w:rsidR="00343C87">
        <w:rPr>
          <w:sz w:val="24"/>
          <w:szCs w:val="24"/>
          <w:lang w:val="pt-BR"/>
        </w:rPr>
        <w:t>telj</w:t>
      </w:r>
      <w:r w:rsidRPr="00830523">
        <w:rPr>
          <w:sz w:val="24"/>
          <w:szCs w:val="24"/>
          <w:lang w:val="pt-BR"/>
        </w:rPr>
        <w:t xml:space="preserve"> udjela u društvu TEAM ČAKOVEC d.d. u steč</w:t>
      </w:r>
      <w:r w:rsidR="00556791">
        <w:rPr>
          <w:sz w:val="24"/>
          <w:szCs w:val="24"/>
          <w:lang w:val="pt-BR"/>
        </w:rPr>
        <w:t xml:space="preserve">aju, vrijednosni papir TEAM-R-A, </w:t>
      </w:r>
      <w:r w:rsidRPr="00830523">
        <w:rPr>
          <w:sz w:val="24"/>
          <w:szCs w:val="24"/>
          <w:lang w:val="pt-BR"/>
        </w:rPr>
        <w:t>količina 2.303</w:t>
      </w:r>
      <w:r w:rsidR="00556791">
        <w:rPr>
          <w:sz w:val="24"/>
          <w:szCs w:val="24"/>
          <w:lang w:val="pt-BR"/>
        </w:rPr>
        <w:t xml:space="preserve">, čija </w:t>
      </w:r>
      <w:r w:rsidRPr="00830523">
        <w:rPr>
          <w:sz w:val="24"/>
          <w:szCs w:val="24"/>
          <w:lang w:val="pt-BR"/>
        </w:rPr>
        <w:t xml:space="preserve">nominalna vrijednost </w:t>
      </w:r>
      <w:r w:rsidR="00556791">
        <w:rPr>
          <w:sz w:val="24"/>
          <w:szCs w:val="24"/>
          <w:lang w:val="pt-BR"/>
        </w:rPr>
        <w:t xml:space="preserve">iznosi </w:t>
      </w:r>
      <w:r w:rsidRPr="00830523">
        <w:rPr>
          <w:sz w:val="24"/>
          <w:szCs w:val="24"/>
          <w:lang w:val="pt-BR"/>
        </w:rPr>
        <w:t>115.150 kn.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</w:p>
    <w:p w:rsidRDefault="00830523" w:rsidP="00830523" w:rsidR="00830523" w:rsidRPr="00830523">
      <w:pPr>
        <w:ind w:firstLine="708"/>
        <w:jc w:val="both"/>
        <w:rPr>
          <w:sz w:val="24"/>
          <w:szCs w:val="24"/>
          <w:lang w:val="pt-BR"/>
        </w:rPr>
      </w:pPr>
      <w:r w:rsidRPr="00830523">
        <w:rPr>
          <w:sz w:val="24"/>
          <w:szCs w:val="24"/>
        </w:rPr>
        <w:t xml:space="preserve">Na </w:t>
      </w:r>
      <w:r w:rsidR="00D43AAC">
        <w:rPr>
          <w:sz w:val="24"/>
          <w:szCs w:val="24"/>
        </w:rPr>
        <w:t xml:space="preserve">održanom ročištu </w:t>
      </w:r>
      <w:r w:rsidR="001867AC">
        <w:rPr>
          <w:sz w:val="24"/>
          <w:szCs w:val="24"/>
        </w:rPr>
        <w:t xml:space="preserve">osoba ovlaštena za zastupanje dužnika </w:t>
      </w:r>
      <w:r w:rsidR="006B77E8">
        <w:rPr>
          <w:sz w:val="24"/>
          <w:szCs w:val="24"/>
        </w:rPr>
        <w:t xml:space="preserve">je </w:t>
      </w:r>
      <w:r w:rsidRPr="00830523">
        <w:rPr>
          <w:sz w:val="24"/>
          <w:szCs w:val="24"/>
        </w:rPr>
        <w:t>nav</w:t>
      </w:r>
      <w:r w:rsidR="006B77E8">
        <w:rPr>
          <w:sz w:val="24"/>
          <w:szCs w:val="24"/>
        </w:rPr>
        <w:t>eo</w:t>
      </w:r>
      <w:r w:rsidRPr="00830523">
        <w:rPr>
          <w:sz w:val="24"/>
          <w:szCs w:val="24"/>
        </w:rPr>
        <w:t xml:space="preserve"> kako su sva vozila navedena u izvješću stara i nisu u voznom stanju, te da je i postrojenje za</w:t>
      </w:r>
      <w:r w:rsidR="006B77E8">
        <w:rPr>
          <w:sz w:val="24"/>
          <w:szCs w:val="24"/>
        </w:rPr>
        <w:t xml:space="preserve"> </w:t>
      </w:r>
      <w:r w:rsidRPr="00830523">
        <w:rPr>
          <w:sz w:val="24"/>
          <w:szCs w:val="24"/>
        </w:rPr>
        <w:t xml:space="preserve"> proizvodnju </w:t>
      </w:r>
      <w:r w:rsidR="006B77E8">
        <w:rPr>
          <w:sz w:val="24"/>
          <w:szCs w:val="24"/>
        </w:rPr>
        <w:t>PVC</w:t>
      </w:r>
      <w:r w:rsidRPr="00830523">
        <w:rPr>
          <w:sz w:val="24"/>
          <w:szCs w:val="24"/>
        </w:rPr>
        <w:t xml:space="preserve"> stolarije</w:t>
      </w:r>
      <w:r w:rsidR="006B77E8">
        <w:rPr>
          <w:sz w:val="24"/>
          <w:szCs w:val="24"/>
        </w:rPr>
        <w:t>,</w:t>
      </w:r>
      <w:r w:rsidR="006B77E8" w:rsidRPr="006B77E8">
        <w:rPr>
          <w:sz w:val="24"/>
          <w:szCs w:val="24"/>
        </w:rPr>
        <w:t xml:space="preserve"> </w:t>
      </w:r>
      <w:r w:rsidR="006B77E8">
        <w:rPr>
          <w:sz w:val="24"/>
          <w:szCs w:val="24"/>
        </w:rPr>
        <w:t xml:space="preserve">za koje je napomenuo kako se </w:t>
      </w:r>
      <w:r w:rsidR="006B77E8" w:rsidRPr="00830523">
        <w:rPr>
          <w:sz w:val="24"/>
          <w:szCs w:val="24"/>
        </w:rPr>
        <w:t>zapravo ne radi o postrojenju nego o liniji za plastificiranje aluminija i metala</w:t>
      </w:r>
      <w:r w:rsidR="006B77E8">
        <w:rPr>
          <w:sz w:val="24"/>
          <w:szCs w:val="24"/>
        </w:rPr>
        <w:t xml:space="preserve">, </w:t>
      </w:r>
      <w:r w:rsidRPr="00830523">
        <w:rPr>
          <w:sz w:val="24"/>
          <w:szCs w:val="24"/>
        </w:rPr>
        <w:t xml:space="preserve">u lošem stanju zbog dotrajalosti. </w:t>
      </w:r>
    </w:p>
    <w:p w:rsidRDefault="00830523" w:rsidP="00830523" w:rsidR="00830523" w:rsidRPr="00830523">
      <w:pPr>
        <w:jc w:val="both"/>
        <w:rPr>
          <w:sz w:val="24"/>
          <w:szCs w:val="24"/>
          <w:lang w:val="pt-BR"/>
        </w:rPr>
      </w:pPr>
    </w:p>
    <w:p w:rsidRDefault="00830523" w:rsidP="00830523" w:rsidR="00830523" w:rsidRP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Nadalje</w:t>
      </w:r>
      <w:r w:rsidR="00AE0ED1">
        <w:rPr>
          <w:rFonts w:eastAsiaTheme="minorHAnsi"/>
          <w:sz w:val="24"/>
          <w:szCs w:val="24"/>
          <w:lang w:eastAsia="en-US"/>
        </w:rPr>
        <w:t xml:space="preserve">, uvidom u </w:t>
      </w:r>
      <w:r w:rsidRPr="00830523">
        <w:rPr>
          <w:rFonts w:eastAsiaTheme="minorHAnsi"/>
          <w:sz w:val="24"/>
          <w:szCs w:val="24"/>
          <w:lang w:eastAsia="en-US"/>
        </w:rPr>
        <w:t>uvjerenje Stanice za tehnički pregled vozila (list 79</w:t>
      </w:r>
      <w:r w:rsidR="00AE0ED1">
        <w:rPr>
          <w:rFonts w:eastAsiaTheme="minorHAnsi"/>
          <w:sz w:val="24"/>
          <w:szCs w:val="24"/>
          <w:lang w:eastAsia="en-US"/>
        </w:rPr>
        <w:t>.</w:t>
      </w:r>
      <w:r w:rsidRPr="00830523">
        <w:rPr>
          <w:rFonts w:eastAsiaTheme="minorHAnsi"/>
          <w:sz w:val="24"/>
          <w:szCs w:val="24"/>
          <w:lang w:eastAsia="en-US"/>
        </w:rPr>
        <w:t>-81</w:t>
      </w:r>
      <w:r w:rsidR="00AE0ED1">
        <w:rPr>
          <w:rFonts w:eastAsiaTheme="minorHAnsi"/>
          <w:sz w:val="24"/>
          <w:szCs w:val="24"/>
          <w:lang w:eastAsia="en-US"/>
        </w:rPr>
        <w:t>.</w:t>
      </w:r>
      <w:r w:rsidRPr="00830523">
        <w:rPr>
          <w:rFonts w:eastAsiaTheme="minorHAnsi"/>
          <w:sz w:val="24"/>
          <w:szCs w:val="24"/>
          <w:lang w:eastAsia="en-US"/>
        </w:rPr>
        <w:t xml:space="preserve"> spisa) </w:t>
      </w:r>
      <w:r w:rsidR="00AE0ED1">
        <w:rPr>
          <w:rFonts w:eastAsiaTheme="minorHAnsi"/>
          <w:sz w:val="24"/>
          <w:szCs w:val="24"/>
          <w:lang w:eastAsia="en-US"/>
        </w:rPr>
        <w:t xml:space="preserve">utvrđeno je kako je </w:t>
      </w:r>
      <w:r w:rsidRPr="00830523">
        <w:rPr>
          <w:rFonts w:eastAsiaTheme="minorHAnsi"/>
          <w:sz w:val="24"/>
          <w:szCs w:val="24"/>
          <w:lang w:eastAsia="en-US"/>
        </w:rPr>
        <w:t>osim vozila</w:t>
      </w:r>
      <w:r w:rsidR="00AE0ED1">
        <w:rPr>
          <w:rFonts w:eastAsiaTheme="minorHAnsi"/>
          <w:sz w:val="24"/>
          <w:szCs w:val="24"/>
          <w:lang w:eastAsia="en-US"/>
        </w:rPr>
        <w:t xml:space="preserve"> koje je dužnik naveo u svom izvješću, dužnik </w:t>
      </w:r>
      <w:r w:rsidRPr="00830523">
        <w:rPr>
          <w:rFonts w:eastAsiaTheme="minorHAnsi"/>
          <w:sz w:val="24"/>
          <w:szCs w:val="24"/>
          <w:lang w:eastAsia="en-US"/>
        </w:rPr>
        <w:t xml:space="preserve"> evidentiran ka</w:t>
      </w:r>
      <w:r w:rsidR="00AE0ED1">
        <w:rPr>
          <w:rFonts w:eastAsiaTheme="minorHAnsi"/>
          <w:sz w:val="24"/>
          <w:szCs w:val="24"/>
          <w:lang w:eastAsia="en-US"/>
        </w:rPr>
        <w:t>o vlasnik sljedećih vozila</w:t>
      </w:r>
      <w:r w:rsidRPr="00830523">
        <w:rPr>
          <w:rFonts w:eastAsiaTheme="minorHAnsi"/>
          <w:sz w:val="24"/>
          <w:szCs w:val="24"/>
          <w:lang w:eastAsia="en-US"/>
        </w:rPr>
        <w:t>:</w:t>
      </w:r>
    </w:p>
    <w:p w:rsidRDefault="00830523" w:rsidP="00830523" w:rsidR="0067361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1.</w:t>
      </w:r>
      <w:r w:rsidR="00673613"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marke VOLKSWAGEN TRANSPORTER, god. proizv. 1992, broj šasije WV2ZZZ70ZNH138226, reg. oznaka ZG7642BD, </w:t>
      </w:r>
    </w:p>
    <w:p w:rsidRDefault="00830523" w:rsidP="00830523" w:rsidR="0067361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2.</w:t>
      </w:r>
      <w:r w:rsidR="00673613"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N1, marka MERCEDES D, god. proizv. 1994, broj šasije WDB6024181P379524, reg. oznaka ZG1977DB, </w:t>
      </w:r>
    </w:p>
    <w:p w:rsidRDefault="00830523" w:rsidP="00830523" w:rsidR="0067361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3.</w:t>
      </w:r>
      <w:r w:rsidR="001E6C65"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marka MERCEDES D, god. proizv. 1994, broj šasije WDB6024181P378300, reg. oznaka ZG4413BJ, </w:t>
      </w:r>
    </w:p>
    <w:p w:rsidRDefault="00830523" w:rsidP="00830523" w:rsidR="0067361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4.</w:t>
      </w:r>
      <w:r w:rsidR="001E6C65"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 xml:space="preserve">TERETNI AUTOMOBIL, marka VOLKSWAGEN 2.5 TDI, god. proizv. 1997, broj šasije WV1ZZZ2DZWH006355, reg. oznaka ZG5242BA, </w:t>
      </w:r>
    </w:p>
    <w:p w:rsidRDefault="00830523" w:rsidP="00830523" w:rsid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30523">
        <w:rPr>
          <w:rFonts w:eastAsiaTheme="minorHAnsi"/>
          <w:sz w:val="24"/>
          <w:szCs w:val="24"/>
          <w:lang w:eastAsia="en-US"/>
        </w:rPr>
        <w:t>5.</w:t>
      </w:r>
      <w:r w:rsidR="001E6C65">
        <w:rPr>
          <w:rFonts w:eastAsiaTheme="minorHAnsi"/>
          <w:sz w:val="24"/>
          <w:szCs w:val="24"/>
          <w:lang w:eastAsia="en-US"/>
        </w:rPr>
        <w:t xml:space="preserve"> </w:t>
      </w:r>
      <w:r w:rsidRPr="00830523">
        <w:rPr>
          <w:rFonts w:eastAsiaTheme="minorHAnsi"/>
          <w:sz w:val="24"/>
          <w:szCs w:val="24"/>
          <w:lang w:eastAsia="en-US"/>
        </w:rPr>
        <w:t>MOTOCIKL, marka GILERA 125 VX, god. proizv. 2003, broj šasije ZAPM2400</w:t>
      </w:r>
      <w:r w:rsidR="001E6C65">
        <w:rPr>
          <w:rFonts w:eastAsiaTheme="minorHAnsi"/>
          <w:sz w:val="24"/>
          <w:szCs w:val="24"/>
          <w:lang w:eastAsia="en-US"/>
        </w:rPr>
        <w:t>000012043, reg oznaka ZG8355AN.</w:t>
      </w:r>
    </w:p>
    <w:p w:rsidRDefault="001E6C65" w:rsidP="00830523" w:rsidR="001E6C6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1E6C65" w:rsidP="00830523" w:rsidR="001E6C65" w:rsidRP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Uvidom u navedeno uvjerenje nadalje je utvrđeno kako je u odnosu sva dužnikova vozila upisana mjera </w:t>
      </w:r>
      <w:r w:rsidR="00621F3D">
        <w:rPr>
          <w:rFonts w:eastAsiaTheme="minorHAnsi"/>
          <w:sz w:val="24"/>
          <w:szCs w:val="24"/>
          <w:lang w:eastAsia="en-US"/>
        </w:rPr>
        <w:t xml:space="preserve">mjera ograničenog raspolaganja </w:t>
      </w:r>
      <w:r w:rsidR="003A5543">
        <w:rPr>
          <w:rFonts w:eastAsiaTheme="minorHAnsi"/>
          <w:sz w:val="24"/>
          <w:szCs w:val="24"/>
          <w:lang w:eastAsia="en-US"/>
        </w:rPr>
        <w:t>(rješenje o ovrsi).</w:t>
      </w:r>
    </w:p>
    <w:p w:rsidRDefault="00830523" w:rsidP="00830523" w:rsidR="00830523" w:rsidRPr="0083052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830523" w:rsidP="00830523" w:rsidR="00830523" w:rsidRPr="00830523">
      <w:pPr>
        <w:ind w:firstLine="708"/>
        <w:jc w:val="both"/>
        <w:rPr>
          <w:sz w:val="24"/>
          <w:szCs w:val="24"/>
        </w:rPr>
      </w:pPr>
      <w:r w:rsidRPr="00830523">
        <w:rPr>
          <w:sz w:val="24"/>
          <w:szCs w:val="24"/>
        </w:rPr>
        <w:t xml:space="preserve">Na </w:t>
      </w:r>
      <w:r w:rsidR="001F1EB0">
        <w:rPr>
          <w:sz w:val="24"/>
          <w:szCs w:val="24"/>
        </w:rPr>
        <w:t xml:space="preserve">održanom ročištu osoba ovlaštena za zastupanje dužnika je naveo kako je </w:t>
      </w:r>
      <w:r w:rsidRPr="00830523">
        <w:rPr>
          <w:sz w:val="24"/>
          <w:szCs w:val="24"/>
        </w:rPr>
        <w:t xml:space="preserve">motocikl marke Gilera ukraden, dok se ne može točno izjasniti što je s ostalim vozilima. Nadalje </w:t>
      </w:r>
      <w:r w:rsidR="001F1EB0">
        <w:rPr>
          <w:sz w:val="24"/>
          <w:szCs w:val="24"/>
        </w:rPr>
        <w:t xml:space="preserve">je naveo kako </w:t>
      </w:r>
      <w:r w:rsidRPr="00830523">
        <w:rPr>
          <w:sz w:val="24"/>
          <w:szCs w:val="24"/>
        </w:rPr>
        <w:t>dužnikov dužnik Osijek Koteks d.d. redovito podmiruje dug prema dužniku</w:t>
      </w:r>
      <w:r w:rsidR="001F1EB0">
        <w:rPr>
          <w:sz w:val="24"/>
          <w:szCs w:val="24"/>
        </w:rPr>
        <w:t>,</w:t>
      </w:r>
      <w:r w:rsidRPr="00830523">
        <w:rPr>
          <w:sz w:val="24"/>
          <w:szCs w:val="24"/>
        </w:rPr>
        <w:t xml:space="preserve"> ali je taj iznos odmah predmet pljenidbe od strane Porezne uprave.</w:t>
      </w:r>
    </w:p>
    <w:p w:rsidRDefault="00830523" w:rsidP="0085726D" w:rsidR="00830523" w:rsidRPr="00830523">
      <w:pPr>
        <w:ind w:firstLine="720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1F1EB0">
        <w:rPr>
          <w:rFonts w:eastAsiaTheme="minorHAnsi"/>
          <w:sz w:val="24"/>
          <w:szCs w:val="24"/>
          <w:lang w:eastAsia="en-US"/>
        </w:rPr>
        <w:t>potvrdu</w:t>
      </w:r>
      <w:r w:rsidR="001F1EB0" w:rsidRPr="001F1EB0">
        <w:rPr>
          <w:rFonts w:eastAsiaTheme="minorHAnsi"/>
          <w:sz w:val="24"/>
          <w:szCs w:val="24"/>
          <w:lang w:eastAsia="en-US"/>
        </w:rPr>
        <w:t xml:space="preserve"> o neizvršenim osnovama za plaćanje</w:t>
      </w:r>
      <w:r w:rsidR="001F1EB0">
        <w:rPr>
          <w:rFonts w:eastAsiaTheme="minorHAnsi"/>
          <w:szCs w:val="22"/>
          <w:lang w:eastAsia="en-US"/>
        </w:rPr>
        <w:t xml:space="preserve"> (list 72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89327B">
        <w:rPr>
          <w:sz w:val="24"/>
          <w:szCs w:val="24"/>
        </w:rPr>
        <w:t xml:space="preserve">je na dan </w:t>
      </w:r>
      <w:r w:rsidR="001F1EB0">
        <w:rPr>
          <w:sz w:val="24"/>
          <w:szCs w:val="24"/>
        </w:rPr>
        <w:t>31. siječnja 2018</w:t>
      </w:r>
      <w:r w:rsidR="00805AE2" w:rsidRPr="00805AE2">
        <w:rPr>
          <w:sz w:val="24"/>
          <w:szCs w:val="24"/>
        </w:rPr>
        <w:t xml:space="preserve">. dužnik u očevidniku redoslijeda osnova za plaćanje imao evidentirane neizvršene osnove za plaćanje u neprekinutom razdoblju od </w:t>
      </w:r>
      <w:r w:rsidR="001F1EB0">
        <w:rPr>
          <w:sz w:val="24"/>
          <w:szCs w:val="24"/>
        </w:rPr>
        <w:t>568</w:t>
      </w:r>
      <w:r w:rsidR="00805AE2" w:rsidRPr="00805AE2">
        <w:rPr>
          <w:sz w:val="24"/>
          <w:szCs w:val="24"/>
        </w:rPr>
        <w:t xml:space="preserve"> dana</w:t>
      </w:r>
      <w:r w:rsidR="001F1EB0">
        <w:rPr>
          <w:sz w:val="24"/>
          <w:szCs w:val="24"/>
        </w:rPr>
        <w:t>.</w:t>
      </w:r>
      <w:r w:rsidR="00805AE2">
        <w:rPr>
          <w:sz w:val="24"/>
          <w:szCs w:val="24"/>
        </w:rPr>
        <w:t xml:space="preserve">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9B52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9B524A" w:rsidRPr="009B524A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9B524A" w:rsidP="00C81E1A" w:rsidR="009B524A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85182D">
        <w:rPr>
          <w:sz w:val="24"/>
          <w:szCs w:val="24"/>
        </w:rPr>
        <w:t xml:space="preserve">navedenih </w:t>
      </w:r>
      <w:r w:rsidR="008F6727">
        <w:rPr>
          <w:sz w:val="24"/>
          <w:szCs w:val="24"/>
        </w:rPr>
        <w:t>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="0085182D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F5E65" w:rsidRPr="00AF5E65">
        <w:rPr>
          <w:sz w:val="24"/>
          <w:szCs w:val="24"/>
        </w:rPr>
        <w:t>15. ožujka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0209E8">
        <w:rPr>
          <w:sz w:val="24"/>
          <w:szCs w:val="24"/>
        </w:rPr>
        <w:t>, v.r.</w:t>
      </w:r>
    </w:p>
    <w:p w:rsidRDefault="00FC4D0F" w:rsidP="00A10F37" w:rsidR="00FC4D0F">
      <w:pPr>
        <w:rPr>
          <w:sz w:val="24"/>
          <w:szCs w:val="24"/>
          <w:lang w:val="pl-PL"/>
        </w:rPr>
      </w:pPr>
    </w:p>
    <w:p w:rsidRDefault="00FC4D0F" w:rsidP="00A10F37" w:rsidR="00FC4D0F">
      <w:pPr>
        <w:rPr>
          <w:sz w:val="24"/>
          <w:szCs w:val="24"/>
          <w:lang w:val="pl-PL"/>
        </w:rPr>
      </w:pPr>
    </w:p>
    <w:p w:rsidRDefault="00FC4D0F" w:rsidP="00A10F37" w:rsidR="00FC4D0F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lastRenderedPageBreak/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7805FF">
        <w:rPr>
          <w:sz w:val="24"/>
          <w:szCs w:val="24"/>
          <w:lang w:val="pl-PL"/>
        </w:rPr>
        <w:t xml:space="preserve"> Dostava</w:t>
      </w:r>
      <w:r w:rsidR="00E7791D">
        <w:rPr>
          <w:sz w:val="24"/>
          <w:szCs w:val="24"/>
          <w:lang w:val="pl-PL"/>
        </w:rPr>
        <w:t xml:space="preserve"> </w:t>
      </w:r>
      <w:r w:rsidR="007805FF">
        <w:rPr>
          <w:sz w:val="24"/>
          <w:szCs w:val="24"/>
          <w:lang w:val="pl-PL"/>
        </w:rPr>
        <w:t>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0209E8" w:rsidR="000209E8" w:rsidRPr="004E77EF">
      <w:pPr>
        <w:jc w:val="both"/>
        <w:rPr>
          <w:sz w:val="24"/>
          <w:szCs w:val="24"/>
          <w:lang w:val="pl-PL"/>
        </w:rPr>
      </w:pPr>
    </w:p>
    <w:p w:rsidRDefault="000209E8" w:rsidP="000209E8" w:rsidR="000209E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otpravka–ovlašteni službenik</w:t>
      </w:r>
    </w:p>
    <w:p w:rsidRDefault="000209E8" w:rsidP="000209E8" w:rsidR="009A3E7E" w:rsidRPr="004E77E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7AF" w:rsidR="003477AF">
      <w:r>
        <w:separator/>
      </w:r>
    </w:p>
  </w:endnote>
  <w:endnote w:id="0" w:type="continuationSeparator">
    <w:p w:rsidRDefault="003477AF" w:rsidR="00347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7AF" w:rsidR="003477AF">
      <w:r>
        <w:separator/>
      </w:r>
    </w:p>
  </w:footnote>
  <w:footnote w:id="0" w:type="continuationSeparator">
    <w:p w:rsidRDefault="003477AF" w:rsidR="00347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9E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47CAE">
      <w:rPr>
        <w:sz w:val="24"/>
        <w:szCs w:val="24"/>
      </w:rPr>
      <w:t>1095/17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5A7A"/>
    <w:rsid w:val="000067EC"/>
    <w:rsid w:val="000209E8"/>
    <w:rsid w:val="00041689"/>
    <w:rsid w:val="0004473F"/>
    <w:rsid w:val="000475F4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47CAE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67AC"/>
    <w:rsid w:val="001875C2"/>
    <w:rsid w:val="00190A13"/>
    <w:rsid w:val="00192877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E6C65"/>
    <w:rsid w:val="001F1EB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4554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22CD4"/>
    <w:rsid w:val="00340F9D"/>
    <w:rsid w:val="00341148"/>
    <w:rsid w:val="00341785"/>
    <w:rsid w:val="00341C5D"/>
    <w:rsid w:val="00343C87"/>
    <w:rsid w:val="00345F15"/>
    <w:rsid w:val="003477AF"/>
    <w:rsid w:val="00350C04"/>
    <w:rsid w:val="00356F80"/>
    <w:rsid w:val="0036579E"/>
    <w:rsid w:val="00370242"/>
    <w:rsid w:val="00377237"/>
    <w:rsid w:val="00382B26"/>
    <w:rsid w:val="003853A9"/>
    <w:rsid w:val="00386C76"/>
    <w:rsid w:val="003903CB"/>
    <w:rsid w:val="003920F6"/>
    <w:rsid w:val="003A26A0"/>
    <w:rsid w:val="003A290E"/>
    <w:rsid w:val="003A4171"/>
    <w:rsid w:val="003A5543"/>
    <w:rsid w:val="003A6019"/>
    <w:rsid w:val="003C0D01"/>
    <w:rsid w:val="003C78A1"/>
    <w:rsid w:val="003D2947"/>
    <w:rsid w:val="003D48C2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3C65"/>
    <w:rsid w:val="00454B52"/>
    <w:rsid w:val="00455127"/>
    <w:rsid w:val="00460F5A"/>
    <w:rsid w:val="00465EEA"/>
    <w:rsid w:val="00467D48"/>
    <w:rsid w:val="0047268F"/>
    <w:rsid w:val="00473B11"/>
    <w:rsid w:val="00474DAD"/>
    <w:rsid w:val="004775A2"/>
    <w:rsid w:val="0049616C"/>
    <w:rsid w:val="004B6FA0"/>
    <w:rsid w:val="004B7D77"/>
    <w:rsid w:val="004C1049"/>
    <w:rsid w:val="004C328C"/>
    <w:rsid w:val="004C7BB3"/>
    <w:rsid w:val="004E37FE"/>
    <w:rsid w:val="004E59F6"/>
    <w:rsid w:val="004E77EF"/>
    <w:rsid w:val="004F4259"/>
    <w:rsid w:val="004F6D75"/>
    <w:rsid w:val="0051132F"/>
    <w:rsid w:val="00520DD7"/>
    <w:rsid w:val="0052345E"/>
    <w:rsid w:val="00525D6E"/>
    <w:rsid w:val="00540145"/>
    <w:rsid w:val="00547715"/>
    <w:rsid w:val="00556791"/>
    <w:rsid w:val="00560137"/>
    <w:rsid w:val="0056018D"/>
    <w:rsid w:val="00560ED7"/>
    <w:rsid w:val="00561857"/>
    <w:rsid w:val="00566EFE"/>
    <w:rsid w:val="0057444C"/>
    <w:rsid w:val="005B3BA8"/>
    <w:rsid w:val="005B7415"/>
    <w:rsid w:val="005C6579"/>
    <w:rsid w:val="005D5DA7"/>
    <w:rsid w:val="005D78EA"/>
    <w:rsid w:val="005F182A"/>
    <w:rsid w:val="006018F8"/>
    <w:rsid w:val="00603157"/>
    <w:rsid w:val="00621F3D"/>
    <w:rsid w:val="00622584"/>
    <w:rsid w:val="006368A6"/>
    <w:rsid w:val="006379DF"/>
    <w:rsid w:val="00644383"/>
    <w:rsid w:val="006524A1"/>
    <w:rsid w:val="00656D95"/>
    <w:rsid w:val="00657800"/>
    <w:rsid w:val="00673613"/>
    <w:rsid w:val="00673A9A"/>
    <w:rsid w:val="00675DA9"/>
    <w:rsid w:val="00677BBF"/>
    <w:rsid w:val="006838BA"/>
    <w:rsid w:val="006839DD"/>
    <w:rsid w:val="006901E8"/>
    <w:rsid w:val="006906E7"/>
    <w:rsid w:val="0069225F"/>
    <w:rsid w:val="006A0163"/>
    <w:rsid w:val="006B0E12"/>
    <w:rsid w:val="006B77E8"/>
    <w:rsid w:val="006C7A5A"/>
    <w:rsid w:val="006C7BE9"/>
    <w:rsid w:val="006D621E"/>
    <w:rsid w:val="006E43F8"/>
    <w:rsid w:val="006F40AE"/>
    <w:rsid w:val="00704661"/>
    <w:rsid w:val="00712A2D"/>
    <w:rsid w:val="00720611"/>
    <w:rsid w:val="007228F3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05FF"/>
    <w:rsid w:val="00784266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C73A6"/>
    <w:rsid w:val="007E13A8"/>
    <w:rsid w:val="007E2733"/>
    <w:rsid w:val="007F0340"/>
    <w:rsid w:val="007F0A2E"/>
    <w:rsid w:val="007F550D"/>
    <w:rsid w:val="00800861"/>
    <w:rsid w:val="00805AE2"/>
    <w:rsid w:val="0081167C"/>
    <w:rsid w:val="008233D2"/>
    <w:rsid w:val="00830523"/>
    <w:rsid w:val="00837019"/>
    <w:rsid w:val="00840279"/>
    <w:rsid w:val="00842DA2"/>
    <w:rsid w:val="00843BE5"/>
    <w:rsid w:val="00844B0F"/>
    <w:rsid w:val="0085182D"/>
    <w:rsid w:val="00852C1A"/>
    <w:rsid w:val="0085726D"/>
    <w:rsid w:val="0085754A"/>
    <w:rsid w:val="00860C8A"/>
    <w:rsid w:val="00861D55"/>
    <w:rsid w:val="00863D1F"/>
    <w:rsid w:val="008676A1"/>
    <w:rsid w:val="00867C12"/>
    <w:rsid w:val="0089327B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6727"/>
    <w:rsid w:val="008F730D"/>
    <w:rsid w:val="008F7C07"/>
    <w:rsid w:val="00914B2C"/>
    <w:rsid w:val="00927695"/>
    <w:rsid w:val="00932FF7"/>
    <w:rsid w:val="009346BE"/>
    <w:rsid w:val="0093614F"/>
    <w:rsid w:val="009361EE"/>
    <w:rsid w:val="00941F79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1ABC"/>
    <w:rsid w:val="009B2331"/>
    <w:rsid w:val="009B490D"/>
    <w:rsid w:val="009B5086"/>
    <w:rsid w:val="009B524A"/>
    <w:rsid w:val="009B6BC3"/>
    <w:rsid w:val="009C12D9"/>
    <w:rsid w:val="009C35E8"/>
    <w:rsid w:val="009C5DE9"/>
    <w:rsid w:val="009D4D5D"/>
    <w:rsid w:val="009E0FC4"/>
    <w:rsid w:val="009F225A"/>
    <w:rsid w:val="009F62E5"/>
    <w:rsid w:val="009F6ACE"/>
    <w:rsid w:val="00A0075F"/>
    <w:rsid w:val="00A10F37"/>
    <w:rsid w:val="00A13818"/>
    <w:rsid w:val="00A219BB"/>
    <w:rsid w:val="00A27FCE"/>
    <w:rsid w:val="00A33219"/>
    <w:rsid w:val="00A56D2A"/>
    <w:rsid w:val="00A622BE"/>
    <w:rsid w:val="00A64D15"/>
    <w:rsid w:val="00A7050F"/>
    <w:rsid w:val="00A70CB0"/>
    <w:rsid w:val="00A72AC9"/>
    <w:rsid w:val="00A80202"/>
    <w:rsid w:val="00A81A4B"/>
    <w:rsid w:val="00A82A10"/>
    <w:rsid w:val="00A84621"/>
    <w:rsid w:val="00A8551A"/>
    <w:rsid w:val="00A8669C"/>
    <w:rsid w:val="00A915FB"/>
    <w:rsid w:val="00A96E38"/>
    <w:rsid w:val="00AB024A"/>
    <w:rsid w:val="00AC100C"/>
    <w:rsid w:val="00AC5BB6"/>
    <w:rsid w:val="00AC71D4"/>
    <w:rsid w:val="00AE0ED1"/>
    <w:rsid w:val="00AE1405"/>
    <w:rsid w:val="00AF3194"/>
    <w:rsid w:val="00AF546B"/>
    <w:rsid w:val="00AF57AF"/>
    <w:rsid w:val="00AF5E65"/>
    <w:rsid w:val="00AF7623"/>
    <w:rsid w:val="00B00898"/>
    <w:rsid w:val="00B07E9D"/>
    <w:rsid w:val="00B12D37"/>
    <w:rsid w:val="00B22D4C"/>
    <w:rsid w:val="00B33E7B"/>
    <w:rsid w:val="00B358B5"/>
    <w:rsid w:val="00B4321B"/>
    <w:rsid w:val="00B457D3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BD9"/>
    <w:rsid w:val="00B93DFC"/>
    <w:rsid w:val="00BA3671"/>
    <w:rsid w:val="00BB07C8"/>
    <w:rsid w:val="00BB2F82"/>
    <w:rsid w:val="00BB5E78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1045"/>
    <w:rsid w:val="00C52B7B"/>
    <w:rsid w:val="00C55172"/>
    <w:rsid w:val="00C55CB4"/>
    <w:rsid w:val="00C61B11"/>
    <w:rsid w:val="00C6207F"/>
    <w:rsid w:val="00C62E9F"/>
    <w:rsid w:val="00C63805"/>
    <w:rsid w:val="00C767D0"/>
    <w:rsid w:val="00C81E1A"/>
    <w:rsid w:val="00C83204"/>
    <w:rsid w:val="00CA2F28"/>
    <w:rsid w:val="00CA4D64"/>
    <w:rsid w:val="00CA68A1"/>
    <w:rsid w:val="00CB0430"/>
    <w:rsid w:val="00CB0F34"/>
    <w:rsid w:val="00CB229D"/>
    <w:rsid w:val="00CC0548"/>
    <w:rsid w:val="00CE1520"/>
    <w:rsid w:val="00CE6CB5"/>
    <w:rsid w:val="00CE7270"/>
    <w:rsid w:val="00CF4622"/>
    <w:rsid w:val="00D00374"/>
    <w:rsid w:val="00D00C1E"/>
    <w:rsid w:val="00D03C27"/>
    <w:rsid w:val="00D079E3"/>
    <w:rsid w:val="00D13910"/>
    <w:rsid w:val="00D16263"/>
    <w:rsid w:val="00D174D3"/>
    <w:rsid w:val="00D357BC"/>
    <w:rsid w:val="00D43AAC"/>
    <w:rsid w:val="00D506EC"/>
    <w:rsid w:val="00D5083A"/>
    <w:rsid w:val="00D562E3"/>
    <w:rsid w:val="00D61DFD"/>
    <w:rsid w:val="00D67625"/>
    <w:rsid w:val="00D74B78"/>
    <w:rsid w:val="00D86E43"/>
    <w:rsid w:val="00D9222B"/>
    <w:rsid w:val="00D939B3"/>
    <w:rsid w:val="00DA5400"/>
    <w:rsid w:val="00DA62CD"/>
    <w:rsid w:val="00DB2924"/>
    <w:rsid w:val="00DB469C"/>
    <w:rsid w:val="00DB4851"/>
    <w:rsid w:val="00DC07C5"/>
    <w:rsid w:val="00DC19E9"/>
    <w:rsid w:val="00DC3735"/>
    <w:rsid w:val="00DC4774"/>
    <w:rsid w:val="00DD3985"/>
    <w:rsid w:val="00DD7538"/>
    <w:rsid w:val="00DE148D"/>
    <w:rsid w:val="00DE3017"/>
    <w:rsid w:val="00DE3E2E"/>
    <w:rsid w:val="00DF4708"/>
    <w:rsid w:val="00DF6E5A"/>
    <w:rsid w:val="00E116A6"/>
    <w:rsid w:val="00E1254B"/>
    <w:rsid w:val="00E12E33"/>
    <w:rsid w:val="00E16D0C"/>
    <w:rsid w:val="00E205A3"/>
    <w:rsid w:val="00E2118E"/>
    <w:rsid w:val="00E2142D"/>
    <w:rsid w:val="00E23AA6"/>
    <w:rsid w:val="00E4179D"/>
    <w:rsid w:val="00E63A39"/>
    <w:rsid w:val="00E67C95"/>
    <w:rsid w:val="00E7791D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198E"/>
    <w:rsid w:val="00EE4B19"/>
    <w:rsid w:val="00EE671D"/>
    <w:rsid w:val="00EF1585"/>
    <w:rsid w:val="00EF59C7"/>
    <w:rsid w:val="00EF65CF"/>
    <w:rsid w:val="00F057FF"/>
    <w:rsid w:val="00F06271"/>
    <w:rsid w:val="00F06D30"/>
    <w:rsid w:val="00F139EA"/>
    <w:rsid w:val="00F1773D"/>
    <w:rsid w:val="00F20384"/>
    <w:rsid w:val="00F257F3"/>
    <w:rsid w:val="00F27814"/>
    <w:rsid w:val="00F35704"/>
    <w:rsid w:val="00F7014F"/>
    <w:rsid w:val="00F77E08"/>
    <w:rsid w:val="00F94AAD"/>
    <w:rsid w:val="00FA3480"/>
    <w:rsid w:val="00FA5B95"/>
    <w:rsid w:val="00FB71A7"/>
    <w:rsid w:val="00FC1C16"/>
    <w:rsid w:val="00FC4D0F"/>
    <w:rsid w:val="00FC5FB6"/>
    <w:rsid w:val="00FC636D"/>
    <w:rsid w:val="00FC71BE"/>
    <w:rsid w:val="00FD6F3C"/>
    <w:rsid w:val="00FE0498"/>
    <w:rsid w:val="00FE30C7"/>
    <w:rsid w:val="00FE497C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9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9E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9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9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9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9E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7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St-1095/2017-15</izvorni_sadrzaj>
    <derivirana_varijabla naziv="DomainObject.Oznaka_1">St-1095/2017-15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St-1095/2017-15</izvorni_sadrzaj>
    <derivirana_varijabla naziv="DomainObject.PoslovniBrojDokumenta_1">St-1095/2017-15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8D589-ED81-4DDB-836C-BF5815D56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1586</properties:Words>
  <properties:Characters>8942</properties:Characters>
  <properties:Lines>206</properties:Lines>
  <properties:Paragraphs>66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2018-03-15T12:28:00Z</dcterms:created>
  <dc:creator>Ante</dc:creator>
  <cp:lastModifiedBy>Natalija Perković</cp:lastModifiedBy>
  <cp:lastPrinted>2017-05-05T11:54:00Z</cp:lastPrinted>
  <dcterms:modified xmlns:xsi="http://www.w3.org/2001/XMLSchema-instance" xsi:type="dcterms:W3CDTF">2018-03-15T12:38:00Z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St-1095/2017-15 / Odluka - Rješenje o otvaranju stečajnog postupka nakon obustave skraćenog stečajnog postupka (Rješenje o OTVARANJU st.p._IMA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