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0fa4" w14:paraId="fa30fa4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8A0AFE" w:rsidP="008415F5" w:rsidR="0041532D" w:rsidRPr="00D45F38">
      <w:pPr>
        <w:ind w:firstLine="708"/>
        <w:jc w:val="both"/>
      </w:pPr>
      <w:r>
        <w:t xml:space="preserve">Trgovački sud u Zagrebu po </w:t>
      </w:r>
      <w:r w:rsidR="0041532D" w:rsidRPr="00E96BCB">
        <w:t xml:space="preserve">stečajnom sucu Nevenki Siladi  Rstić u stečajnom postupku otvorenim nad stečajnim dužnikom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41532D">
        <w:t xml:space="preserve">, </w:t>
      </w:r>
      <w:r w:rsidR="006F7455">
        <w:t xml:space="preserve">dana </w:t>
      </w:r>
      <w:r w:rsidR="005C28EC">
        <w:t>26</w:t>
      </w:r>
      <w:r w:rsidR="0041532D" w:rsidRPr="00D45F38">
        <w:t xml:space="preserve">. </w:t>
      </w:r>
      <w:r w:rsidR="005C28EC">
        <w:t>travnja</w:t>
      </w:r>
      <w:r w:rsidR="0041532D" w:rsidRPr="00D45F38">
        <w:t xml:space="preserve"> </w:t>
      </w:r>
      <w:r w:rsidR="00E6207F" w:rsidRPr="00D45F38">
        <w:t>2017</w:t>
      </w:r>
      <w:r w:rsidR="0041532D" w:rsidRPr="00D45F38">
        <w:t>.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41532D" w:rsidP="008415F5" w:rsidR="00E218E7">
      <w:pPr>
        <w:ind w:firstLine="708"/>
        <w:jc w:val="both"/>
      </w:pPr>
      <w:r>
        <w:t>I.</w:t>
      </w:r>
      <w:r w:rsidR="008415F5">
        <w:t>)</w:t>
      </w:r>
      <w:r>
        <w:t xml:space="preserve"> </w:t>
      </w:r>
      <w:r w:rsidR="00B16F77">
        <w:t>U stečajnom postupku koji se vodi nad stečajnim dužnikom</w:t>
      </w:r>
      <w:r w:rsidR="00A927F4">
        <w:t xml:space="preserve">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152575">
        <w:t xml:space="preserve">, </w:t>
      </w:r>
      <w:r w:rsidR="00B16F77">
        <w:t>o</w:t>
      </w:r>
      <w:r w:rsidR="006D4DB7" w:rsidRPr="00903C04">
        <w:t xml:space="preserve">dređuje se </w:t>
      </w:r>
      <w:r w:rsidR="005C28EC">
        <w:rPr>
          <w:b/>
          <w:u w:val="single"/>
        </w:rPr>
        <w:t>treće</w:t>
      </w:r>
      <w:r w:rsidR="009E0375" w:rsidRPr="008415F5">
        <w:rPr>
          <w:b/>
          <w:u w:val="single"/>
        </w:rPr>
        <w:t xml:space="preserve"> </w:t>
      </w:r>
      <w:r w:rsidR="00B16F77" w:rsidRPr="008415F5">
        <w:rPr>
          <w:b/>
          <w:u w:val="single"/>
        </w:rPr>
        <w:t>ročište za javnu dražbu</w:t>
      </w:r>
      <w:r w:rsidR="00B16F77"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3B3DCB">
        <w:t xml:space="preserve"> upisanih </w:t>
      </w:r>
      <w:r w:rsidR="00E218E7">
        <w:t xml:space="preserve">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2D20D0" w:rsidP="002D20D0" w:rsidR="002D20D0">
      <w:pPr>
        <w:ind w:left="284"/>
        <w:jc w:val="both"/>
      </w:pPr>
    </w:p>
    <w:p w:rsidRDefault="002D20D0" w:rsidP="00E6207F" w:rsidR="002D20D0" w:rsidRPr="00E6207F">
      <w:pPr>
        <w:ind w:firstLine="708"/>
        <w:contextualSpacing/>
        <w:jc w:val="both"/>
        <w:rPr>
          <w:b/>
        </w:rPr>
      </w:pPr>
      <w:r w:rsidRPr="00E6207F">
        <w:rPr>
          <w:b/>
        </w:rPr>
        <w:t>Nekretnine u vlasništvu stečajnog dužnika na kojima je upisano razlučno pravo u korist razlučnog vjerovnika HYPO ALPE ADRIA BANK INTE</w:t>
      </w:r>
      <w:r w:rsidR="00901707">
        <w:rPr>
          <w:b/>
        </w:rPr>
        <w:t xml:space="preserve">RNATIONAL AG REPUBLIKA AUSTRIJA, novog naziva </w:t>
      </w:r>
      <w:r w:rsidR="00901707">
        <w:t>HETA ASSET RESOLUTION  AG, Klagenfurt.</w:t>
      </w:r>
    </w:p>
    <w:p w:rsidRDefault="002D20D0" w:rsidP="002D20D0" w:rsidR="002D20D0">
      <w:pPr>
        <w:jc w:val="both"/>
      </w:pPr>
    </w:p>
    <w:p w:rsidRDefault="002D20D0" w:rsidP="00E6207F" w:rsidR="002D20D0">
      <w:pPr>
        <w:pStyle w:val="Odlomakpopisa"/>
        <w:numPr>
          <w:ilvl w:val="0"/>
          <w:numId w:val="40"/>
        </w:numPr>
        <w:tabs>
          <w:tab w:pos="1276" w:val="left"/>
        </w:tabs>
        <w:contextualSpacing/>
        <w:jc w:val="both"/>
      </w:pPr>
      <w:r>
        <w:t xml:space="preserve">Upisane u </w:t>
      </w:r>
      <w:r w:rsidRPr="00E6207F">
        <w:rPr>
          <w:b/>
        </w:rPr>
        <w:t>zk. ul. 919</w:t>
      </w:r>
      <w:r w:rsidR="00E6207F">
        <w:t xml:space="preserve"> k.o Grablje, kat. čest. br. 922/1 - šuma površine 2.875</w:t>
      </w:r>
      <w:r>
        <w:t xml:space="preserve"> </w:t>
      </w:r>
      <w:r w:rsidR="00C66E63">
        <w:t>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 xml:space="preserve">zk. ul. </w:t>
      </w:r>
      <w:r w:rsidR="00E6207F" w:rsidRPr="00780276">
        <w:rPr>
          <w:b/>
        </w:rPr>
        <w:t>63</w:t>
      </w:r>
      <w:r>
        <w:t xml:space="preserve"> k.o Grablje, </w:t>
      </w:r>
      <w:r w:rsidR="00E6207F">
        <w:t xml:space="preserve">28446/36096 dijela, </w:t>
      </w:r>
      <w:r>
        <w:t xml:space="preserve">kat. čest. br. </w:t>
      </w:r>
      <w:r w:rsidR="00E6207F">
        <w:t>816</w:t>
      </w:r>
      <w:r>
        <w:t xml:space="preserve"> </w:t>
      </w:r>
      <w:r w:rsidR="00780276">
        <w:t>šuma površine 36.096 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</w:t>
      </w:r>
      <w:r w:rsidR="00E6207F" w:rsidRPr="00780276">
        <w:rPr>
          <w:b/>
        </w:rPr>
        <w:t>64</w:t>
      </w:r>
      <w:r>
        <w:t xml:space="preserve"> k.o Grablje, </w:t>
      </w:r>
      <w:r w:rsidR="00E6207F">
        <w:t xml:space="preserve">5010/5751 dijela, </w:t>
      </w:r>
      <w:r>
        <w:t xml:space="preserve">kat.čest.br. </w:t>
      </w:r>
      <w:r w:rsidR="00E6207F">
        <w:t>825</w:t>
      </w:r>
      <w:r>
        <w:t xml:space="preserve"> – </w:t>
      </w:r>
      <w:r w:rsidR="00780276">
        <w:t>pašnjak površine 5.751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zk.ul.891</w:t>
      </w:r>
      <w:r>
        <w:t xml:space="preserve"> k.o Grablje, 5690/23918 dijela, kat.čest.br. 828 – </w:t>
      </w:r>
      <w:r w:rsidR="00780276">
        <w:t>šuma površine 23.918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zk.ul.920</w:t>
      </w:r>
      <w:r>
        <w:t xml:space="preserve"> k.o Grablje, kat.čest.br. 913/16 – </w:t>
      </w:r>
      <w:r w:rsidR="00780276">
        <w:t>šuma površine 10.301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zk.ul.922</w:t>
      </w:r>
      <w:r>
        <w:t xml:space="preserve"> k.o Grablje, 28560/129097 dijela, kat.čest.br. 814/1 – </w:t>
      </w:r>
      <w:r w:rsidR="00780276">
        <w:t>šuma površine 129.097 m2.</w:t>
      </w:r>
    </w:p>
    <w:p w:rsidRDefault="00E6207F" w:rsidP="00780276" w:rsidR="00E6207F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zk.ul.892</w:t>
      </w:r>
      <w:r>
        <w:t xml:space="preserve"> k.o Grablje, 8873/19492 dijela, kat.čest.br. 930/1 – pašnjak površine 19.492 m2</w:t>
      </w:r>
    </w:p>
    <w:p w:rsidRDefault="00E6207F" w:rsidP="00E6207F" w:rsidR="00E6207F">
      <w:pPr>
        <w:pStyle w:val="Odlomakpopisa"/>
        <w:ind w:left="720"/>
        <w:jc w:val="both"/>
      </w:pPr>
    </w:p>
    <w:p w:rsidRDefault="009B14C0" w:rsidP="00E6207F" w:rsidR="006F7455">
      <w:pPr>
        <w:pStyle w:val="Odlomakpopisa"/>
        <w:ind w:left="720"/>
        <w:jc w:val="both"/>
      </w:pPr>
      <w:r>
        <w:t xml:space="preserve">Na gore navedenim </w:t>
      </w:r>
      <w:r w:rsidR="001F11B2">
        <w:t>nekretninama</w:t>
      </w:r>
      <w:r w:rsidR="006F7455">
        <w:t>:</w:t>
      </w:r>
    </w:p>
    <w:p w:rsidRDefault="006F7455" w:rsidP="00E6207F" w:rsidR="009B14C0">
      <w:pPr>
        <w:pStyle w:val="Odlomakpopisa"/>
        <w:ind w:left="720"/>
        <w:jc w:val="both"/>
      </w:pPr>
      <w:r>
        <w:t>-</w:t>
      </w:r>
      <w:r w:rsidR="009B14C0">
        <w:t xml:space="preserve"> upisane su zabilježbe sporova </w:t>
      </w:r>
      <w:r>
        <w:t xml:space="preserve"> po tužbama trećih osoba protiv stečajnog dužnika kao tuženika </w:t>
      </w:r>
    </w:p>
    <w:p w:rsidRDefault="006F7455" w:rsidP="006F7455" w:rsidR="006F7455">
      <w:pPr>
        <w:pStyle w:val="Odlomakpopisa"/>
        <w:ind w:left="709"/>
        <w:contextualSpacing/>
        <w:jc w:val="both"/>
        <w:rPr>
          <w:b/>
        </w:rPr>
      </w:pPr>
      <w:r>
        <w:t xml:space="preserve">- upisana su založna prava u korist založnog vjerovnika  </w:t>
      </w:r>
      <w:r w:rsidRPr="006F7455">
        <w:t>HYPO ALPE ADRIA BANK INTERNATIONAL AG REPUBLIKA AUSTRIJA</w:t>
      </w:r>
      <w:r w:rsidR="00901707">
        <w:t>, novog naziva HETA ASSET RESOLUTION  AG, Klagenfurt.</w:t>
      </w:r>
    </w:p>
    <w:p w:rsidRDefault="006F7455" w:rsidP="00E6207F" w:rsidR="006F7455">
      <w:pPr>
        <w:pStyle w:val="Odlomakpopisa"/>
        <w:ind w:left="720"/>
        <w:jc w:val="both"/>
      </w:pPr>
    </w:p>
    <w:p w:rsidRDefault="002D20D0" w:rsidP="002D20D0" w:rsidR="002D20D0">
      <w:pPr>
        <w:ind w:hanging="147" w:left="567"/>
        <w:jc w:val="both"/>
      </w:pPr>
    </w:p>
    <w:p w:rsidRDefault="008A0AFE" w:rsidP="006A5A90" w:rsidR="00D41624">
      <w:pPr>
        <w:ind w:firstLine="709"/>
        <w:contextualSpacing/>
        <w:jc w:val="both"/>
      </w:pPr>
      <w:r>
        <w:lastRenderedPageBreak/>
        <w:t xml:space="preserve">II.) </w:t>
      </w:r>
      <w:r w:rsidR="00D41624">
        <w:t xml:space="preserve">Ukupna procijenjena vrijednost odnosno utvrđena vrijednost gore navedenih nekretnina ,a koje se prodaju kao cjelina (te na kojima je upisano razlučno pravo samo jednog razlučnog vjerovnika </w:t>
      </w:r>
      <w:r w:rsidR="00D41624" w:rsidRPr="00D41624">
        <w:t>HYPO ALPE ADRIA BANK INT</w:t>
      </w:r>
      <w:r w:rsidR="00D41624">
        <w:t>ERNATIONAL AG REPUBLIKA AUSTRIJ,</w:t>
      </w:r>
      <w:r w:rsidR="00901707">
        <w:t>novog naziva HETA ASSET RESOLUTION  AG, Klagenfurt,</w:t>
      </w:r>
      <w:r w:rsidR="00D41624">
        <w:t xml:space="preserve"> iznosi </w:t>
      </w:r>
      <w:r w:rsidR="00D41624" w:rsidRPr="006A5B7D">
        <w:rPr>
          <w:b/>
          <w:u w:val="single"/>
        </w:rPr>
        <w:t xml:space="preserve">21.240.000,00 </w:t>
      </w:r>
      <w:r w:rsidR="00D41624" w:rsidRPr="005C5D6D">
        <w:rPr>
          <w:b/>
          <w:u w:val="single"/>
        </w:rPr>
        <w:t>kn</w:t>
      </w:r>
      <w:r w:rsidR="00D41624">
        <w:t xml:space="preserve"> (dvadesetjedanmiliondvjestočetrdesettisuća kuna).</w:t>
      </w:r>
    </w:p>
    <w:p w:rsidRDefault="00D41624" w:rsidP="00950A79" w:rsidR="00D41624">
      <w:pPr>
        <w:ind w:left="709"/>
        <w:jc w:val="both"/>
      </w:pPr>
    </w:p>
    <w:p w:rsidRDefault="00DA1DB6" w:rsidP="00950A79" w:rsidR="00DA1DB6" w:rsidRPr="00FB5ACB">
      <w:pPr>
        <w:ind w:left="709"/>
        <w:jc w:val="both"/>
        <w:rPr>
          <w:u w:val="single"/>
        </w:rPr>
      </w:pPr>
      <w:r w:rsidRPr="00FB5ACB">
        <w:rPr>
          <w:u w:val="single"/>
        </w:rPr>
        <w:t>III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  <w:rPr>
          <w:b/>
          <w:u w:val="single"/>
        </w:rPr>
      </w:pPr>
      <w:r>
        <w:t xml:space="preserve">      </w:t>
      </w:r>
      <w:r w:rsidR="005C28EC">
        <w:t>Sljedeće</w:t>
      </w:r>
      <w:r>
        <w:t xml:space="preserve"> ročište za javnu dražbu održat će se pred stečajnim sucem u zgradi Trgovačkog suda u Zagrebu, soba broj 94/II (ulična zgrada), </w:t>
      </w:r>
      <w:r w:rsidRPr="006A5B7D">
        <w:t xml:space="preserve">dana  </w:t>
      </w:r>
      <w:r w:rsidR="006A5B7D" w:rsidRPr="006A5B7D">
        <w:rPr>
          <w:b/>
          <w:u w:val="single"/>
        </w:rPr>
        <w:t>31. svibnja</w:t>
      </w:r>
      <w:r w:rsidR="007D3A28" w:rsidRPr="006A5B7D">
        <w:rPr>
          <w:b/>
          <w:u w:val="single"/>
        </w:rPr>
        <w:t xml:space="preserve"> </w:t>
      </w:r>
      <w:r w:rsidR="00D41624" w:rsidRPr="006A5B7D">
        <w:rPr>
          <w:b/>
          <w:u w:val="single"/>
        </w:rPr>
        <w:t>2017</w:t>
      </w:r>
      <w:r w:rsidR="007D3A28" w:rsidRPr="006A5B7D">
        <w:rPr>
          <w:b/>
          <w:u w:val="single"/>
        </w:rPr>
        <w:t xml:space="preserve">. godine </w:t>
      </w:r>
      <w:r w:rsidR="007D3A28" w:rsidRPr="008A0AFE">
        <w:rPr>
          <w:b/>
          <w:u w:val="single"/>
        </w:rPr>
        <w:t xml:space="preserve">u </w:t>
      </w:r>
      <w:r w:rsidR="006A5B7D">
        <w:rPr>
          <w:b/>
          <w:u w:val="single"/>
        </w:rPr>
        <w:t>10,3</w:t>
      </w:r>
      <w:r w:rsidR="00D41624">
        <w:rPr>
          <w:b/>
          <w:u w:val="single"/>
        </w:rPr>
        <w:t>0</w:t>
      </w:r>
      <w:r w:rsidR="005C5D6D">
        <w:rPr>
          <w:b/>
          <w:u w:val="single"/>
        </w:rPr>
        <w:t xml:space="preserve"> sati, soba 94.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8415F5" w:rsidR="00391F73">
      <w:pPr>
        <w:ind w:firstLine="709"/>
        <w:jc w:val="both"/>
      </w:pPr>
      <w:r w:rsidRPr="007025E0">
        <w:t>IV</w:t>
      </w:r>
      <w:r w:rsidR="00FB5ACB">
        <w:t>.)</w:t>
      </w:r>
      <w:r>
        <w:t xml:space="preserve"> Ovaj zaključak o prodaji objavit će se na </w:t>
      </w:r>
      <w:r w:rsidR="00D41624">
        <w:t>e-</w:t>
      </w:r>
      <w:r>
        <w:t>oglasnoj ploči Trgovačkog suda u Zagrebu,  na web stranici ovog su</w:t>
      </w:r>
      <w:r w:rsidR="00ED2100">
        <w:t>da i 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8A0AFE" w:rsidP="008415F5" w:rsidR="008A0AFE">
      <w:pPr>
        <w:ind w:firstLine="709"/>
        <w:jc w:val="both"/>
      </w:pPr>
    </w:p>
    <w:p w:rsidRDefault="00391F73" w:rsidP="008415F5" w:rsidR="007D3A28">
      <w:pPr>
        <w:ind w:firstLine="709"/>
        <w:jc w:val="both"/>
      </w:pPr>
      <w:r>
        <w:t xml:space="preserve">       Rok od objave zaključka o prodaji nekretnina na </w:t>
      </w:r>
      <w:r w:rsidR="005C28EC">
        <w:t>e-</w:t>
      </w:r>
      <w:r>
        <w:t>oglasnoj ploči ovog suda do prodaje iznosi 15 dana.</w:t>
      </w:r>
    </w:p>
    <w:p w:rsidRDefault="008A0AFE" w:rsidP="008415F5" w:rsidR="008A0AFE">
      <w:pPr>
        <w:ind w:firstLine="708"/>
        <w:jc w:val="both"/>
      </w:pPr>
    </w:p>
    <w:p w:rsidRDefault="00391F73" w:rsidP="00165E75" w:rsidR="00391F73" w:rsidRPr="00FB5ACB">
      <w:pPr>
        <w:ind w:firstLine="709"/>
        <w:jc w:val="both"/>
        <w:rPr>
          <w:u w:val="single"/>
        </w:rPr>
      </w:pPr>
      <w:r w:rsidRPr="00FB5ACB">
        <w:rPr>
          <w:u w:val="single"/>
        </w:rPr>
        <w:t>V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  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26426D">
        <w:t>I</w:t>
      </w:r>
      <w:r w:rsidR="003E4C90">
        <w:t>.)</w:t>
      </w:r>
      <w:r w:rsidR="00ED2100">
        <w:t xml:space="preserve"> </w:t>
      </w:r>
      <w:r w:rsidR="008A0AFE">
        <w:t xml:space="preserve">izreke </w:t>
      </w:r>
      <w:r w:rsidR="00D41624">
        <w:t>ovog rješenja, temeljem Nalaza i mišljenja sudskog vještaka građevinske struke</w:t>
      </w:r>
      <w:r w:rsidR="0026426D">
        <w:t>.</w:t>
      </w:r>
    </w:p>
    <w:p w:rsidRDefault="003240CA" w:rsidP="003240CA" w:rsidR="003240CA">
      <w:pPr>
        <w:jc w:val="both"/>
      </w:pPr>
    </w:p>
    <w:p w:rsidRDefault="00391F73" w:rsidP="006A5B7D" w:rsidR="006A5B7D">
      <w:pPr>
        <w:numPr>
          <w:ilvl w:val="0"/>
          <w:numId w:val="27"/>
        </w:numPr>
        <w:ind w:hanging="426" w:left="426"/>
        <w:jc w:val="both"/>
      </w:pPr>
      <w:r w:rsidRPr="006A5B7D">
        <w:t>Nekretnine iz točke I</w:t>
      </w:r>
      <w:r w:rsidR="003E4C90" w:rsidRPr="006A5B7D">
        <w:t>.)</w:t>
      </w:r>
      <w:r w:rsidRPr="006A5B7D">
        <w:t xml:space="preserve"> ovog zaključka prodavat će se na </w:t>
      </w:r>
      <w:r w:rsidR="005C5D6D" w:rsidRPr="006A5B7D">
        <w:t>ovom</w:t>
      </w:r>
      <w:r w:rsidRPr="006A5B7D">
        <w:t xml:space="preserve"> ročištu za javnu dražbu po početnoj cijeni </w:t>
      </w:r>
      <w:r w:rsidR="006A5B7D" w:rsidRPr="00334E28">
        <w:rPr>
          <w:b/>
          <w:u w:val="single"/>
        </w:rPr>
        <w:t xml:space="preserve">od </w:t>
      </w:r>
      <w:r w:rsidR="00334E28" w:rsidRPr="00334E28">
        <w:rPr>
          <w:b/>
          <w:u w:val="single"/>
        </w:rPr>
        <w:t>14.868.000,00 kn</w:t>
      </w:r>
      <w:r w:rsidR="00334E28">
        <w:t>.</w:t>
      </w:r>
    </w:p>
    <w:p w:rsidRDefault="006A5B7D" w:rsidP="006A5B7D" w:rsidR="006A5B7D">
      <w:pPr>
        <w:pStyle w:val="Odlomakpopisa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334E28">
        <w:rPr>
          <w:b/>
          <w:u w:val="single"/>
        </w:rPr>
        <w:t>10 % utvrđene</w:t>
      </w:r>
      <w:r>
        <w:t xml:space="preserve">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>
        <w:rPr>
          <w:b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8A0AFE" w:rsidR="00FB5ACB">
      <w:pPr>
        <w:ind w:left="360"/>
        <w:jc w:val="both"/>
      </w:pPr>
      <w:r>
        <w:t xml:space="preserve"> 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 w:rsidR="006A5B7D">
        <w:t xml:space="preserve">  roku od 30</w:t>
      </w:r>
      <w:r w:rsidR="005C5D6D">
        <w:t xml:space="preserve"> dana od pravomoćnosti rješenja o dosudi.</w:t>
      </w:r>
      <w:r w:rsidRPr="002048C5">
        <w:t xml:space="preserve"> </w:t>
      </w:r>
    </w:p>
    <w:p w:rsidRDefault="00391F73" w:rsidP="003C54D5" w:rsidR="00391F73">
      <w:pPr>
        <w:ind w:left="426"/>
        <w:jc w:val="both"/>
      </w:pP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</w:t>
      </w:r>
      <w:r>
        <w:lastRenderedPageBreak/>
        <w:t>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3C54D5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91F73" w:rsidP="006A5B7D" w:rsidR="00C06A15">
      <w:pPr>
        <w:tabs>
          <w:tab w:pos="993" w:val="left"/>
        </w:tabs>
        <w:ind w:left="426"/>
        <w:jc w:val="both"/>
      </w:pP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>
        <w:rPr>
          <w:u w:val="single"/>
        </w:rPr>
        <w:t>098/431-940</w:t>
      </w:r>
      <w:r w:rsidRPr="00950A79">
        <w:rPr>
          <w:u w:val="single"/>
        </w:rPr>
        <w:t>.</w:t>
      </w:r>
    </w:p>
    <w:p w:rsidRDefault="00391F73" w:rsidP="003F520B" w:rsidR="008A0AF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26426D" w:rsidP="0026426D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Temeljem odredbe čl. 164. </w:t>
      </w:r>
      <w:r w:rsidR="00391F73" w:rsidRPr="006A5A90">
        <w:rPr>
          <w:rFonts w:cs="Times New Roman" w:hAnsi="Times New Roman" w:ascii="Times New Roman"/>
          <w:sz w:val="24"/>
        </w:rPr>
        <w:t>Stečajnog zakona (NN 44/96 do 133/12: dalje SZ</w:t>
      </w:r>
      <w:r>
        <w:rPr>
          <w:rFonts w:cs="Times New Roman" w:hAnsi="Times New Roman" w:ascii="Times New Roman"/>
          <w:sz w:val="24"/>
        </w:rPr>
        <w:t>), a u svezi s čl. 441. st. 1. Stečajnog zakona (NN 71/15), odlučeno je kao u izreci ovog zaključka,a temeljem odredbi čl. 97. do 110. Ovršnog zakona (NN 112/12) odlučeno je o uvjetima i načinu prodaje nekretnina stečajnog dužnika.</w:t>
      </w:r>
    </w:p>
    <w:p w:rsidRDefault="00391F73" w:rsidP="0026426D" w:rsidR="00391F73">
      <w:pPr>
        <w:jc w:val="both"/>
      </w:pPr>
      <w:r>
        <w:tab/>
      </w:r>
    </w:p>
    <w:p w:rsidRDefault="00D74F5E" w:rsidP="008415F5" w:rsidR="00DF49FF" w:rsidRPr="0026426D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5C28EC">
        <w:t>26</w:t>
      </w:r>
      <w:r w:rsidR="00EF5A40" w:rsidRPr="0026426D">
        <w:t xml:space="preserve">. </w:t>
      </w:r>
      <w:r w:rsidR="005C28EC">
        <w:t>travnja</w:t>
      </w:r>
      <w:r w:rsidR="00EF5A40" w:rsidRPr="0026426D">
        <w:t xml:space="preserve"> 2017</w:t>
      </w:r>
      <w:r w:rsidR="008B7A19" w:rsidRPr="0026426D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5C5D6D">
      <w:pPr>
        <w:jc w:val="both"/>
        <w:rPr>
          <w:i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3D507D">
        <w:t>,v.r.</w:t>
      </w:r>
    </w:p>
    <w:p w:rsidRDefault="005C28EC" w:rsidP="008415F5" w:rsidR="005C28EC">
      <w:pPr>
        <w:jc w:val="both"/>
        <w:rPr>
          <w:i/>
        </w:rPr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2B1852" w:rsidP="008415F5" w:rsidR="002B1852">
      <w:pPr>
        <w:jc w:val="both"/>
      </w:pPr>
    </w:p>
    <w:p w:rsidRDefault="003D507D" w:rsidP="00324504" w:rsidR="003D507D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D507D" w:rsidP="00324504" w:rsidR="003D507D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3D507D" w:rsidP="008415F5" w:rsidR="003D507D">
      <w:pPr>
        <w:jc w:val="both"/>
      </w:pPr>
    </w:p>
    <w:p w:rsidRDefault="000F21CE" w:rsidP="008A0AFE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07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8415F5">
    <w:pPr>
      <w:pStyle w:val="Zaglavlje"/>
    </w:pPr>
  </w:p>
  <w:p w:rsidRDefault="00485685" w:rsidR="008415F5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538480</wp:posOffset>
          </wp:positionH>
          <wp:positionV relativeFrom="paragraph">
            <wp:posOffset>20955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15F5" w:rsidP="00A15F67" w:rsidR="008415F5" w:rsidRPr="00A15F67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47.St-</w:t>
    </w:r>
    <w:r w:rsidR="001E0BDA">
      <w:t>14/10</w:t>
    </w:r>
    <w:r w:rsidR="00A15F67">
      <w:t>-</w:t>
    </w:r>
  </w:p>
  <w:p w:rsidRDefault="00950A79" w:rsidR="00950A79">
    <w:pPr>
      <w:pStyle w:val="Zaglavlje"/>
    </w:pPr>
  </w:p>
  <w:p w:rsidRDefault="00950A79" w:rsidR="00950A79">
    <w:pPr>
      <w:pStyle w:val="Zaglavlje"/>
    </w:pPr>
  </w:p>
  <w:p w:rsidRDefault="00950A79" w:rsidP="00E248F1" w:rsidR="00950A79">
    <w:pPr>
      <w:pStyle w:val="Zaglavlje"/>
      <w:spacing w:lineRule="auto" w:line="360"/>
    </w:pPr>
  </w:p>
  <w:p w:rsidRDefault="00950A79" w:rsidP="00950A79" w:rsidR="00950A79" w:rsidRPr="00E96BCB">
    <w:pPr>
      <w:ind w:left="426"/>
    </w:pPr>
    <w:r>
      <w:t>Republika Hrvatska</w:t>
    </w:r>
  </w:p>
  <w:p w:rsidRDefault="00950A79" w:rsidP="00950A79" w:rsidR="00950A79">
    <w:pPr>
      <w:pStyle w:val="Zaglavlje"/>
      <w:ind w:left="426"/>
    </w:pPr>
    <w:r w:rsidRPr="00E96BCB">
      <w:t>Trgovački sud u Zagrebu</w:t>
    </w:r>
  </w:p>
  <w:p w:rsidRDefault="00950A79" w:rsidP="00950A79" w:rsidR="00950A79">
    <w:pPr>
      <w:pStyle w:val="Zaglavlje"/>
      <w:ind w:left="426"/>
    </w:pPr>
    <w:r>
      <w:t>Zagreb, Amruševa 2/II</w:t>
    </w:r>
    <w:r w:rsidR="00485685">
      <w:t xml:space="preserve"> (pp 432)</w:t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  <w:t xml:space="preserve">  Zagreb,</w:t>
    </w:r>
    <w:r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71B28"/>
    <w:multiLevelType w:val="hybridMultilevel"/>
    <w:tmpl w:val="29BC69D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5123381"/>
    <w:multiLevelType w:val="hybridMultilevel"/>
    <w:tmpl w:val="C8D2D0D2"/>
    <w:lvl w:tplc="2BFA667A" w:ilvl="0">
      <w:start w:val="2"/>
      <w:numFmt w:val="decimal"/>
      <w:lvlText w:val="%1."/>
      <w:lvlJc w:val="left"/>
      <w:pPr>
        <w:ind w:hanging="36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62"/>
      </w:pPr>
    </w:lvl>
    <w:lvl w:tentative="true" w:tplc="041A001B" w:ilvl="2">
      <w:start w:val="1"/>
      <w:numFmt w:val="lowerRoman"/>
      <w:lvlText w:val="%3."/>
      <w:lvlJc w:val="right"/>
      <w:pPr>
        <w:ind w:hanging="180" w:left="2782"/>
      </w:pPr>
    </w:lvl>
    <w:lvl w:tentative="true" w:tplc="041A000F" w:ilvl="3">
      <w:start w:val="1"/>
      <w:numFmt w:val="decimal"/>
      <w:lvlText w:val="%4."/>
      <w:lvlJc w:val="left"/>
      <w:pPr>
        <w:ind w:hanging="360" w:left="3502"/>
      </w:pPr>
    </w:lvl>
    <w:lvl w:tentative="true" w:tplc="041A0019" w:ilvl="4">
      <w:start w:val="1"/>
      <w:numFmt w:val="lowerLetter"/>
      <w:lvlText w:val="%5."/>
      <w:lvlJc w:val="left"/>
      <w:pPr>
        <w:ind w:hanging="360" w:left="4222"/>
      </w:pPr>
    </w:lvl>
    <w:lvl w:tentative="true" w:tplc="041A001B" w:ilvl="5">
      <w:start w:val="1"/>
      <w:numFmt w:val="lowerRoman"/>
      <w:lvlText w:val="%6."/>
      <w:lvlJc w:val="right"/>
      <w:pPr>
        <w:ind w:hanging="180" w:left="4942"/>
      </w:pPr>
    </w:lvl>
    <w:lvl w:tentative="true" w:tplc="041A000F" w:ilvl="6">
      <w:start w:val="1"/>
      <w:numFmt w:val="decimal"/>
      <w:lvlText w:val="%7."/>
      <w:lvlJc w:val="left"/>
      <w:pPr>
        <w:ind w:hanging="360" w:left="5662"/>
      </w:pPr>
    </w:lvl>
    <w:lvl w:tentative="true" w:tplc="041A0019" w:ilvl="7">
      <w:start w:val="1"/>
      <w:numFmt w:val="lowerLetter"/>
      <w:lvlText w:val="%8."/>
      <w:lvlJc w:val="left"/>
      <w:pPr>
        <w:ind w:hanging="360" w:left="6382"/>
      </w:pPr>
    </w:lvl>
    <w:lvl w:tentative="true" w:tplc="041A001B" w:ilvl="8">
      <w:start w:val="1"/>
      <w:numFmt w:val="lowerRoman"/>
      <w:lvlText w:val="%9."/>
      <w:lvlJc w:val="right"/>
      <w:pPr>
        <w:ind w:hanging="180" w:left="7102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8"/>
  </w:num>
  <w:num w:numId="2">
    <w:abstractNumId w:val="21"/>
  </w:num>
  <w:num w:numId="3">
    <w:abstractNumId w:val="24"/>
  </w:num>
  <w:num w:numId="4">
    <w:abstractNumId w:val="0"/>
  </w:num>
  <w:num w:numId="5">
    <w:abstractNumId w:val="2"/>
  </w:num>
  <w:num w:numId="6">
    <w:abstractNumId w:val="33"/>
  </w:num>
  <w:num w:numId="7">
    <w:abstractNumId w:val="11"/>
  </w:num>
  <w:num w:numId="8">
    <w:abstractNumId w:val="22"/>
  </w:num>
  <w:num w:numId="9">
    <w:abstractNumId w:val="3"/>
  </w:num>
  <w:num w:numId="10">
    <w:abstractNumId w:val="9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7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10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2"/>
  </w:num>
  <w:num w:numId="39">
    <w:abstractNumId w:val="6"/>
  </w:num>
  <w:num w:numId="4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049F1"/>
    <w:rsid w:val="000232B9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11B2"/>
    <w:rsid w:val="001F1B14"/>
    <w:rsid w:val="001F7157"/>
    <w:rsid w:val="002048C5"/>
    <w:rsid w:val="002060E9"/>
    <w:rsid w:val="00215919"/>
    <w:rsid w:val="00232160"/>
    <w:rsid w:val="00236C2C"/>
    <w:rsid w:val="00240BD0"/>
    <w:rsid w:val="0026426D"/>
    <w:rsid w:val="00282355"/>
    <w:rsid w:val="00284C28"/>
    <w:rsid w:val="002909E2"/>
    <w:rsid w:val="0029769A"/>
    <w:rsid w:val="002B1852"/>
    <w:rsid w:val="002B77F3"/>
    <w:rsid w:val="002D20D0"/>
    <w:rsid w:val="002E2883"/>
    <w:rsid w:val="002F5511"/>
    <w:rsid w:val="00303C1B"/>
    <w:rsid w:val="003240CA"/>
    <w:rsid w:val="00334E28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B3DCB"/>
    <w:rsid w:val="003C54D5"/>
    <w:rsid w:val="003D507D"/>
    <w:rsid w:val="003D68CD"/>
    <w:rsid w:val="003E4C90"/>
    <w:rsid w:val="003F3517"/>
    <w:rsid w:val="003F520B"/>
    <w:rsid w:val="0041532D"/>
    <w:rsid w:val="004270F7"/>
    <w:rsid w:val="00432782"/>
    <w:rsid w:val="004413C1"/>
    <w:rsid w:val="00444EEC"/>
    <w:rsid w:val="004451EF"/>
    <w:rsid w:val="00485685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28EC"/>
    <w:rsid w:val="005C5D6D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5A90"/>
    <w:rsid w:val="006A5B7D"/>
    <w:rsid w:val="006A7C82"/>
    <w:rsid w:val="006C1992"/>
    <w:rsid w:val="006C2827"/>
    <w:rsid w:val="006D4DB7"/>
    <w:rsid w:val="006E1DC0"/>
    <w:rsid w:val="006F7455"/>
    <w:rsid w:val="007025E0"/>
    <w:rsid w:val="0073788E"/>
    <w:rsid w:val="00761B59"/>
    <w:rsid w:val="00762468"/>
    <w:rsid w:val="007678A2"/>
    <w:rsid w:val="00780276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0AFE"/>
    <w:rsid w:val="008A387F"/>
    <w:rsid w:val="008B442B"/>
    <w:rsid w:val="008B7A19"/>
    <w:rsid w:val="008C7C87"/>
    <w:rsid w:val="008D12F9"/>
    <w:rsid w:val="008D514A"/>
    <w:rsid w:val="008F4849"/>
    <w:rsid w:val="00901707"/>
    <w:rsid w:val="00914709"/>
    <w:rsid w:val="00947AC0"/>
    <w:rsid w:val="00950A79"/>
    <w:rsid w:val="009515ED"/>
    <w:rsid w:val="009516D7"/>
    <w:rsid w:val="0098650A"/>
    <w:rsid w:val="009902BD"/>
    <w:rsid w:val="009B14C0"/>
    <w:rsid w:val="009C3B39"/>
    <w:rsid w:val="009E0375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45B4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66E63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1624"/>
    <w:rsid w:val="00D45980"/>
    <w:rsid w:val="00D45F38"/>
    <w:rsid w:val="00D54B42"/>
    <w:rsid w:val="00D5779B"/>
    <w:rsid w:val="00D74F5E"/>
    <w:rsid w:val="00D8523B"/>
    <w:rsid w:val="00D9055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53857"/>
    <w:rsid w:val="00E6207F"/>
    <w:rsid w:val="00E66974"/>
    <w:rsid w:val="00E920AB"/>
    <w:rsid w:val="00E92A0B"/>
    <w:rsid w:val="00EC6820"/>
    <w:rsid w:val="00ED1AB8"/>
    <w:rsid w:val="00ED2100"/>
    <w:rsid w:val="00EF5A40"/>
    <w:rsid w:val="00F027EE"/>
    <w:rsid w:val="00F57473"/>
    <w:rsid w:val="00F63357"/>
    <w:rsid w:val="00F80116"/>
    <w:rsid w:val="00F82CEF"/>
    <w:rsid w:val="00F86E5D"/>
    <w:rsid w:val="00F92F05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5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0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0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0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0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5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0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0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0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0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Frano Belohradski</item>
      <item>Branka Malbašić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Frano Belohradski</item>
      <item>Branka Malbašić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Frano Belohradski</item>
      <item>Branka Malbašić, OIB 93517569919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Frano Belohradski</item>
      <item>Branka Malbašić, OIB 93517569919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Frano Belohradski</item>
      <item>Branka Malbašić, Tina Ujevića 13, 10000 Zagreb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Frano Belohradski</item>
      <item>Branka Malbašić, Tina Ujevića 13, 10000 Zagreb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Frano Belohradski</item>
      <item>Branka Malbašić, OIB 93517569919, Tina Ujevića 13, 10000 Zagreb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Frano Belohradski</item>
      <item>Branka Malbašić, OIB 93517569919, Tina Ujevića 13, 10000 Zagreb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Frano Belohradski</item>
      <item>Branka Malbašić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Frano Belohradski</item>
      <item>Branka Malbašić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Frano Belohradski</item>
      <item>Branka Malbašić, OIB 93517569919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Frano Belohradski</item>
      <item>Branka Malbašić, OIB 93517569919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JADRANSKI LUKSUZNI RAZVOJ d.o.o. za poslovno savjetovanje</item>
      <item>Zvonimir Hodak</item>
      <item>Frano Belohradski</item>
      <item>Branka Malbašić</item>
      <item>Žarko Željko</item>
      <item>Heta Asset Resolution AG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JADRANSKI LUKSUZNI RAZVOJ d.o.o. za poslovno savjetovanje</item>
      <item>Zvonimir Hodak</item>
      <item>Frano Belohradski</item>
      <item>Branka Malbašić</item>
      <item>Žarko Željko</item>
      <item>Heta Asset Resolution AG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JADRANSKI LUKSUZNI RAZVOJ d.o.o. za poslovno savjetovanje, OIB 78976767572, Rokov perivoj 8,10000 Zagreb</item>
      <item>Zvonimir Hodak, Zvonimirova 49,10000 Zagreb</item>
      <item>Frano Belohradski</item>
      <item>Branka Malbašić, OIB 93517569919, Tina Ujevića 13,10000 Zagreb</item>
      <item>Žarko Željko, OIB 30655729391, Oklad 3,21425 Novo Selo</item>
      <item>Heta Asset Resolution AG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JADRANSKI LUKSUZNI RAZVOJ d.o.o. za poslovno savjetovanje, OIB 78976767572, Rokov perivoj 8,10000 Zagreb</item>
      <item>Zvonimir Hodak, Zvonimirova 49,10000 Zagreb</item>
      <item>Frano Belohradski</item>
      <item>Branka Malbašić, OIB 93517569919, Tina Ujevića 13,10000 Zagreb</item>
      <item>Žarko Željko, OIB 30655729391, Oklad 3,21425 Novo Selo</item>
      <item>Heta Asset Resolution AG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78976767572</item>
      <item>, OIB null</item>
      <item>, OIB null</item>
      <item>, OIB 93517569919</item>
      <item>, OIB 30655729391</item>
      <item>, OIB null</item>
      <item>, OIB null</item>
    </izvorni_sadrzaj>
    <derivirana_varijabla naziv="DomainObject.Predmet.SudioniciListNazivOIB_1">
      <item>, OIB 52413080744</item>
      <item>, OIB 63228413890</item>
      <item>, OIB 78976767572</item>
      <item>, OIB null</item>
      <item>, OIB null</item>
      <item>, OIB 93517569919</item>
      <item>, OIB 30655729391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991</properties:Words>
  <properties:Characters>5374</properties:Characters>
  <properties:Lines>137</properties:Lines>
  <properties:Paragraphs>50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2017-04-26T07:13:00Z</dcterms:created>
  <dc:creator>BISERKA CALIC</dc:creator>
  <cp:lastModifiedBy>Monika Grbac</cp:lastModifiedBy>
  <cp:lastPrinted>2017-04-26T07:44:00Z</cp:lastPrinted>
  <dcterms:modified xmlns:xsi="http://www.w3.org/2001/XMLSchema-instance" xsi:type="dcterms:W3CDTF">2017-04-26T07:44:00Z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