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b74d" w14:paraId="15bb74d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1E64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A87222" w:rsidP="00A87222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</w:p>
    <w:p w:rsidRDefault="00E071D3" w:rsidP="00A87222" w:rsidR="00E071D3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B73610" w:rsidP="00B73610" w:rsidR="00A87222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 w:rsidRPr="003C69C3">
        <w:t xml:space="preserve">Trgovački sud u Varaždinu, po stečajnom sucu Iris Hatvalić Nemec, u stečajnom postupku nad </w:t>
      </w:r>
      <w:r w:rsidR="00521F9C">
        <w:t xml:space="preserve">stečajnom masom bivšeg stečajnog dužnika </w:t>
      </w:r>
      <w:r w:rsidR="00E071D3" w:rsidRPr="00914001">
        <w:rPr>
          <w:rFonts w:cs="Times New Roman"/>
        </w:rPr>
        <w:t>TONIX d.o.o. u stečaju, Ljubešćica, Zagrebačka 72, OIB: 95490488779, zastupanog po stečajnom upravitelju Zlatku Kosecu iz Dubovice</w:t>
      </w:r>
      <w:r w:rsidRPr="00AB2031">
        <w:t xml:space="preserve">, dana </w:t>
      </w:r>
      <w:r w:rsidR="008A3DED">
        <w:t>3. ožujka 2017</w:t>
      </w:r>
      <w:r>
        <w:t>.</w:t>
      </w:r>
    </w:p>
    <w:p w:rsidRDefault="00B73610" w:rsidP="00B73610" w:rsidR="00B73610">
      <w:pPr>
        <w:spacing w:after="0"/>
        <w:ind w:firstLine="720"/>
        <w:jc w:val="both"/>
      </w:pP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>
      <w:pPr>
        <w:spacing w:after="0"/>
        <w:jc w:val="center"/>
        <w:rPr>
          <w:rFonts w:cs="Times New Roman"/>
        </w:rPr>
      </w:pPr>
    </w:p>
    <w:p w:rsidRDefault="00E071D3" w:rsidP="00B73610" w:rsidR="00B73610">
      <w:pPr>
        <w:spacing w:after="0"/>
        <w:ind w:firstLine="708"/>
        <w:jc w:val="both"/>
      </w:pPr>
      <w:r>
        <w:t>1</w:t>
      </w:r>
      <w:r w:rsidR="002042B3">
        <w:t xml:space="preserve">. U ovome stečajnom predmetu saziva se </w:t>
      </w:r>
      <w:r w:rsidR="002042B3">
        <w:rPr>
          <w:b/>
        </w:rPr>
        <w:t>skupština vjerovnika</w:t>
      </w:r>
      <w:r w:rsidR="002042B3">
        <w:t xml:space="preserve"> kod ovoga suda u Varaždinu, B. Radića 2, soba 230/II, za </w:t>
      </w:r>
      <w:r w:rsidR="00B73610">
        <w:t xml:space="preserve"> </w:t>
      </w:r>
    </w:p>
    <w:p w:rsidRDefault="00B73610" w:rsidP="00B73610" w:rsidR="00B73610">
      <w:pPr>
        <w:spacing w:after="0"/>
        <w:jc w:val="both"/>
      </w:pPr>
    </w:p>
    <w:p w:rsidRDefault="00AA681E" w:rsidP="00B73610" w:rsidR="002042B3" w:rsidRPr="00E0286D">
      <w:pPr>
        <w:spacing w:after="0"/>
        <w:jc w:val="center"/>
      </w:pPr>
      <w:r w:rsidRPr="00E0286D">
        <w:rPr>
          <w:b/>
        </w:rPr>
        <w:t xml:space="preserve">6. travanj u </w:t>
      </w:r>
      <w:r w:rsidR="00E071D3" w:rsidRPr="00E0286D">
        <w:rPr>
          <w:b/>
        </w:rPr>
        <w:t xml:space="preserve"> 2017</w:t>
      </w:r>
      <w:r w:rsidR="00B73610" w:rsidRPr="00E0286D">
        <w:rPr>
          <w:b/>
        </w:rPr>
        <w:t>.</w:t>
      </w:r>
      <w:r w:rsidR="002042B3" w:rsidRPr="00E0286D">
        <w:rPr>
          <w:b/>
        </w:rPr>
        <w:t xml:space="preserve"> u </w:t>
      </w:r>
      <w:r w:rsidR="00521F9C" w:rsidRPr="00E0286D">
        <w:rPr>
          <w:b/>
        </w:rPr>
        <w:t>1</w:t>
      </w:r>
      <w:r w:rsidRPr="00E0286D">
        <w:rPr>
          <w:b/>
        </w:rPr>
        <w:t>2</w:t>
      </w:r>
      <w:r w:rsidR="00521F9C" w:rsidRPr="00E0286D">
        <w:rPr>
          <w:b/>
        </w:rPr>
        <w:t>,00</w:t>
      </w:r>
      <w:r w:rsidR="002042B3" w:rsidRPr="00E0286D">
        <w:rPr>
          <w:b/>
        </w:rPr>
        <w:t xml:space="preserve"> sati</w:t>
      </w:r>
    </w:p>
    <w:p w:rsidRDefault="002042B3" w:rsidP="002042B3" w:rsidR="002042B3">
      <w:pPr>
        <w:spacing w:after="0"/>
        <w:rPr>
          <w:b/>
        </w:rPr>
      </w:pPr>
    </w:p>
    <w:p w:rsidRDefault="002042B3" w:rsidP="002042B3" w:rsidR="002042B3">
      <w:pPr>
        <w:spacing w:after="0"/>
        <w:jc w:val="both"/>
      </w:pPr>
      <w:r>
        <w:rPr>
          <w:b/>
        </w:rPr>
        <w:tab/>
      </w:r>
      <w:r w:rsidR="00E071D3">
        <w:t>2</w:t>
      </w:r>
      <w:r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B73610" w:rsidP="002042B3" w:rsidR="00B73610">
      <w:pPr>
        <w:spacing w:after="0"/>
        <w:jc w:val="center"/>
        <w:rPr>
          <w:b/>
        </w:rPr>
      </w:pPr>
    </w:p>
    <w:p w:rsidRDefault="00AA681E" w:rsidP="002042B3" w:rsidR="002042B3">
      <w:pPr>
        <w:widowControl w:val="false"/>
        <w:numPr>
          <w:ilvl w:val="0"/>
          <w:numId w:val="3"/>
        </w:numPr>
        <w:snapToGrid w:val="false"/>
        <w:spacing w:after="0"/>
        <w:jc w:val="both"/>
      </w:pPr>
      <w:r>
        <w:t>Donošenje odluke o p</w:t>
      </w:r>
      <w:r w:rsidR="00E071D3">
        <w:t>rihvaća</w:t>
      </w:r>
      <w:r>
        <w:t>nju</w:t>
      </w:r>
      <w:r w:rsidR="00E071D3">
        <w:t xml:space="preserve"> </w:t>
      </w:r>
      <w:r>
        <w:t>izvješća</w:t>
      </w:r>
      <w:r w:rsidR="00E071D3">
        <w:t xml:space="preserve"> stečajnog upravitelja o tijeku stečajnog postupka i stanju stečajne mase</w:t>
      </w:r>
      <w:r w:rsidR="00521F9C">
        <w:t xml:space="preserve">. </w:t>
      </w:r>
    </w:p>
    <w:p w:rsidRDefault="00AA681E" w:rsidP="002042B3" w:rsidR="00E071D3">
      <w:pPr>
        <w:widowControl w:val="false"/>
        <w:numPr>
          <w:ilvl w:val="0"/>
          <w:numId w:val="3"/>
        </w:numPr>
        <w:snapToGrid w:val="false"/>
        <w:spacing w:after="0"/>
        <w:jc w:val="both"/>
      </w:pPr>
      <w:r>
        <w:t>Donošenje odluke o p</w:t>
      </w:r>
      <w:r w:rsidR="00E071D3">
        <w:t>rihvaća</w:t>
      </w:r>
      <w:r>
        <w:t>n</w:t>
      </w:r>
      <w:r w:rsidR="00E071D3">
        <w:t xml:space="preserve">ju </w:t>
      </w:r>
      <w:r>
        <w:t>do sada poduzetih radnji</w:t>
      </w:r>
      <w:r w:rsidR="00E071D3">
        <w:t xml:space="preserve"> stečajnog upravitelja.</w:t>
      </w:r>
    </w:p>
    <w:p w:rsidRDefault="00AA681E" w:rsidP="002042B3" w:rsidR="00E071D3">
      <w:pPr>
        <w:widowControl w:val="false"/>
        <w:numPr>
          <w:ilvl w:val="0"/>
          <w:numId w:val="3"/>
        </w:numPr>
        <w:snapToGrid w:val="false"/>
        <w:spacing w:after="0"/>
        <w:jc w:val="both"/>
      </w:pPr>
      <w:r>
        <w:t>Donošenje odluke o p</w:t>
      </w:r>
      <w:r w:rsidR="00E071D3">
        <w:t>rihvaća</w:t>
      </w:r>
      <w:r>
        <w:t>nju</w:t>
      </w:r>
      <w:r w:rsidR="00E071D3">
        <w:t xml:space="preserve"> procjena nekretnine upisane u z.k. ul. br. 4635, k.o. Ljubešćica, čkbr. 1499/6, Zatkoa, poslovna zgrada i dvorište ukupne površine 1.843 m2, izrađene od strane ovlaštenog sudskog vještaka</w:t>
      </w:r>
      <w:r>
        <w:t xml:space="preserve"> za građevinarstvo Josipa Herenta</w:t>
      </w:r>
      <w:r w:rsidR="00E071D3">
        <w:t>.</w:t>
      </w:r>
    </w:p>
    <w:p w:rsidRDefault="00AA681E" w:rsidP="002042B3" w:rsidR="00AA681E">
      <w:pPr>
        <w:widowControl w:val="false"/>
        <w:numPr>
          <w:ilvl w:val="0"/>
          <w:numId w:val="3"/>
        </w:numPr>
        <w:snapToGrid w:val="false"/>
        <w:spacing w:after="0"/>
        <w:jc w:val="both"/>
      </w:pPr>
      <w:r>
        <w:t>Donošenje odluke o p</w:t>
      </w:r>
      <w:r w:rsidR="00E071D3">
        <w:t>rihvaća</w:t>
      </w:r>
      <w:r>
        <w:t>nju procjene</w:t>
      </w:r>
      <w:r w:rsidR="00E071D3">
        <w:t xml:space="preserve"> vrijednosti pokretne imovine izrađene od strane stalnog sudskog vještaka za strojarstvo Krešimira Antulov</w:t>
      </w:r>
      <w:r>
        <w:t>a.</w:t>
      </w:r>
    </w:p>
    <w:p w:rsidRDefault="00AA681E" w:rsidP="002042B3" w:rsidR="00E071D3">
      <w:pPr>
        <w:widowControl w:val="false"/>
        <w:numPr>
          <w:ilvl w:val="0"/>
          <w:numId w:val="3"/>
        </w:numPr>
        <w:snapToGrid w:val="false"/>
        <w:spacing w:after="0"/>
        <w:jc w:val="both"/>
      </w:pPr>
      <w:r>
        <w:t>Donošenje odluke o</w:t>
      </w:r>
      <w:r w:rsidR="00E071D3">
        <w:t xml:space="preserve"> unovčenju nepokretne i pokretne imovine stečajnog dužnika u skladu s odredbama Stečajnog zakona. </w:t>
      </w:r>
    </w:p>
    <w:p w:rsidRDefault="002042B3" w:rsidP="002042B3" w:rsidR="002042B3">
      <w:pPr>
        <w:spacing w:after="0"/>
        <w:jc w:val="both"/>
      </w:pP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B73610" w:rsidP="002042B3" w:rsidR="00B73610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8A3DED">
        <w:t xml:space="preserve">3. </w:t>
      </w:r>
      <w:r w:rsidR="00AA681E">
        <w:t>ožujka</w:t>
      </w:r>
      <w:r>
        <w:t xml:space="preserve"> 2016.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F5314D" w:rsidR="00F5314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Iris Hatvalić Nemec</w:t>
      </w:r>
      <w:r w:rsidR="00F5314D">
        <w:rPr>
          <w:rFonts w:cs="Times New Roman"/>
        </w:rPr>
        <w:t>, v.r.</w:t>
      </w:r>
    </w:p>
    <w:p w:rsidRDefault="00F5314D" w:rsidP="00F5314D" w:rsidR="00F5314D">
      <w:pPr>
        <w:spacing w:after="0"/>
        <w:rPr>
          <w:rFonts w:cs="Times New Roman"/>
        </w:rPr>
      </w:pPr>
    </w:p>
    <w:p w:rsidRDefault="00F5314D" w:rsidP="00F5314D" w:rsidR="00A87222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  <w:r w:rsidR="00A87222">
        <w:rPr>
          <w:rFonts w:cs="Times New Roman"/>
        </w:rPr>
        <w:t xml:space="preserve"> </w:t>
      </w:r>
    </w:p>
    <w:p w:rsidRDefault="00B73610" w:rsidP="00A87222" w:rsidR="00B73610">
      <w:pPr>
        <w:spacing w:after="0"/>
        <w:ind w:left="4248"/>
        <w:rPr>
          <w:rFonts w:cs="Times New Roman"/>
        </w:rPr>
      </w:pPr>
    </w:p>
    <w:p w:rsidRDefault="00B73610" w:rsidP="00A87222" w:rsidR="00B73610">
      <w:pPr>
        <w:spacing w:after="0"/>
        <w:ind w:left="4248"/>
        <w:rPr>
          <w:rFonts w:cs="Times New Roman"/>
        </w:rPr>
      </w:pP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Pr="00E071D3">
        <w:t>Zlatko Kosec iz Malog Bukovca, Dubovica 4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3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E64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8A3DED">
      <w:t>162/16-27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4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2E1E64"/>
    <w:rsid w:val="004C176F"/>
    <w:rsid w:val="00521F9C"/>
    <w:rsid w:val="00580866"/>
    <w:rsid w:val="00792FB7"/>
    <w:rsid w:val="008A3DED"/>
    <w:rsid w:val="009461B6"/>
    <w:rsid w:val="00A87222"/>
    <w:rsid w:val="00AA681E"/>
    <w:rsid w:val="00B73610"/>
    <w:rsid w:val="00C02CE0"/>
    <w:rsid w:val="00C32ABA"/>
    <w:rsid w:val="00D5318F"/>
    <w:rsid w:val="00E0286D"/>
    <w:rsid w:val="00E071D3"/>
    <w:rsid w:val="00F061DB"/>
    <w:rsid w:val="00F5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E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E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E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E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E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E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E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E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TONIX društvo s ograničenom odgovornošću za proizvodnju i trgovinu u stečaju</izvorni_sadrzaj>
    <derivirana_varijabla naziv="DomainObject.Predmet.ProtustrankaFormated_1">  TONIX društvo s ograničenom odgovornošću za proizvodnju i trgovinu u stečaju</derivirana_varijabla>
  </DomainObject.Predmet.ProtustrankaFormated>
  <DomainObject.Predmet.ProtustrankaFormatedOIB>
    <izvorni_sadrzaj>  TONIX društvo s ograničenom odgovornošću za proizvodnju i trgovinu u stečaju, OIB 95490488779</izvorni_sadrzaj>
    <derivirana_varijabla naziv="DomainObject.Predmet.ProtustrankaFormatedOIB_1">  TONIX društvo s ograničenom odgovornošću za proizvodnju i trgovinu u stečaju, OIB 95490488779</derivirana_varijabla>
  </DomainObject.Predmet.ProtustrankaFormatedOIB>
  <DomainObject.Predmet.ProtustrankaFormatedWithAdress>
    <izvorni_sadrzaj> TONIX društvo s ograničenom odgovornošću za proizvodnju i trgovinu u stečaju, Zagrebačka 72, 42220 Ljubešćica</izvorni_sadrzaj>
    <derivirana_varijabla naziv="DomainObject.Predmet.ProtustrankaFormatedWithAdress_1"> TONIX društvo s ograničenom odgovornošću za proizvodnju i trgovinu u stečaju, Zagrebačka 72, 42220 Ljubešćica</derivirana_varijabla>
  </DomainObject.Predmet.ProtustrankaFormatedWithAdress>
  <DomainObject.Predmet.ProtustrankaFormatedWithAdressOIB>
    <izvorni_sadrzaj> TONIX društvo s ograničenom odgovornošću za proizvodnju i trgovinu u stečaju, OIB 95490488779, Zagrebačka 72, 42220 Ljubešćica</izvorni_sadrzaj>
    <derivirana_varijabla naziv="DomainObject.Predmet.ProtustrankaFormatedWithAdressOIB_1"> TONIX društvo s ograničenom odgovornošću za proizvodnju i trgovinu u stečaju, OIB 95490488779, Zagrebačka 72, 42220 Ljubešćica</derivirana_varijabla>
  </DomainObject.Predmet.ProtustrankaFormatedWithAdressOIB>
  <DomainObject.Predmet.ProtustrankaWithAdress>
    <izvorni_sadrzaj>TONIX društvo s ograničenom odgovornošću za proizvodnju i trgovinu u stečaju Zagrebačka 72, 42220 Ljubešćica</izvorni_sadrzaj>
    <derivirana_varijabla naziv="DomainObject.Predmet.ProtustrankaWithAdress_1">TONIX društvo s ograničenom odgovornošću za proizvodnju i trgovinu u stečaju Zagrebačka 72, 42220 Ljubešćica</derivirana_varijabla>
  </DomainObject.Predmet.ProtustrankaWithAdress>
  <DomainObject.Predmet.ProtustrankaWithAdressOIB>
    <izvorni_sadrzaj>TONIX društvo s ograničenom odgovornošću za proizvodnju i trgovinu u stečaju, OIB 95490488779, Zagrebačka 72, 42220 Ljubešćica</izvorni_sadrzaj>
    <derivirana_varijabla naziv="DomainObject.Predmet.ProtustrankaWithAdressOIB_1">TONIX društvo s ograničenom odgovornošću za proizvodnju i trgovinu u stečaju, OIB 95490488779, Zagrebačka 72, 42220 Ljubešćica</derivirana_varijabla>
  </DomainObject.Predmet.ProtustrankaWithAdressOIB>
  <DomainObject.Predmet.ProtustrankaNazivFormated>
    <izvorni_sadrzaj>TONIX društvo s ograničenom odgovornošću za proizvodnju i trgovinu u stečaju</izvorni_sadrzaj>
    <derivirana_varijabla naziv="DomainObject.Predmet.ProtustrankaNazivFormated_1">TONIX društvo s ograničenom odgovornošću za proizvodnju i trgovinu u stečaju</derivirana_varijabla>
  </DomainObject.Predmet.ProtustrankaNazivFormated>
  <DomainObject.Predmet.ProtustrankaNazivFormatedOIB>
    <izvorni_sadrzaj>TONIX društvo s ograničenom odgovornošću za proizvodnju i trgovinu u stečaju, OIB 95490488779</izvorni_sadrzaj>
    <derivirana_varijabla naziv="DomainObject.Predmet.ProtustrankaNazivFormatedOIB_1">TONIX društvo s ograničenom odgovornošću za proizvodnju i trgovinu u stečaju, OIB 95490488779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660371.11</izvorni_sadrzaj>
    <derivirana_varijabla naziv="DomainObject.Predmet.TrenutnaVrijednost_1">660371.11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TONIX društvo s ograničenom odgovornošću za proizvodnju i trgovinu u stečaju</item>
    </izvorni_sadrzaj>
    <derivirana_varijabla naziv="DomainObject.Predmet.ProtuStrankaListFormated_1">
      <item>TONIX društvo s ograničenom odgovornošću za proizvodnju i trgovinu u stečaju</item>
    </derivirana_varijabla>
  </DomainObject.Predmet.ProtuStrankaListFormated>
  <DomainObject.Predmet.ProtuStrankaListFormatedOIB>
    <izvorni_sadrzaj>
      <item>TONIX društvo s ograničenom odgovornošću za proizvodnju i trgovinu u stečaju, OIB 95490488779</item>
    </izvorni_sadrzaj>
    <derivirana_varijabla naziv="DomainObject.Predmet.ProtuStrankaListFormatedOIB_1">
      <item>TONIX društvo s ograničenom odgovornošću za proizvodnju i trgovinu u stečaju, OIB 95490488779</item>
    </derivirana_varijabla>
  </DomainObject.Predmet.ProtuStrankaListFormatedOIB>
  <DomainObject.Predmet.ProtuStrankaListFormatedWithAdress>
    <izvorni_sadrzaj>
      <item>TONIX društvo s ograničenom odgovornošću za proizvodnju i trgovinu u stečaju, Zagrebačka 72, 42220 Ljubešćica</item>
    </izvorni_sadrzaj>
    <derivirana_varijabla naziv="DomainObject.Predmet.ProtuStrankaListFormatedWithAdress_1">
      <item>TONIX društvo s ograničenom odgovornošću za proizvodnju i trgovinu u stečaju, Zagrebačka 72, 42220 Ljubešćica</item>
    </derivirana_varijabla>
  </DomainObject.Predmet.ProtuStrankaListFormatedWithAdress>
  <DomainObject.Predmet.ProtuStrankaListFormatedWithAdressOIB>
    <izvorni_sadrzaj>
      <item>TONIX društvo s ograničenom odgovornošću za proizvodnju i trgovinu u stečaju, OIB 95490488779, Zagrebačka 72, 42220 Ljubešćica</item>
    </izvorni_sadrzaj>
    <derivirana_varijabla naziv="DomainObject.Predmet.ProtuStrankaListFormatedWithAdressOIB_1">
      <item>TONIX društvo s ograničenom odgovornošću za proizvodnju i trgovinu u stečaju, OIB 95490488779, Zagrebačka 72, 42220 Ljubešćica</item>
    </derivirana_varijabla>
  </DomainObject.Predmet.ProtuStrankaListFormatedWithAdressOIB>
  <DomainObject.Predmet.ProtuStrankaListNazivFormated>
    <izvorni_sadrzaj>
      <item>TONIX društvo s ograničenom odgovornošću za proizvodnju i trgovinu u stečaju</item>
    </izvorni_sadrzaj>
    <derivirana_varijabla naziv="DomainObject.Predmet.ProtuStrankaListNazivFormated_1">
      <item>TONIX društvo s ograničenom odgovornošću za proizvodnju i trgovinu u stečaju</item>
    </derivirana_varijabla>
  </DomainObject.Predmet.ProtuStrankaListNazivFormated>
  <DomainObject.Predmet.ProtuStrankaListNazivFormatedOIB>
    <izvorni_sadrzaj>
      <item>TONIX društvo s ograničenom odgovornošću za proizvodnju i trgovinu u stečaju, OIB 95490488779</item>
    </izvorni_sadrzaj>
    <derivirana_varijabla naziv="DomainObject.Predmet.ProtuStrankaListNazivFormatedOIB_1">
      <item>TONIX društvo s ograničenom odgovornošću za proizvodnju i trgovinu u stečaju, OIB 95490488779</item>
    </derivirana_varijabla>
  </DomainObject.Predmet.ProtuStrankaListNazivFormatedOIB>
  <DomainObject.Predmet.OstaliListFormated>
    <izvorni_sadrzaj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Formated_1"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Formated>
  <DomainObject.Predmet.OstaliListFormatedOIB>
    <izvorni_sadrzaj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FormatedOIB_1"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FormatedOIB>
  <DomainObject.Predmet.OstaliListFormatedWithAdress>
    <izvorni_sadrzaj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izvorni_sadrzaj>
    <derivirana_varijabla naziv="DomainObject.Predmet.OstaliListFormatedWithAdress_1"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derivirana_varijabla>
  </DomainObject.Predmet.OstaliListFormatedWithAdress>
  <DomainObject.Predmet.OstaliListFormatedWithAdressOIB>
    <izvorni_sadrzaj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izvorni_sadrzaj>
    <derivirana_varijabla naziv="DomainObject.Predmet.OstaliListFormatedWithAdressOIB_1"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derivirana_varijabla>
  </DomainObject.Predmet.OstaliListFormatedWithAdressOIB>
  <DomainObject.Predmet.OstaliListNazivFormated>
    <izvorni_sadrzaj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NazivFormated_1"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NazivFormated>
  <DomainObject.Predmet.OstaliListNazivFormatedOIB>
    <izvorni_sadrzaj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NazivFormatedOIB_1"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TONIX društvo s ograničenom odgovornošću za proizvodnju i trgovinu u stečaju</izvorni_sadrzaj>
    <derivirana_varijabla naziv="DomainObject.Predmet.ProtustrankaIDrugi_1">TONIX društvo s ograničenom odgovornošću za proizvodnju i trgovinu u stečaju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TONIX društvo s ograničenom odgovornošću za proizvodnju i trgovinu u stečaju, OIB 95490488779, Zagrebačka 72, 42220 Ljubešćica</izvorni_sadrzaj>
    <derivirana_varijabla naziv="DomainObject.Predmet.ProtustrankaIDrugiAdressOIB_1">TONIX društvo s ograničenom odgovornošću za proizvodnju i trgovinu u stečaju, OIB 95490488779,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SudioniciListNaziv_1"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SudioniciListNaziv>
  <DomainObject.Predmet.SudioniciListAdressOIB>
    <izvorni_sadrzaj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izvorni_sadrzaj>
    <derivirana_varijabla naziv="DomainObject.Predmet.SudioniciListAdressOIB_1"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95490488779</item>
      <item>, OIB 77875610544</item>
      <item>, OIB 92153234452</item>
      <item>, OIB null</item>
      <item>, OIB 99381965992</item>
      <item>, OIB 70875793577</item>
      <item>, OIB null</item>
    </izvorni_sadrzaj>
    <derivirana_varijabla naziv="DomainObject.Predmet.SudioniciListNazivOIB_1">
      <item>, OIB 18683136487</item>
      <item>, OIB 95490488779</item>
      <item>, OIB 77875610544</item>
      <item>, OIB 92153234452</item>
      <item>, OIB null</item>
      <item>, OIB 99381965992</item>
      <item>, OIB 70875793577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1460</properties:Characters>
  <properties:Lines>59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2017-03-03T13:28:00Z</dcterms:created>
  <dc:creator>Tihana Martinez</dc:creator>
  <cp:lastModifiedBy>Tihana Martinez</cp:lastModifiedBy>
  <cp:lastPrinted>2017-03-03T13:48:00Z</cp:lastPrinted>
  <dcterms:modified xmlns:xsi="http://www.w3.org/2001/XMLSchema-instance" xsi:type="dcterms:W3CDTF">2017-03-03T13:53:00Z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