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2c04a" w14:paraId="752c04a" w:rsidRDefault="00D667B9" w:rsidP="00AD18BE" w:rsidR="00D667B9" w:rsidRPr="001A23D7">
      <w:pPr>
        <w:jc w:val="right"/>
        <w15:collapsed w:val="false"/>
      </w:pPr>
      <w:bookmarkStart w:name="_GoBack" w:id="0"/>
      <w:bookmarkEnd w:id="0"/>
      <w:r w:rsidRPr="001A23D7">
        <w:tab/>
      </w:r>
      <w:r w:rsidR="007079A7" w:rsidRPr="001A23D7">
        <w:tab/>
      </w:r>
      <w:r w:rsidR="007079A7" w:rsidRPr="001A23D7">
        <w:tab/>
      </w:r>
      <w:r w:rsidR="007079A7" w:rsidRPr="001A23D7">
        <w:tab/>
      </w:r>
      <w:r w:rsidR="007079A7" w:rsidRPr="001A23D7">
        <w:tab/>
      </w:r>
      <w:r w:rsidR="007079A7" w:rsidRPr="001A23D7">
        <w:tab/>
      </w:r>
      <w:r w:rsidR="007079A7" w:rsidRPr="001A23D7">
        <w:tab/>
      </w:r>
      <w:r w:rsidR="007079A7" w:rsidRPr="001A23D7">
        <w:tab/>
      </w:r>
      <w:r w:rsidR="007079A7" w:rsidRPr="001A23D7">
        <w:tab/>
      </w:r>
      <w:r w:rsidR="007079A7" w:rsidRPr="001A23D7">
        <w:tab/>
      </w:r>
    </w:p>
    <w:p w:rsidRDefault="00F224E7" w:rsidP="00F224E7" w:rsidR="00F224E7">
      <w:pPr>
        <w:ind w:firstLine="567"/>
      </w:pPr>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12564" w:rsidP="009C093A" w:rsidR="009C093A" w:rsidRPr="001A23D7">
      <w:pPr>
        <w:widowControl w:val="false"/>
        <w:jc w:val="both"/>
        <w:rPr>
          <w:lang w:eastAsia="en-US"/>
        </w:rPr>
      </w:pPr>
      <w:r>
        <w:rPr>
          <w:lang w:eastAsia="en-US"/>
        </w:rPr>
        <w:t xml:space="preserve">    Republika H</w:t>
      </w:r>
      <w:r w:rsidRPr="001A23D7">
        <w:rPr>
          <w:lang w:eastAsia="en-US"/>
        </w:rPr>
        <w:t>rvatska</w:t>
      </w:r>
    </w:p>
    <w:p w:rsidRDefault="00F12564" w:rsidP="009C093A" w:rsidR="009C093A" w:rsidRPr="001A23D7">
      <w:pPr>
        <w:widowControl w:val="false"/>
        <w:jc w:val="both"/>
        <w:rPr>
          <w:lang w:eastAsia="en-US"/>
        </w:rPr>
      </w:pPr>
      <w:r w:rsidRPr="001A23D7">
        <w:rPr>
          <w:lang w:eastAsia="en-US"/>
        </w:rPr>
        <w:t>Trgovački sud u zagrebu</w:t>
      </w:r>
    </w:p>
    <w:p w:rsidRDefault="00F12564" w:rsidP="00F12564" w:rsidR="003748ED">
      <w:pPr>
        <w:widowControl w:val="false"/>
        <w:jc w:val="both"/>
        <w:rPr>
          <w:lang w:eastAsia="en-US"/>
        </w:rPr>
      </w:pPr>
      <w:r>
        <w:rPr>
          <w:lang w:eastAsia="en-US"/>
        </w:rPr>
        <w:t xml:space="preserve"> </w:t>
      </w:r>
      <w:r w:rsidR="009C093A" w:rsidRPr="001A23D7">
        <w:rPr>
          <w:lang w:eastAsia="en-US"/>
        </w:rPr>
        <w:t>Zagreb, Amruševa 2/II</w:t>
      </w: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r>
      <w:r w:rsidR="00C67739">
        <w:rPr>
          <w:lang w:eastAsia="en-US"/>
        </w:rPr>
        <w:t xml:space="preserve">          </w:t>
      </w:r>
      <w:r w:rsidR="003748ED" w:rsidRPr="001A23D7">
        <w:rPr>
          <w:lang w:eastAsia="en-US"/>
        </w:rPr>
        <w:t>66 St</w:t>
      </w:r>
      <w:r w:rsidR="00B6359D">
        <w:rPr>
          <w:lang w:eastAsia="en-US"/>
        </w:rPr>
        <w:t>ž</w:t>
      </w:r>
      <w:r w:rsidR="003748ED" w:rsidRPr="001A23D7">
        <w:rPr>
          <w:lang w:eastAsia="en-US"/>
        </w:rPr>
        <w:t>-</w:t>
      </w:r>
      <w:r w:rsidR="002729C0">
        <w:rPr>
          <w:lang w:eastAsia="en-US"/>
        </w:rPr>
        <w:t>33</w:t>
      </w:r>
      <w:r w:rsidR="003748ED" w:rsidRPr="001A23D7">
        <w:rPr>
          <w:lang w:eastAsia="en-US"/>
        </w:rPr>
        <w:t>/1</w:t>
      </w:r>
      <w:r w:rsidR="00462B12">
        <w:rPr>
          <w:lang w:eastAsia="en-US"/>
        </w:rPr>
        <w:t>6</w:t>
      </w:r>
    </w:p>
    <w:p w:rsidRDefault="00F12564" w:rsidP="00F12564" w:rsidR="00F12564">
      <w:pPr>
        <w:widowControl w:val="false"/>
        <w:jc w:val="both"/>
        <w:rPr>
          <w:lang w:eastAsia="en-US"/>
        </w:rPr>
      </w:pPr>
    </w:p>
    <w:p w:rsidRDefault="00F12564" w:rsidP="00F12564" w:rsidR="00F12564">
      <w:pPr>
        <w:widowControl w:val="false"/>
        <w:jc w:val="center"/>
        <w:rPr>
          <w:lang w:eastAsia="en-US"/>
        </w:rPr>
      </w:pPr>
      <w:r>
        <w:rPr>
          <w:lang w:eastAsia="en-US"/>
        </w:rPr>
        <w:t>R E P U B L I K A   H R V A T S K A</w:t>
      </w:r>
    </w:p>
    <w:p w:rsidRDefault="00F12564" w:rsidP="00F12564" w:rsidR="00F12564" w:rsidRPr="001A23D7">
      <w:pPr>
        <w:widowControl w:val="false"/>
        <w:jc w:val="center"/>
        <w:rPr>
          <w:lang w:eastAsia="en-US"/>
        </w:rPr>
      </w:pPr>
    </w:p>
    <w:p w:rsidRDefault="008C50C5" w:rsidP="008C50C5" w:rsidR="008C50C5" w:rsidRPr="00F12564">
      <w:pPr>
        <w:jc w:val="center"/>
      </w:pPr>
      <w:r w:rsidRPr="00F12564">
        <w:t>R J E Š E N J E</w:t>
      </w:r>
    </w:p>
    <w:p w:rsidRDefault="00F224E7" w:rsidP="008C50C5" w:rsidR="00F224E7">
      <w:pPr>
        <w:jc w:val="both"/>
      </w:pPr>
    </w:p>
    <w:p w:rsidRDefault="007F483D" w:rsidP="008C50C5" w:rsidR="007F483D" w:rsidRPr="00462B12">
      <w:pPr>
        <w:jc w:val="both"/>
      </w:pPr>
    </w:p>
    <w:p w:rsidRDefault="008C50C5" w:rsidP="006D02A8" w:rsidR="00D667B9" w:rsidRPr="00462B12">
      <w:pPr>
        <w:jc w:val="both"/>
      </w:pPr>
      <w:r w:rsidRPr="00462B12">
        <w:tab/>
      </w:r>
      <w:r w:rsidR="00F12564" w:rsidRPr="00462B12">
        <w:t>Trgovački sud u Zagrebu po sucu tog suda Mislavu Kolakušiću,</w:t>
      </w:r>
      <w:r w:rsidR="00190879">
        <w:t xml:space="preserve"> u skraćenom stečajnom postupku nad</w:t>
      </w:r>
      <w:r w:rsidR="002729C0">
        <w:t xml:space="preserve"> </w:t>
      </w:r>
      <w:r w:rsidR="006D02A8" w:rsidRPr="006D02A8">
        <w:t>VERUS PLIN d.o.o. za trgovinu i usluge</w:t>
      </w:r>
      <w:r w:rsidR="00190879">
        <w:t>,</w:t>
      </w:r>
      <w:r w:rsidR="006D02A8" w:rsidRPr="006D02A8">
        <w:t xml:space="preserve"> </w:t>
      </w:r>
      <w:r w:rsidR="006D02A8">
        <w:t>Zagreb, Drvinje 20, OIB:</w:t>
      </w:r>
      <w:r w:rsidR="006D02A8" w:rsidRPr="006D02A8">
        <w:t>53063726144</w:t>
      </w:r>
      <w:r w:rsidR="006D02A8">
        <w:t xml:space="preserve">, </w:t>
      </w:r>
      <w:r w:rsidR="002729C0">
        <w:t>3</w:t>
      </w:r>
      <w:r w:rsidR="00283691" w:rsidRPr="00462B12">
        <w:t>.</w:t>
      </w:r>
      <w:r w:rsidR="00224DA6" w:rsidRPr="00462B12">
        <w:t xml:space="preserve"> </w:t>
      </w:r>
      <w:r w:rsidR="002729C0">
        <w:t>listopada</w:t>
      </w:r>
      <w:r w:rsidR="00D667B9" w:rsidRPr="00462B12">
        <w:t xml:space="preserve"> 20</w:t>
      </w:r>
      <w:r w:rsidR="00E7150A" w:rsidRPr="00462B12">
        <w:t>1</w:t>
      </w:r>
      <w:r w:rsidR="002729C0">
        <w:t>7</w:t>
      </w:r>
      <w:r w:rsidR="00D667B9" w:rsidRPr="00462B12">
        <w:t>.</w:t>
      </w:r>
      <w:r w:rsidR="003748ED" w:rsidRPr="00462B12">
        <w:t>,</w:t>
      </w:r>
    </w:p>
    <w:p w:rsidRDefault="003F23E4" w:rsidP="003748ED" w:rsidR="003F23E4">
      <w:pPr>
        <w:jc w:val="both"/>
      </w:pPr>
    </w:p>
    <w:p w:rsidRDefault="007F483D" w:rsidP="003748ED" w:rsidR="007F483D" w:rsidRPr="00F12564">
      <w:pPr>
        <w:jc w:val="both"/>
      </w:pPr>
    </w:p>
    <w:p w:rsidRDefault="00C95F44" w:rsidP="00C95F44" w:rsidR="00C95F44">
      <w:pPr>
        <w:jc w:val="center"/>
      </w:pPr>
      <w:r>
        <w:t>r i j e š i o   j e</w:t>
      </w:r>
    </w:p>
    <w:p w:rsidRDefault="00C95F44" w:rsidP="00C95F44" w:rsidR="00C95F44">
      <w:pPr>
        <w:jc w:val="center"/>
      </w:pPr>
    </w:p>
    <w:p w:rsidRDefault="00605857" w:rsidP="007F483D" w:rsidR="00605857">
      <w:pPr>
        <w:ind w:firstLine="708"/>
        <w:jc w:val="both"/>
      </w:pPr>
      <w:r>
        <w:t>Ukida se rješenje Trgovačkog suda u Zagrebu St-</w:t>
      </w:r>
      <w:r w:rsidR="002729C0">
        <w:t>4823/</w:t>
      </w:r>
      <w:r>
        <w:t xml:space="preserve">15 od 26. </w:t>
      </w:r>
      <w:r w:rsidR="002729C0">
        <w:t>travnja</w:t>
      </w:r>
      <w:r>
        <w:t xml:space="preserve"> 2016.</w:t>
      </w:r>
    </w:p>
    <w:p w:rsidRDefault="00C95F44" w:rsidP="007F483D" w:rsidR="00C95F44">
      <w:pPr>
        <w:ind w:firstLine="708"/>
        <w:jc w:val="both"/>
      </w:pPr>
      <w:r>
        <w:t>Obustav</w:t>
      </w:r>
      <w:r w:rsidR="00507A29">
        <w:t>lj</w:t>
      </w:r>
      <w:r>
        <w:t xml:space="preserve">a se </w:t>
      </w:r>
      <w:r w:rsidR="005A0382">
        <w:t xml:space="preserve">skraćeni </w:t>
      </w:r>
      <w:r>
        <w:t>stečajni postupak nad dužnikom</w:t>
      </w:r>
      <w:r w:rsidR="006D02A8">
        <w:t xml:space="preserve"> </w:t>
      </w:r>
      <w:r w:rsidR="006D02A8" w:rsidRPr="006D02A8">
        <w:t>VERUS PLIN d.o.o. za trgovinu i usluge, Zagreb, Drvinje 20, OIB:53063726144</w:t>
      </w:r>
      <w:r>
        <w:t>.</w:t>
      </w:r>
    </w:p>
    <w:p w:rsidRDefault="00C95F44" w:rsidP="00C95F44" w:rsidR="00C95F44">
      <w:pPr>
        <w:jc w:val="center"/>
      </w:pPr>
    </w:p>
    <w:p w:rsidRDefault="007F483D" w:rsidP="00C95F44" w:rsidR="007F483D">
      <w:pPr>
        <w:jc w:val="center"/>
      </w:pPr>
    </w:p>
    <w:p w:rsidRDefault="00C95F44" w:rsidP="00C95F44" w:rsidR="00C95F44">
      <w:pPr>
        <w:jc w:val="center"/>
      </w:pPr>
      <w:r>
        <w:t>Obrazloženje</w:t>
      </w:r>
    </w:p>
    <w:p w:rsidRDefault="00C95F44" w:rsidP="00C95F44" w:rsidR="00C95F44">
      <w:pPr>
        <w:jc w:val="center"/>
      </w:pPr>
    </w:p>
    <w:p w:rsidRDefault="00C95F44" w:rsidP="00C95F44" w:rsidR="00C95F44">
      <w:pPr>
        <w:ind w:firstLine="708"/>
        <w:jc w:val="both"/>
      </w:pPr>
      <w:r>
        <w:t xml:space="preserve">Financijska agencija, podnijela je ovom </w:t>
      </w:r>
      <w:r w:rsidR="005A0382">
        <w:t>S</w:t>
      </w:r>
      <w:r>
        <w:t xml:space="preserve">udu </w:t>
      </w:r>
      <w:r w:rsidR="00B709AE">
        <w:t>30</w:t>
      </w:r>
      <w:r>
        <w:t xml:space="preserve">. </w:t>
      </w:r>
      <w:r w:rsidR="00B709AE">
        <w:t>listopada</w:t>
      </w:r>
      <w:r w:rsidR="00AE2EA8">
        <w:t xml:space="preserve"> </w:t>
      </w:r>
      <w:r w:rsidR="00507A29">
        <w:t>201</w:t>
      </w:r>
      <w:r w:rsidR="00190879">
        <w:t>5</w:t>
      </w:r>
      <w:r w:rsidR="00AE2EA8">
        <w:t>.</w:t>
      </w:r>
      <w:r w:rsidR="00507A29">
        <w:t xml:space="preserve"> </w:t>
      </w:r>
      <w:r w:rsidR="00190879">
        <w:t xml:space="preserve">zahtjev za pokretanje skraćenog stečajnog postupka nad dužnikom temeljem odredbe članka 444. </w:t>
      </w:r>
      <w:r>
        <w:t>Stečajnog zakona (NN 71/15).</w:t>
      </w:r>
    </w:p>
    <w:p w:rsidRDefault="005A0382" w:rsidP="00507A29" w:rsidR="00190879">
      <w:pPr>
        <w:ind w:firstLine="708"/>
        <w:jc w:val="both"/>
      </w:pPr>
      <w:r>
        <w:t>Rješenjem ovog Suda St-</w:t>
      </w:r>
      <w:r w:rsidR="006D02A8">
        <w:t>4823</w:t>
      </w:r>
      <w:r>
        <w:t xml:space="preserve">/15 od </w:t>
      </w:r>
      <w:r w:rsidR="00605857">
        <w:t>26</w:t>
      </w:r>
      <w:r>
        <w:t xml:space="preserve">. </w:t>
      </w:r>
      <w:r w:rsidR="006D02A8">
        <w:t xml:space="preserve">travnja </w:t>
      </w:r>
      <w:r>
        <w:t xml:space="preserve">2016. </w:t>
      </w:r>
      <w:r w:rsidR="006D02A8">
        <w:t>nad dužnikom je pokrenut skraćeni stečajni postupak</w:t>
      </w:r>
      <w:r>
        <w:t>.</w:t>
      </w:r>
    </w:p>
    <w:p w:rsidRDefault="00605857" w:rsidP="00605857" w:rsidR="006D02A8">
      <w:pPr>
        <w:ind w:firstLine="708"/>
        <w:jc w:val="both"/>
      </w:pPr>
      <w:r>
        <w:t xml:space="preserve">Protiv tog rješenja dužnik je </w:t>
      </w:r>
      <w:r w:rsidR="006D02A8">
        <w:t>15</w:t>
      </w:r>
      <w:r>
        <w:t xml:space="preserve">. </w:t>
      </w:r>
      <w:r w:rsidR="006D02A8">
        <w:t>svibnja</w:t>
      </w:r>
      <w:r>
        <w:t xml:space="preserve"> 201</w:t>
      </w:r>
      <w:r w:rsidR="006D02A8">
        <w:t>7</w:t>
      </w:r>
      <w:r>
        <w:t xml:space="preserve">. podnio žalbu </w:t>
      </w:r>
      <w:r w:rsidR="006D02A8">
        <w:t>te je uz podnesak od 27. srpnja 2017. dostavio potvrdu FINA od 4. srpnja 2017. u kojoj je navedeno da dužnik na dan izdavanja nema nepodmirenih osnova za plaćanje evidentiranih u Očevidniku redoslijeda osnova za plaćanje.</w:t>
      </w:r>
    </w:p>
    <w:p w:rsidRDefault="00605857" w:rsidP="00605857" w:rsidR="00605857">
      <w:pPr>
        <w:ind w:firstLine="708"/>
        <w:jc w:val="both"/>
      </w:pPr>
      <w:r>
        <w:t>Odredbom članka 6. Stečajnog zakona (NN 71/15) određeno je da 1) nesposobnost za plaćanje postoji ako dužnik ne može trajnije ispunjavati svoje dospjele novčane obveze. Okolnost da je dužnik namirio ili da može namiriti u cijelosti ili djelomično tražbine nekih vjerovnika ne znači da je sposoban za plaćanje. (2)  Smatrat će se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(4) Postojanje okolnosti iz stavka 2. podstavka 1. ovoga članka dokazuje se potvrdom Financijske agencije. Financijska agencija dužna je na zahtjev dužnika ili vjerovnika bez odgode izdati takvu potvrdu. U protivnom Financijska agencija odgovara za štetu koju bi podnositelj zahtjeva zbog toga mogao pretrpjeti.</w:t>
      </w:r>
    </w:p>
    <w:p w:rsidRDefault="00C95F44" w:rsidP="00C95F44" w:rsidR="00C76C7F">
      <w:pPr>
        <w:jc w:val="both"/>
      </w:pPr>
      <w:r>
        <w:tab/>
      </w:r>
      <w:r w:rsidR="00595416">
        <w:t xml:space="preserve">U konkretnom slučaju je potrebno istaknuti da je </w:t>
      </w:r>
      <w:r w:rsidR="00C76C7F">
        <w:t>osporeno rješenje osnovano na zakonu i pravilno je utvrđeno činjenično stanje.</w:t>
      </w:r>
    </w:p>
    <w:p w:rsidRDefault="00C76C7F" w:rsidP="00C76C7F" w:rsidR="00FC0B95">
      <w:pPr>
        <w:jc w:val="both"/>
      </w:pPr>
      <w:r>
        <w:tab/>
        <w:t xml:space="preserve">Međutim, s obzirom da je smisao Stečajnog zakona namirenje vjerovnika, a što je u konkretnom slučaju i ostvareno te obzirom na činjenicu da je </w:t>
      </w:r>
      <w:r w:rsidR="00595416" w:rsidRPr="00595416">
        <w:t xml:space="preserve">dužnik postao sposoban za </w:t>
      </w:r>
      <w:r w:rsidR="00595416" w:rsidRPr="00595416">
        <w:lastRenderedPageBreak/>
        <w:t>plaćanje</w:t>
      </w:r>
      <w:r>
        <w:t>,</w:t>
      </w:r>
      <w:r w:rsidR="00595416" w:rsidRPr="00595416">
        <w:t xml:space="preserve"> odlučeno kao u izreci rješenja temeljem analogne primjene odredbe članka 128. stavak 9. SZ-a.</w:t>
      </w:r>
    </w:p>
    <w:p w:rsidRDefault="00C95F44" w:rsidP="0073359E" w:rsidR="00C95F44">
      <w:pPr>
        <w:jc w:val="center"/>
      </w:pPr>
    </w:p>
    <w:p w:rsidRDefault="0073359E" w:rsidP="0073359E" w:rsidR="0073359E">
      <w:pPr>
        <w:jc w:val="center"/>
      </w:pPr>
      <w:r w:rsidRPr="001A23D7">
        <w:t xml:space="preserve">U </w:t>
      </w:r>
      <w:r w:rsidR="00FC0B95" w:rsidRPr="001A23D7">
        <w:t>Zagrebu</w:t>
      </w:r>
      <w:r w:rsidRPr="001A23D7">
        <w:t xml:space="preserve"> </w:t>
      </w:r>
      <w:r w:rsidR="002729C0" w:rsidRPr="002729C0">
        <w:t>3. listopada 2017.</w:t>
      </w:r>
    </w:p>
    <w:p w:rsidRDefault="00F12564" w:rsidP="0073359E" w:rsidR="00F12564" w:rsidRPr="001A23D7">
      <w:pPr>
        <w:jc w:val="center"/>
      </w:pPr>
    </w:p>
    <w:p w:rsidRDefault="0073359E" w:rsidP="00F12564" w:rsidR="003748ED" w:rsidRPr="001A23D7">
      <w:pPr>
        <w:pStyle w:val="Bezproreda"/>
      </w:pPr>
      <w:r w:rsidRPr="001A23D7">
        <w:tab/>
      </w:r>
      <w:r w:rsidRPr="001A23D7">
        <w:tab/>
      </w:r>
      <w:r w:rsidRPr="001A23D7">
        <w:tab/>
      </w:r>
      <w:r w:rsidRPr="001A23D7">
        <w:tab/>
      </w:r>
      <w:r w:rsidRPr="001A23D7">
        <w:tab/>
      </w:r>
      <w:r w:rsidRPr="001A23D7">
        <w:tab/>
      </w:r>
      <w:r w:rsidRPr="001A23D7">
        <w:tab/>
      </w:r>
      <w:r w:rsidRPr="001A23D7">
        <w:tab/>
      </w:r>
      <w:r w:rsidRPr="001A23D7">
        <w:tab/>
      </w:r>
      <w:r w:rsidR="007F76CF" w:rsidRPr="001A23D7">
        <w:t xml:space="preserve">         </w:t>
      </w:r>
      <w:r w:rsidRPr="001A23D7">
        <w:t>Stečajni sudac:</w:t>
      </w:r>
      <w:r w:rsidRPr="001A23D7">
        <w:tab/>
      </w:r>
    </w:p>
    <w:p w:rsidRDefault="003748ED" w:rsidP="00F12564" w:rsidR="00512F88">
      <w:pPr>
        <w:pStyle w:val="Bezproreda"/>
      </w:pPr>
      <w:r w:rsidRPr="001A23D7">
        <w:t xml:space="preserve">                                                                                                  </w:t>
      </w:r>
      <w:r w:rsidR="00F12564">
        <w:t xml:space="preserve">             </w:t>
      </w:r>
      <w:r w:rsidRPr="001A23D7">
        <w:t xml:space="preserve">    Mislav Kolakušić</w:t>
      </w:r>
      <w:r w:rsidR="002F5936">
        <w:t xml:space="preserve"> v.r.</w:t>
      </w:r>
    </w:p>
    <w:p w:rsidRDefault="009C093A" w:rsidP="009C093A" w:rsidR="009C093A" w:rsidRPr="001A23D7">
      <w:pPr>
        <w:overflowPunct w:val="false"/>
        <w:autoSpaceDE w:val="false"/>
        <w:autoSpaceDN w:val="false"/>
        <w:adjustRightInd w:val="false"/>
        <w:jc w:val="both"/>
        <w:textAlignment w:val="baseline"/>
      </w:pPr>
    </w:p>
    <w:p w:rsidRDefault="009C093A" w:rsidP="009C093A" w:rsidR="009C093A" w:rsidRPr="001A23D7">
      <w:pPr>
        <w:overflowPunct w:val="false"/>
        <w:autoSpaceDE w:val="false"/>
        <w:autoSpaceDN w:val="false"/>
        <w:adjustRightInd w:val="false"/>
        <w:jc w:val="both"/>
        <w:textAlignment w:val="baseline"/>
      </w:pPr>
      <w:r w:rsidRPr="001A23D7">
        <w:t>UPUTA  O PRAVNOM LIJEKU:</w:t>
      </w:r>
    </w:p>
    <w:p w:rsidRDefault="00383D72" w:rsidP="00383D72" w:rsidR="00383D72" w:rsidRPr="001A23D7">
      <w:r w:rsidRPr="001A23D7">
        <w:t>Protiv ovog rješenja</w:t>
      </w:r>
      <w:r w:rsidR="005A0382">
        <w:t xml:space="preserve"> dopuštena je žalba</w:t>
      </w:r>
      <w:r w:rsidR="002069CA" w:rsidRPr="001A23D7">
        <w:t>.</w:t>
      </w:r>
      <w:r w:rsidR="002E6DF8" w:rsidRPr="001A23D7">
        <w:t xml:space="preserve"> </w:t>
      </w:r>
      <w:r w:rsidR="002069CA" w:rsidRPr="001A23D7">
        <w:t>Ž</w:t>
      </w:r>
      <w:r w:rsidR="002E6DF8" w:rsidRPr="001A23D7">
        <w:t xml:space="preserve">alba se </w:t>
      </w:r>
      <w:r w:rsidRPr="001A23D7">
        <w:t>podnosi ovome sudu u roku od osam dana, u dva primjerka</w:t>
      </w:r>
      <w:r w:rsidR="002069CA" w:rsidRPr="001A23D7">
        <w:t xml:space="preserve"> a o žalbi odlučuje Visoki trgovački sud Republike Hrvatske</w:t>
      </w:r>
      <w:r w:rsidRPr="001A23D7">
        <w:t>.</w:t>
      </w:r>
    </w:p>
    <w:p w:rsidRDefault="00F12564" w:rsidP="009C093A" w:rsidR="00F12564">
      <w:pPr>
        <w:overflowPunct w:val="false"/>
        <w:autoSpaceDE w:val="false"/>
        <w:autoSpaceDN w:val="false"/>
        <w:adjustRightInd w:val="false"/>
        <w:jc w:val="both"/>
        <w:textAlignment w:val="baseline"/>
      </w:pPr>
    </w:p>
    <w:p w:rsidRDefault="002F5936" w:rsidR="002F5936">
      <w:r>
        <w:t>Za točnost otpravka - ovlašteni službenik</w:t>
      </w:r>
    </w:p>
    <w:p w:rsidRDefault="002F5936" w:rsidR="002F5936" w:rsidRPr="000504A6">
      <w:r>
        <w:tab/>
        <w:t xml:space="preserve">      </w:t>
      </w:r>
      <w:r w:rsidRPr="000E6531">
        <w:t>Ivana Stampf</w:t>
      </w:r>
    </w:p>
    <w:p w:rsidRDefault="00C6000B" w:rsidP="002F5936" w:rsidR="00C6000B"/>
    <w:p w:rsidRDefault="002F5936" w:rsidP="002F5936" w:rsidR="002F5936" w:rsidRPr="001A23D7"/>
    <w:sectPr w:rsidSect="00F224E7" w:rsidR="002F5936" w:rsidRPr="001A23D7">
      <w:headerReference w:type="even" r:id="rId11"/>
      <w:headerReference w:type="default" r:id="rId12"/>
      <w:footerReference w:type="even" r:id="rId13"/>
      <w:footerReference w:type="default" r:id="rId14"/>
      <w:pgSz w:h="16838" w:w="11906"/>
      <w:pgMar w:gutter="0" w:footer="708" w:header="708" w:left="1417" w:bottom="1276"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CB4" w:rsidR="00C76CB4">
      <w:r>
        <w:separator/>
      </w:r>
    </w:p>
  </w:endnote>
  <w:endnote w:id="0" w:type="continuationSeparator">
    <w:p w:rsidRDefault="00C76CB4" w:rsidR="00C76C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73359E" w:rsidR="00E730F8">
    <w:pPr>
      <w:pStyle w:val="Podnoje"/>
      <w:framePr w:y="1" w:xAlign="center" w:vAnchor="text" w:hAnchor="margin" w:wrap="around"/>
      <w:rPr>
        <w:rStyle w:val="Brojstranice"/>
      </w:rPr>
    </w:pPr>
  </w:p>
  <w:p w:rsidRDefault="00E730F8" w:rsidR="00E730F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CB4" w:rsidR="00C76CB4">
      <w:r>
        <w:separator/>
      </w:r>
    </w:p>
  </w:footnote>
  <w:footnote w:id="0" w:type="continuationSeparator">
    <w:p w:rsidRDefault="00C76CB4" w:rsidR="00C76C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0F8" w:rsidR="00E730F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30F8" w:rsidP="00916F06" w:rsidR="00E730F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F5936">
      <w:rPr>
        <w:rStyle w:val="Brojstranice"/>
        <w:noProof/>
      </w:rPr>
      <w:t>2</w:t>
    </w:r>
    <w:r>
      <w:rPr>
        <w:rStyle w:val="Brojstranice"/>
      </w:rPr>
      <w:fldChar w:fldCharType="end"/>
    </w:r>
  </w:p>
  <w:p w:rsidRDefault="003748ED" w:rsidP="00E11ADC" w:rsidR="00AD18BE" w:rsidRPr="003748ED">
    <w:pPr>
      <w:jc w:val="right"/>
      <w:rPr>
        <w:sz w:val="22"/>
        <w:szCs w:val="22"/>
      </w:rPr>
    </w:pPr>
    <w:r w:rsidRPr="003748ED">
      <w:rPr>
        <w:sz w:val="22"/>
        <w:szCs w:val="22"/>
      </w:rPr>
      <w:t>66</w:t>
    </w:r>
    <w:r w:rsidR="00AD18BE" w:rsidRPr="003748ED">
      <w:rPr>
        <w:sz w:val="22"/>
        <w:szCs w:val="22"/>
      </w:rPr>
      <w:t xml:space="preserve"> </w:t>
    </w:r>
    <w:r w:rsidR="004661B9">
      <w:rPr>
        <w:sz w:val="22"/>
        <w:szCs w:val="22"/>
      </w:rPr>
      <w:t>Stž-</w:t>
    </w:r>
    <w:r w:rsidR="002729C0">
      <w:rPr>
        <w:sz w:val="22"/>
        <w:szCs w:val="22"/>
      </w:rPr>
      <w:t>33</w:t>
    </w:r>
    <w:r w:rsidR="004661B9">
      <w:rPr>
        <w:sz w:val="22"/>
        <w:szCs w:val="22"/>
      </w:rPr>
      <w:t>/16</w:t>
    </w:r>
  </w:p>
  <w:p w:rsidRDefault="00E730F8" w:rsidR="00E730F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634924"/>
    <w:multiLevelType w:val="singleLevel"/>
    <w:tmpl w:val="DB5C001A"/>
    <w:lvl w:ilvl="0">
      <w:start w:val="1"/>
      <w:numFmt w:val="decimal"/>
      <w:lvlText w:val="%1."/>
      <w:legacy w:legacyIndent="360" w:legacySpace="120" w:legacy="true"/>
      <w:lvlJc w:val="left"/>
      <w:pPr>
        <w:ind w:hanging="360" w:left="720"/>
      </w:pPr>
    </w:lvl>
  </w:abstractNum>
  <w:abstractNum w:abstractNumId="1">
    <w:nsid w:val="445061AA"/>
    <w:multiLevelType w:val="singleLevel"/>
    <w:tmpl w:val="39D2A57E"/>
    <w:lvl w:ilvl="0">
      <w:start w:val="1"/>
      <w:numFmt w:val="upperRoman"/>
      <w:lvlText w:val="%1."/>
      <w:legacy w:legacyIndent="283" w:legacySpace="0" w:legacy="true"/>
      <w:lvlJc w:val="left"/>
      <w:pPr>
        <w:ind w:hanging="283" w:left="1003"/>
      </w:pPr>
      <w:rPr>
        <w:b w:val="false"/>
        <w:i w:val="false"/>
        <w:sz w:val="22"/>
      </w:rPr>
    </w:lvl>
  </w:abstractNum>
  <w:abstractNum w:abstractNumId="2">
    <w:nsid w:val="4C300D3C"/>
    <w:multiLevelType w:val="multilevel"/>
    <w:tmpl w:val="041A001F"/>
    <w:styleLink w:val="broj"/>
    <w:lvl w:ilvl="0">
      <w:start w:val="1"/>
      <w:numFmt w:val="none"/>
      <w:lvlText w:val="%1."/>
      <w:lvlJc w:val="left"/>
      <w:pPr>
        <w:tabs>
          <w:tab w:pos="360" w:val="num"/>
        </w:tabs>
        <w:ind w:hanging="360" w:left="360"/>
      </w:pPr>
    </w:lvl>
    <w:lvl w:ilvl="1">
      <w:start w:val="1"/>
      <w:numFmt w:val="decimal"/>
      <w:lvlText w:val="%1.%2."/>
      <w:lvlJc w:val="left"/>
      <w:pPr>
        <w:tabs>
          <w:tab w:pos="792" w:val="num"/>
        </w:tabs>
        <w:ind w:hanging="432" w:left="792"/>
      </w:pPr>
    </w:lvl>
    <w:lvl w:ilvl="2">
      <w:start w:val="1"/>
      <w:numFmt w:val="decimal"/>
      <w:lvlText w:val="%1.%2.%3."/>
      <w:lvlJc w:val="left"/>
      <w:pPr>
        <w:tabs>
          <w:tab w:pos="1440" w:val="num"/>
        </w:tabs>
        <w:ind w:hanging="504" w:left="1224"/>
      </w:pPr>
    </w:lvl>
    <w:lvl w:ilvl="3">
      <w:start w:val="1"/>
      <w:numFmt w:val="decimal"/>
      <w:lvlText w:val="%1.%2.%3.%4."/>
      <w:lvlJc w:val="left"/>
      <w:pPr>
        <w:tabs>
          <w:tab w:pos="2160" w:val="num"/>
        </w:tabs>
        <w:ind w:hanging="648" w:left="1728"/>
      </w:pPr>
    </w:lvl>
    <w:lvl w:ilvl="4">
      <w:start w:val="1"/>
      <w:numFmt w:val="decimal"/>
      <w:lvlText w:val="%1.%2.%3.%4.%5."/>
      <w:lvlJc w:val="left"/>
      <w:pPr>
        <w:tabs>
          <w:tab w:pos="2520" w:val="num"/>
        </w:tabs>
        <w:ind w:hanging="792" w:left="2232"/>
      </w:pPr>
    </w:lvl>
    <w:lvl w:ilvl="5">
      <w:start w:val="1"/>
      <w:numFmt w:val="decimal"/>
      <w:lvlText w:val="%1.%2.%3.%4.%5.%6."/>
      <w:lvlJc w:val="left"/>
      <w:pPr>
        <w:tabs>
          <w:tab w:pos="3240" w:val="num"/>
        </w:tabs>
        <w:ind w:hanging="936" w:left="2736"/>
      </w:pPr>
    </w:lvl>
    <w:lvl w:ilvl="6">
      <w:start w:val="1"/>
      <w:numFmt w:val="decimal"/>
      <w:lvlText w:val="%1.%2.%3.%4.%5.%6.%7."/>
      <w:lvlJc w:val="left"/>
      <w:pPr>
        <w:tabs>
          <w:tab w:pos="3600" w:val="num"/>
        </w:tabs>
        <w:ind w:hanging="1080" w:left="3240"/>
      </w:pPr>
    </w:lvl>
    <w:lvl w:ilvl="7">
      <w:start w:val="1"/>
      <w:numFmt w:val="decimal"/>
      <w:lvlText w:val="%1.%2.%3.%4.%5.%6.%7.%8."/>
      <w:lvlJc w:val="left"/>
      <w:pPr>
        <w:tabs>
          <w:tab w:pos="4320" w:val="num"/>
        </w:tabs>
        <w:ind w:hanging="1224" w:left="3744"/>
      </w:pPr>
    </w:lvl>
    <w:lvl w:ilvl="8">
      <w:start w:val="1"/>
      <w:numFmt w:val="decimal"/>
      <w:lvlText w:val="%1.%2.%3.%4.%5.%6.%7.%8.%9."/>
      <w:lvlJc w:val="left"/>
      <w:pPr>
        <w:tabs>
          <w:tab w:pos="5040" w:val="num"/>
        </w:tabs>
        <w:ind w:hanging="1440" w:left="4320"/>
      </w:pPr>
    </w:lvl>
  </w:abstractNum>
  <w:abstractNum w:abstractNumId="3">
    <w:nsid w:val="7A8D547B"/>
    <w:multiLevelType w:val="hybridMultilevel"/>
    <w:tmpl w:val="3580C2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3574"/>
    <w:rsid w:val="000113C3"/>
    <w:rsid w:val="00033433"/>
    <w:rsid w:val="0004526C"/>
    <w:rsid w:val="00073FD6"/>
    <w:rsid w:val="000864C6"/>
    <w:rsid w:val="000A0A25"/>
    <w:rsid w:val="000A16C4"/>
    <w:rsid w:val="000D4B7A"/>
    <w:rsid w:val="000F5D97"/>
    <w:rsid w:val="001032D8"/>
    <w:rsid w:val="00110491"/>
    <w:rsid w:val="00120099"/>
    <w:rsid w:val="00130C37"/>
    <w:rsid w:val="00133246"/>
    <w:rsid w:val="001341CA"/>
    <w:rsid w:val="00135CBE"/>
    <w:rsid w:val="0014076E"/>
    <w:rsid w:val="001423ED"/>
    <w:rsid w:val="0015280F"/>
    <w:rsid w:val="001631C1"/>
    <w:rsid w:val="001666A4"/>
    <w:rsid w:val="00190879"/>
    <w:rsid w:val="00194952"/>
    <w:rsid w:val="001A23D7"/>
    <w:rsid w:val="001D3593"/>
    <w:rsid w:val="002069CA"/>
    <w:rsid w:val="0022275C"/>
    <w:rsid w:val="00224DA6"/>
    <w:rsid w:val="00227B1C"/>
    <w:rsid w:val="00233FE6"/>
    <w:rsid w:val="00245EF7"/>
    <w:rsid w:val="00261A5D"/>
    <w:rsid w:val="002729C0"/>
    <w:rsid w:val="00282D6F"/>
    <w:rsid w:val="00283691"/>
    <w:rsid w:val="00286877"/>
    <w:rsid w:val="002C4F56"/>
    <w:rsid w:val="002C6A60"/>
    <w:rsid w:val="002D7679"/>
    <w:rsid w:val="002E6DF8"/>
    <w:rsid w:val="002F5936"/>
    <w:rsid w:val="003162BB"/>
    <w:rsid w:val="00365019"/>
    <w:rsid w:val="003748ED"/>
    <w:rsid w:val="00375F5C"/>
    <w:rsid w:val="00383D72"/>
    <w:rsid w:val="003A3C64"/>
    <w:rsid w:val="003B3508"/>
    <w:rsid w:val="003E4E27"/>
    <w:rsid w:val="003F23E4"/>
    <w:rsid w:val="003F757A"/>
    <w:rsid w:val="00401EA2"/>
    <w:rsid w:val="00403FBA"/>
    <w:rsid w:val="00420C26"/>
    <w:rsid w:val="00430920"/>
    <w:rsid w:val="004403A8"/>
    <w:rsid w:val="00446007"/>
    <w:rsid w:val="00462B12"/>
    <w:rsid w:val="004661B9"/>
    <w:rsid w:val="00470115"/>
    <w:rsid w:val="0047682B"/>
    <w:rsid w:val="004825ED"/>
    <w:rsid w:val="00486ED0"/>
    <w:rsid w:val="00492118"/>
    <w:rsid w:val="00493516"/>
    <w:rsid w:val="004C2B58"/>
    <w:rsid w:val="004F7863"/>
    <w:rsid w:val="005010F6"/>
    <w:rsid w:val="0050383D"/>
    <w:rsid w:val="00507A29"/>
    <w:rsid w:val="00512F88"/>
    <w:rsid w:val="00554B8C"/>
    <w:rsid w:val="0057557A"/>
    <w:rsid w:val="00584A83"/>
    <w:rsid w:val="00595416"/>
    <w:rsid w:val="005A0382"/>
    <w:rsid w:val="005A3F17"/>
    <w:rsid w:val="005B3F20"/>
    <w:rsid w:val="005C619E"/>
    <w:rsid w:val="005F79D4"/>
    <w:rsid w:val="00603F3F"/>
    <w:rsid w:val="00605857"/>
    <w:rsid w:val="006069A3"/>
    <w:rsid w:val="006136EE"/>
    <w:rsid w:val="0063029A"/>
    <w:rsid w:val="00656BF3"/>
    <w:rsid w:val="00664901"/>
    <w:rsid w:val="00673515"/>
    <w:rsid w:val="00676CCC"/>
    <w:rsid w:val="006B2EDB"/>
    <w:rsid w:val="006D02A8"/>
    <w:rsid w:val="006D319A"/>
    <w:rsid w:val="006D4D40"/>
    <w:rsid w:val="006E180B"/>
    <w:rsid w:val="006E5E64"/>
    <w:rsid w:val="00701A2D"/>
    <w:rsid w:val="00703CEB"/>
    <w:rsid w:val="007079A7"/>
    <w:rsid w:val="00716C91"/>
    <w:rsid w:val="0073359E"/>
    <w:rsid w:val="007461F3"/>
    <w:rsid w:val="00746F58"/>
    <w:rsid w:val="00794C30"/>
    <w:rsid w:val="007C5A43"/>
    <w:rsid w:val="007D7088"/>
    <w:rsid w:val="007E1D2B"/>
    <w:rsid w:val="007E4390"/>
    <w:rsid w:val="007F483D"/>
    <w:rsid w:val="007F76CF"/>
    <w:rsid w:val="00803C55"/>
    <w:rsid w:val="00830CCF"/>
    <w:rsid w:val="008420F9"/>
    <w:rsid w:val="00846336"/>
    <w:rsid w:val="00864F65"/>
    <w:rsid w:val="00873B13"/>
    <w:rsid w:val="008769C5"/>
    <w:rsid w:val="00882A4B"/>
    <w:rsid w:val="00885A65"/>
    <w:rsid w:val="00892415"/>
    <w:rsid w:val="00895CBC"/>
    <w:rsid w:val="008A3574"/>
    <w:rsid w:val="008A7450"/>
    <w:rsid w:val="008C4E07"/>
    <w:rsid w:val="008C50C5"/>
    <w:rsid w:val="008D5540"/>
    <w:rsid w:val="008F1547"/>
    <w:rsid w:val="008F4820"/>
    <w:rsid w:val="00916F06"/>
    <w:rsid w:val="0091757B"/>
    <w:rsid w:val="00922587"/>
    <w:rsid w:val="009348B2"/>
    <w:rsid w:val="0094146A"/>
    <w:rsid w:val="0096290F"/>
    <w:rsid w:val="00974603"/>
    <w:rsid w:val="00981687"/>
    <w:rsid w:val="00984307"/>
    <w:rsid w:val="009C093A"/>
    <w:rsid w:val="009E0B13"/>
    <w:rsid w:val="009F6DFE"/>
    <w:rsid w:val="00A00DEA"/>
    <w:rsid w:val="00A23486"/>
    <w:rsid w:val="00A311F3"/>
    <w:rsid w:val="00A61C0B"/>
    <w:rsid w:val="00A81FF7"/>
    <w:rsid w:val="00A92BC9"/>
    <w:rsid w:val="00AD18BE"/>
    <w:rsid w:val="00AE2EA8"/>
    <w:rsid w:val="00AF0B32"/>
    <w:rsid w:val="00AF7BB4"/>
    <w:rsid w:val="00B122AE"/>
    <w:rsid w:val="00B220D4"/>
    <w:rsid w:val="00B53445"/>
    <w:rsid w:val="00B6359D"/>
    <w:rsid w:val="00B709AE"/>
    <w:rsid w:val="00B70CFD"/>
    <w:rsid w:val="00B76564"/>
    <w:rsid w:val="00BA49E3"/>
    <w:rsid w:val="00BB08CD"/>
    <w:rsid w:val="00BB2C87"/>
    <w:rsid w:val="00BB61CD"/>
    <w:rsid w:val="00BE6160"/>
    <w:rsid w:val="00C03DBA"/>
    <w:rsid w:val="00C16797"/>
    <w:rsid w:val="00C45389"/>
    <w:rsid w:val="00C546CB"/>
    <w:rsid w:val="00C5615A"/>
    <w:rsid w:val="00C6000B"/>
    <w:rsid w:val="00C67739"/>
    <w:rsid w:val="00C76C7F"/>
    <w:rsid w:val="00C76CB4"/>
    <w:rsid w:val="00C909FF"/>
    <w:rsid w:val="00C95F44"/>
    <w:rsid w:val="00CC6576"/>
    <w:rsid w:val="00CC673E"/>
    <w:rsid w:val="00CD23D5"/>
    <w:rsid w:val="00CE13EE"/>
    <w:rsid w:val="00D03BE6"/>
    <w:rsid w:val="00D1627A"/>
    <w:rsid w:val="00D56FF4"/>
    <w:rsid w:val="00D6017A"/>
    <w:rsid w:val="00D60990"/>
    <w:rsid w:val="00D65EAE"/>
    <w:rsid w:val="00D66584"/>
    <w:rsid w:val="00D667B9"/>
    <w:rsid w:val="00D66B12"/>
    <w:rsid w:val="00DC292D"/>
    <w:rsid w:val="00E11ADC"/>
    <w:rsid w:val="00E27D15"/>
    <w:rsid w:val="00E33004"/>
    <w:rsid w:val="00E40770"/>
    <w:rsid w:val="00E55444"/>
    <w:rsid w:val="00E56FBE"/>
    <w:rsid w:val="00E5731D"/>
    <w:rsid w:val="00E7150A"/>
    <w:rsid w:val="00E730F8"/>
    <w:rsid w:val="00E75782"/>
    <w:rsid w:val="00E761F7"/>
    <w:rsid w:val="00E93497"/>
    <w:rsid w:val="00EE3C2A"/>
    <w:rsid w:val="00EE649E"/>
    <w:rsid w:val="00EF6BEF"/>
    <w:rsid w:val="00F0362C"/>
    <w:rsid w:val="00F12564"/>
    <w:rsid w:val="00F224E7"/>
    <w:rsid w:val="00F26848"/>
    <w:rsid w:val="00F43556"/>
    <w:rsid w:val="00F4481F"/>
    <w:rsid w:val="00F72F0A"/>
    <w:rsid w:val="00F776BF"/>
    <w:rsid w:val="00F85055"/>
    <w:rsid w:val="00F91FC0"/>
    <w:rsid w:val="00FA5E17"/>
    <w:rsid w:val="00FA689D"/>
    <w:rsid w:val="00FB037D"/>
    <w:rsid w:val="00FB12EE"/>
    <w:rsid w:val="00FC0B95"/>
    <w:rsid w:val="00FC2211"/>
    <w:rsid w:val="00FF69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iPriority="35" w:name="caption"/>
    <w:lsdException w:uiPriority="0" w:name="footnote reference"/>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67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rsid w:val="0096290F"/>
    <w:pPr>
      <w:tabs>
        <w:tab w:pos="4536" w:val="center"/>
        <w:tab w:pos="9072" w:val="right"/>
      </w:tabs>
    </w:pPr>
  </w:style>
  <w:style w:styleId="Reetkatablice" w:type="table">
    <w:name w:val="Table Grid"/>
    <w:basedOn w:val="Obinatablica"/>
    <w:rsid w:val="003162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roj" w:type="numbering">
    <w:name w:val="broj"/>
    <w:basedOn w:val="Bezpopisa"/>
    <w:rsid w:val="00E7150A"/>
    <w:pPr>
      <w:numPr>
        <w:numId w:val="1"/>
      </w:numPr>
    </w:pPr>
  </w:style>
  <w:style w:customStyle="true" w:styleId="StilArialObostranoPrviredak127cmDnoJednapunacrta" w:type="paragraph">
    <w:name w:val="Stil Arial Obostrano Prvi redak:  127 cm Dno: (Jedna puna crta..."/>
    <w:basedOn w:val="Normal"/>
    <w:rsid w:val="00E7150A"/>
    <w:pPr>
      <w:ind w:firstLine="720"/>
      <w:jc w:val="both"/>
    </w:pPr>
    <w:rPr>
      <w:rFonts w:hAnsi="Arial" w:ascii="Arial"/>
      <w:szCs w:val="20"/>
      <w:lang w:eastAsia="en-US"/>
    </w:rPr>
  </w:style>
  <w:style w:customStyle="true" w:styleId="StilArialObostranoDnoJednapunacrtaAutomatski075pt" w:type="paragraph">
    <w:name w:val="Stil Arial Obostrano Dno: (Jedna puna crta Automatski  075 pt..."/>
    <w:basedOn w:val="Normal"/>
    <w:rsid w:val="00E7150A"/>
    <w:pPr>
      <w:jc w:val="both"/>
    </w:pPr>
    <w:rPr>
      <w:rFonts w:hAnsi="Arial" w:asci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true" w:styleId="xl107" w:type="paragraph">
    <w:name w:val="xl107"/>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08" w:type="paragraph">
    <w:name w:val="xl108"/>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09" w:type="paragraph">
    <w:name w:val="xl109"/>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10" w:type="paragraph">
    <w:name w:val="xl110"/>
    <w:basedOn w:val="Normal"/>
    <w:rsid w:val="00E7150A"/>
    <w:pPr>
      <w:spacing w:afterAutospacing="true" w:after="100" w:beforeAutospacing="true" w:before="100"/>
      <w:textAlignment w:val="center"/>
    </w:pPr>
  </w:style>
  <w:style w:customStyle="true" w:styleId="xl111" w:type="paragraph">
    <w:name w:val="xl111"/>
    <w:basedOn w:val="Normal"/>
    <w:rsid w:val="00E7150A"/>
    <w:pPr>
      <w:spacing w:afterAutospacing="true" w:after="100" w:beforeAutospacing="true" w:before="100"/>
      <w:jc w:val="right"/>
      <w:textAlignment w:val="center"/>
    </w:pPr>
  </w:style>
  <w:style w:customStyle="true" w:styleId="xl112" w:type="paragraph">
    <w:name w:val="xl112"/>
    <w:basedOn w:val="Normal"/>
    <w:rsid w:val="00E7150A"/>
    <w:pPr>
      <w:spacing w:afterAutospacing="true" w:after="100" w:beforeAutospacing="true" w:before="100"/>
      <w:textAlignment w:val="center"/>
    </w:pPr>
  </w:style>
  <w:style w:customStyle="true" w:styleId="xl113" w:type="paragraph">
    <w:name w:val="xl11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color w:val="000000"/>
      <w:sz w:val="18"/>
      <w:szCs w:val="18"/>
    </w:rPr>
  </w:style>
  <w:style w:customStyle="true" w:styleId="xl114" w:type="paragraph">
    <w:name w:val="xl11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color w:val="000000"/>
      <w:sz w:val="18"/>
      <w:szCs w:val="18"/>
    </w:rPr>
  </w:style>
  <w:style w:customStyle="true" w:styleId="xl115" w:type="paragraph">
    <w:name w:val="xl11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6" w:type="paragraph">
    <w:name w:val="xl116"/>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7" w:type="paragraph">
    <w:name w:val="xl117"/>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color w:val="000000"/>
    </w:rPr>
  </w:style>
  <w:style w:customStyle="true" w:styleId="xl118" w:type="paragraph">
    <w:name w:val="xl11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19" w:type="paragraph">
    <w:name w:val="xl119"/>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0" w:type="paragraph">
    <w:name w:val="xl120"/>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21" w:type="paragraph">
    <w:name w:val="xl12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2" w:type="paragraph">
    <w:name w:val="xl12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3" w:type="paragraph">
    <w:name w:val="xl12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4" w:type="paragraph">
    <w:name w:val="xl12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25" w:type="paragraph">
    <w:name w:val="xl12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26" w:type="paragraph">
    <w:name w:val="xl126"/>
    <w:basedOn w:val="Normal"/>
    <w:rsid w:val="00E7150A"/>
    <w:pPr>
      <w:pBdr>
        <w:right w:space="0" w:sz="4" w:color="auto" w:val="single"/>
      </w:pBdr>
      <w:spacing w:afterAutospacing="true" w:after="100" w:beforeAutospacing="true" w:before="100"/>
      <w:jc w:val="right"/>
      <w:textAlignment w:val="center"/>
    </w:pPr>
  </w:style>
  <w:style w:customStyle="true" w:styleId="xl127" w:type="paragraph">
    <w:name w:val="xl127"/>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28" w:type="paragraph">
    <w:name w:val="xl128"/>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29" w:type="paragraph">
    <w:name w:val="xl12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30" w:type="paragraph">
    <w:name w:val="xl13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31" w:type="paragraph">
    <w:name w:val="xl13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32" w:type="paragraph">
    <w:name w:val="xl13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33" w:type="paragraph">
    <w:name w:val="xl133"/>
    <w:basedOn w:val="Normal"/>
    <w:rsid w:val="00E7150A"/>
    <w:pPr>
      <w:pBdr>
        <w:top w:space="0" w:sz="4" w:color="auto" w:val="single"/>
        <w:left w:space="0" w:sz="4" w:color="auto" w:val="single"/>
        <w:right w:space="0" w:sz="4" w:color="auto" w:val="single"/>
      </w:pBdr>
      <w:spacing w:afterAutospacing="true" w:after="100" w:beforeAutospacing="true" w:before="100"/>
      <w:jc w:val="right"/>
      <w:textAlignment w:val="center"/>
    </w:pPr>
  </w:style>
  <w:style w:customStyle="true" w:styleId="xl134" w:type="paragraph">
    <w:name w:val="xl134"/>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35" w:type="paragraph">
    <w:name w:val="xl135"/>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36" w:type="paragraph">
    <w:name w:val="xl13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37" w:type="paragraph">
    <w:name w:val="xl13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38" w:type="paragraph">
    <w:name w:val="xl138"/>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39" w:type="paragraph">
    <w:name w:val="xl139"/>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0" w:type="paragraph">
    <w:name w:val="xl14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41" w:type="paragraph">
    <w:name w:val="xl14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42" w:type="paragraph">
    <w:name w:val="xl142"/>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3" w:type="paragraph">
    <w:name w:val="xl143"/>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44" w:type="paragraph">
    <w:name w:val="xl144"/>
    <w:basedOn w:val="Normal"/>
    <w:rsid w:val="00E7150A"/>
    <w:pPr>
      <w:pBdr>
        <w:left w:space="0" w:sz="4" w:color="auto" w:val="single"/>
        <w:right w:space="0" w:sz="4" w:color="auto" w:val="single"/>
      </w:pBdr>
      <w:spacing w:afterAutospacing="true" w:after="100" w:beforeAutospacing="true" w:before="100"/>
      <w:textAlignment w:val="center"/>
    </w:pPr>
    <w:rPr>
      <w:b/>
      <w:bCs/>
      <w:sz w:val="18"/>
      <w:szCs w:val="18"/>
    </w:rPr>
  </w:style>
  <w:style w:customStyle="true" w:styleId="xl145" w:type="paragraph">
    <w:name w:val="xl145"/>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46" w:type="paragraph">
    <w:name w:val="xl146"/>
    <w:basedOn w:val="Normal"/>
    <w:rsid w:val="00E7150A"/>
    <w:pPr>
      <w:spacing w:afterAutospacing="true" w:after="100" w:beforeAutospacing="true" w:before="100"/>
      <w:jc w:val="center"/>
      <w:textAlignment w:val="center"/>
    </w:pPr>
    <w:rPr>
      <w:b/>
      <w:bCs/>
    </w:rPr>
  </w:style>
  <w:style w:customStyle="true" w:styleId="xl147" w:type="paragraph">
    <w:name w:val="xl147"/>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rPr>
  </w:style>
  <w:style w:customStyle="true" w:styleId="xl148" w:type="paragraph">
    <w:name w:val="xl148"/>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49" w:type="paragraph">
    <w:name w:val="xl149"/>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50" w:type="paragraph">
    <w:name w:val="xl15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51" w:type="paragraph">
    <w:name w:val="xl151"/>
    <w:basedOn w:val="Normal"/>
    <w:rsid w:val="00E7150A"/>
    <w:pPr>
      <w:pBdr>
        <w:top w:space="0" w:sz="4" w:color="auto" w:val="single"/>
      </w:pBdr>
      <w:spacing w:afterAutospacing="true" w:after="100" w:beforeAutospacing="true" w:before="100"/>
      <w:textAlignment w:val="center"/>
    </w:pPr>
  </w:style>
  <w:style w:customStyle="true" w:styleId="xl152" w:type="paragraph">
    <w:name w:val="xl152"/>
    <w:basedOn w:val="Normal"/>
    <w:rsid w:val="00E7150A"/>
    <w:pPr>
      <w:spacing w:afterAutospacing="true" w:after="100" w:beforeAutospacing="true" w:before="100"/>
      <w:textAlignment w:val="center"/>
    </w:pPr>
  </w:style>
  <w:style w:customStyle="true" w:styleId="xl153" w:type="paragraph">
    <w:name w:val="xl153"/>
    <w:basedOn w:val="Normal"/>
    <w:rsid w:val="00E7150A"/>
    <w:pPr>
      <w:pBdr>
        <w:bottom w:space="0" w:sz="4" w:color="auto" w:val="single"/>
      </w:pBdr>
      <w:spacing w:afterAutospacing="true" w:after="100" w:beforeAutospacing="true" w:before="100"/>
      <w:textAlignment w:val="center"/>
    </w:pPr>
  </w:style>
  <w:style w:customStyle="true" w:styleId="xl154" w:type="paragraph">
    <w:name w:val="xl154"/>
    <w:basedOn w:val="Normal"/>
    <w:rsid w:val="00E7150A"/>
    <w:pPr>
      <w:spacing w:afterAutospacing="true" w:after="100" w:beforeAutospacing="true" w:before="100"/>
      <w:textAlignment w:val="center"/>
    </w:pPr>
    <w:rPr>
      <w:sz w:val="18"/>
      <w:szCs w:val="18"/>
    </w:rPr>
  </w:style>
  <w:style w:customStyle="true" w:styleId="xl155" w:type="paragraph">
    <w:name w:val="xl155"/>
    <w:basedOn w:val="Normal"/>
    <w:rsid w:val="00E7150A"/>
    <w:pPr>
      <w:pBdr>
        <w:top w:space="0" w:sz="4" w:color="auto" w:val="single"/>
      </w:pBdr>
      <w:spacing w:afterAutospacing="true" w:after="100" w:beforeAutospacing="true" w:before="100"/>
      <w:textAlignment w:val="center"/>
    </w:pPr>
    <w:rPr>
      <w:sz w:val="18"/>
      <w:szCs w:val="18"/>
    </w:rPr>
  </w:style>
  <w:style w:customStyle="true" w:styleId="xl156" w:type="paragraph">
    <w:name w:val="xl156"/>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57" w:type="paragraph">
    <w:name w:val="xl157"/>
    <w:basedOn w:val="Normal"/>
    <w:rsid w:val="00E7150A"/>
    <w:pPr>
      <w:spacing w:afterAutospacing="true" w:after="100" w:beforeAutospacing="true" w:before="100"/>
      <w:textAlignment w:val="center"/>
    </w:pPr>
  </w:style>
  <w:style w:customStyle="true" w:styleId="xl158" w:type="paragraph">
    <w:name w:val="xl158"/>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rPr>
      <w:sz w:val="18"/>
      <w:szCs w:val="18"/>
    </w:rPr>
  </w:style>
  <w:style w:customStyle="true" w:styleId="xl159" w:type="paragraph">
    <w:name w:val="xl159"/>
    <w:basedOn w:val="Normal"/>
    <w:rsid w:val="00E7150A"/>
    <w:pPr>
      <w:pBdr>
        <w:top w:space="0" w:sz="4" w:color="auto" w:val="single"/>
        <w:right w:space="0" w:sz="4" w:color="auto" w:val="single"/>
      </w:pBdr>
      <w:spacing w:afterAutospacing="true" w:after="100" w:beforeAutospacing="true" w:before="100"/>
      <w:textAlignment w:val="center"/>
    </w:pPr>
  </w:style>
  <w:style w:customStyle="true" w:styleId="xl160" w:type="paragraph">
    <w:name w:val="xl160"/>
    <w:basedOn w:val="Normal"/>
    <w:rsid w:val="00E7150A"/>
    <w:pPr>
      <w:pBdr>
        <w:right w:space="0" w:sz="4" w:color="auto" w:val="single"/>
      </w:pBdr>
      <w:spacing w:afterAutospacing="true" w:after="100" w:beforeAutospacing="true" w:before="100"/>
      <w:textAlignment w:val="center"/>
    </w:pPr>
  </w:style>
  <w:style w:customStyle="true" w:styleId="xl161" w:type="paragraph">
    <w:name w:val="xl161"/>
    <w:basedOn w:val="Normal"/>
    <w:rsid w:val="00E7150A"/>
    <w:pPr>
      <w:pBdr>
        <w:bottom w:space="0" w:sz="4" w:color="auto" w:val="single"/>
        <w:right w:space="0" w:sz="4" w:color="auto" w:val="single"/>
      </w:pBdr>
      <w:spacing w:afterAutospacing="true" w:after="100" w:beforeAutospacing="true" w:before="100"/>
      <w:textAlignment w:val="center"/>
    </w:pPr>
  </w:style>
  <w:style w:customStyle="true" w:styleId="xl162" w:type="paragraph">
    <w:name w:val="xl162"/>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3" w:type="paragraph">
    <w:name w:val="xl163"/>
    <w:basedOn w:val="Normal"/>
    <w:rsid w:val="00E7150A"/>
    <w:pPr>
      <w:pBdr>
        <w:right w:space="0" w:sz="4" w:color="auto" w:val="single"/>
      </w:pBdr>
      <w:spacing w:afterAutospacing="true" w:after="100" w:beforeAutospacing="true" w:before="100"/>
      <w:jc w:val="right"/>
      <w:textAlignment w:val="center"/>
    </w:pPr>
  </w:style>
  <w:style w:customStyle="true" w:styleId="xl164" w:type="paragraph">
    <w:name w:val="xl164"/>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65" w:type="paragraph">
    <w:name w:val="xl165"/>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66" w:type="paragraph">
    <w:name w:val="xl16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7" w:type="paragraph">
    <w:name w:val="xl16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68" w:type="paragraph">
    <w:name w:val="xl16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69" w:type="paragraph">
    <w:name w:val="xl16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0" w:type="paragraph">
    <w:name w:val="xl17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71" w:type="paragraph">
    <w:name w:val="xl17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72" w:type="paragraph">
    <w:name w:val="xl17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3" w:type="paragraph">
    <w:name w:val="xl173"/>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4" w:type="paragraph">
    <w:name w:val="xl174"/>
    <w:basedOn w:val="Normal"/>
    <w:rsid w:val="00E7150A"/>
    <w:pPr>
      <w:pBdr>
        <w:top w:space="0" w:sz="4" w:color="auto" w:val="single"/>
        <w:left w:space="0" w:sz="4" w:color="auto" w:val="single"/>
        <w:bottom w:space="0" w:sz="4" w:color="auto" w:val="single"/>
      </w:pBdr>
      <w:spacing w:afterAutospacing="true" w:after="100" w:beforeAutospacing="true" w:before="100"/>
      <w:jc w:val="center"/>
      <w:textAlignment w:val="center"/>
    </w:pPr>
    <w:rPr>
      <w:b/>
      <w:bCs/>
    </w:rPr>
  </w:style>
  <w:style w:customStyle="true" w:styleId="xl175" w:type="paragraph">
    <w:name w:val="xl175"/>
    <w:basedOn w:val="Normal"/>
    <w:rsid w:val="00E7150A"/>
    <w:pPr>
      <w:pBdr>
        <w:top w:space="0" w:sz="4" w:color="auto" w:val="single"/>
        <w:bottom w:space="0" w:sz="4" w:color="auto" w:val="single"/>
      </w:pBdr>
      <w:spacing w:afterAutospacing="true" w:after="100" w:beforeAutospacing="true" w:before="100"/>
      <w:jc w:val="center"/>
      <w:textAlignment w:val="center"/>
    </w:pPr>
    <w:rPr>
      <w:b/>
      <w:bCs/>
    </w:rPr>
  </w:style>
  <w:style w:customStyle="true" w:styleId="xl176" w:type="paragraph">
    <w:name w:val="xl176"/>
    <w:basedOn w:val="Normal"/>
    <w:rsid w:val="00E7150A"/>
    <w:pPr>
      <w:pBdr>
        <w:top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77" w:type="paragraph">
    <w:name w:val="xl177"/>
    <w:basedOn w:val="Normal"/>
    <w:rsid w:val="00E7150A"/>
    <w:pPr>
      <w:pBdr>
        <w:left w:space="0" w:sz="4" w:color="auto" w:val="single"/>
        <w:bottom w:space="0" w:sz="4" w:color="auto" w:val="single"/>
      </w:pBdr>
      <w:spacing w:afterAutospacing="true" w:after="100" w:beforeAutospacing="true" w:before="100"/>
      <w:jc w:val="right"/>
      <w:textAlignment w:val="center"/>
    </w:pPr>
  </w:style>
  <w:style w:customStyle="true" w:styleId="xl178" w:type="paragraph">
    <w:name w:val="xl17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9" w:type="paragraph">
    <w:name w:val="xl179"/>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80" w:type="paragraph">
    <w:name w:val="xl180"/>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81" w:type="paragraph">
    <w:name w:val="xl181"/>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2" w:type="paragraph">
    <w:name w:val="xl182"/>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3" w:type="paragraph">
    <w:name w:val="xl183"/>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84" w:type="paragraph">
    <w:name w:val="xl184"/>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85" w:type="paragraph">
    <w:name w:val="xl185"/>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styleId="Tekstbalonia" w:type="paragraph">
    <w:name w:val="Balloon Text"/>
    <w:basedOn w:val="Normal"/>
    <w:semiHidden/>
    <w:rsid w:val="00E730F8"/>
    <w:rPr>
      <w:rFonts w:cs="Tahoma" w:hAnsi="Tahoma" w:ascii="Tahoma"/>
      <w:sz w:val="16"/>
      <w:szCs w:val="16"/>
    </w:rPr>
  </w:style>
  <w:style w:styleId="Referencafusnote" w:type="character">
    <w:name w:val="footnote reference"/>
    <w:semiHidden/>
    <w:rsid w:val="00FC0B95"/>
    <w:rPr>
      <w:vertAlign w:val="superscript"/>
    </w:rPr>
  </w:style>
  <w:style w:styleId="Tekstfusnote" w:type="paragraph">
    <w:name w:val="footnote text"/>
    <w:basedOn w:val="Normal"/>
    <w:link w:val="TekstfusnoteChar"/>
    <w:semiHidden/>
    <w:rsid w:val="00FC0B95"/>
    <w:rPr>
      <w:bCs/>
      <w:sz w:val="20"/>
      <w:szCs w:val="20"/>
    </w:rPr>
  </w:style>
  <w:style w:customStyle="true" w:styleId="TekstfusnoteChar" w:type="character">
    <w:name w:val="Tekst fusnote Char"/>
    <w:link w:val="Tekstfusnote"/>
    <w:semiHidden/>
    <w:rsid w:val="00FC0B95"/>
    <w:rPr>
      <w:bCs/>
    </w:rPr>
  </w:style>
  <w:style w:styleId="Bezproreda" w:type="paragraph">
    <w:name w:val="No Spacing"/>
    <w:uiPriority w:val="1"/>
    <w:qFormat/>
    <w:rsid w:val="00F12564"/>
    <w:rPr>
      <w:sz w:val="24"/>
      <w:szCs w:val="24"/>
    </w:rPr>
  </w:style>
  <w:style w:styleId="Tekstrezerviranogmjesta" w:type="character">
    <w:name w:val="Placeholder Text"/>
    <w:basedOn w:val="Zadanifontodlomka"/>
    <w:uiPriority w:val="99"/>
    <w:semiHidden/>
    <w:rsid w:val="002F5936"/>
    <w:rPr>
      <w:color w:val="808080"/>
      <w:bdr w:space="0" w:sz="0" w:color="auto" w:val="none"/>
      <w:shd w:fill="auto" w:color="auto" w:val="clear"/>
    </w:rPr>
  </w:style>
  <w:style w:customStyle="true" w:styleId="eSPISCCParagraphDefaultFont" w:type="character">
    <w:name w:val="eSPIS_CC_Paragraph Default Font"/>
    <w:basedOn w:val="Zadanifontodlomka"/>
    <w:rsid w:val="002F59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5936"/>
    <w:rPr>
      <w:bdr w:space="0" w:sz="0" w:color="auto" w:val="none"/>
      <w:shd w:fill="FFFFCC" w:color="auto" w:val="clear"/>
      <w:lang w:val="hr-HR"/>
    </w:rPr>
  </w:style>
  <w:style w:customStyle="true" w:styleId="PozadinaSvijetloCrvena" w:type="character">
    <w:name w:val="Pozadina_SvijetloCrvena"/>
    <w:basedOn w:val="eSPISCCParagraphDefaultFont"/>
    <w:rsid w:val="002F59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59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67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rsid w:val="0096290F"/>
    <w:pPr>
      <w:tabs>
        <w:tab w:pos="4536" w:val="center"/>
        <w:tab w:pos="9072" w:val="right"/>
      </w:tabs>
    </w:pPr>
  </w:style>
  <w:style w:styleId="Reetkatablice" w:type="table">
    <w:name w:val="Table Grid"/>
    <w:basedOn w:val="Obinatablica"/>
    <w:rsid w:val="003162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roj" w:type="numbering">
    <w:name w:val="broj"/>
    <w:basedOn w:val="Bezpopisa"/>
    <w:rsid w:val="00E7150A"/>
    <w:pPr>
      <w:numPr>
        <w:numId w:val="1"/>
      </w:numPr>
    </w:pPr>
  </w:style>
  <w:style w:customStyle="1" w:styleId="StilArialObostranoPrviredak127cmDnoJednapunacrta" w:type="paragraph">
    <w:name w:val="Stil Arial Obostrano Prvi redak:  127 cm Dno: (Jedna puna crta..."/>
    <w:basedOn w:val="Normal"/>
    <w:rsid w:val="00E7150A"/>
    <w:pPr>
      <w:ind w:firstLine="720"/>
      <w:jc w:val="both"/>
    </w:pPr>
    <w:rPr>
      <w:rFonts w:ascii="Arial" w:hAnsi="Arial"/>
      <w:szCs w:val="20"/>
      <w:lang w:eastAsia="en-US"/>
    </w:rPr>
  </w:style>
  <w:style w:customStyle="1" w:styleId="StilArialObostranoDnoJednapunacrtaAutomatski075pt" w:type="paragraph">
    <w:name w:val="Stil Arial Obostrano Dno: (Jedna puna crta Automatski  075 pt..."/>
    <w:basedOn w:val="Normal"/>
    <w:rsid w:val="00E7150A"/>
    <w:pPr>
      <w:jc w:val="both"/>
    </w:pPr>
    <w:rPr>
      <w:rFonts w:ascii="Arial" w:hAns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1" w:styleId="xl107" w:type="paragraph">
    <w:name w:val="xl107"/>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08" w:type="paragraph">
    <w:name w:val="xl108"/>
    <w:basedOn w:val="Normal"/>
    <w:rsid w:val="00E7150A"/>
    <w:pPr>
      <w:pBdr>
        <w:left w:color="auto" w:space="0" w:sz="4" w:val="single"/>
        <w:right w:color="auto" w:space="0" w:sz="4" w:val="single"/>
      </w:pBdr>
      <w:spacing w:after="100" w:afterAutospacing="1" w:before="100" w:beforeAutospacing="1"/>
      <w:textAlignment w:val="center"/>
    </w:pPr>
  </w:style>
  <w:style w:customStyle="1" w:styleId="xl109" w:type="paragraph">
    <w:name w:val="xl109"/>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10" w:type="paragraph">
    <w:name w:val="xl110"/>
    <w:basedOn w:val="Normal"/>
    <w:rsid w:val="00E7150A"/>
    <w:pPr>
      <w:spacing w:after="100" w:afterAutospacing="1" w:before="100" w:beforeAutospacing="1"/>
      <w:textAlignment w:val="center"/>
    </w:pPr>
  </w:style>
  <w:style w:customStyle="1" w:styleId="xl111" w:type="paragraph">
    <w:name w:val="xl111"/>
    <w:basedOn w:val="Normal"/>
    <w:rsid w:val="00E7150A"/>
    <w:pPr>
      <w:spacing w:after="100" w:afterAutospacing="1" w:before="100" w:beforeAutospacing="1"/>
      <w:jc w:val="right"/>
      <w:textAlignment w:val="center"/>
    </w:pPr>
  </w:style>
  <w:style w:customStyle="1" w:styleId="xl112" w:type="paragraph">
    <w:name w:val="xl112"/>
    <w:basedOn w:val="Normal"/>
    <w:rsid w:val="00E7150A"/>
    <w:pPr>
      <w:spacing w:after="100" w:afterAutospacing="1" w:before="100" w:beforeAutospacing="1"/>
      <w:textAlignment w:val="center"/>
    </w:pPr>
  </w:style>
  <w:style w:customStyle="1" w:styleId="xl113" w:type="paragraph">
    <w:name w:val="xl11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color w:val="000000"/>
      <w:sz w:val="18"/>
      <w:szCs w:val="18"/>
    </w:rPr>
  </w:style>
  <w:style w:customStyle="1" w:styleId="xl114" w:type="paragraph">
    <w:name w:val="xl11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color w:val="000000"/>
      <w:sz w:val="18"/>
      <w:szCs w:val="18"/>
    </w:rPr>
  </w:style>
  <w:style w:customStyle="1" w:styleId="xl115" w:type="paragraph">
    <w:name w:val="xl11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6" w:type="paragraph">
    <w:name w:val="xl116"/>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7" w:type="paragraph">
    <w:name w:val="xl117"/>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color w:val="000000"/>
    </w:rPr>
  </w:style>
  <w:style w:customStyle="1" w:styleId="xl118" w:type="paragraph">
    <w:name w:val="xl11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19" w:type="paragraph">
    <w:name w:val="xl119"/>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0" w:type="paragraph">
    <w:name w:val="xl120"/>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21" w:type="paragraph">
    <w:name w:val="xl12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2" w:type="paragraph">
    <w:name w:val="xl12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3" w:type="paragraph">
    <w:name w:val="xl12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4" w:type="paragraph">
    <w:name w:val="xl12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25" w:type="paragraph">
    <w:name w:val="xl12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26" w:type="paragraph">
    <w:name w:val="xl126"/>
    <w:basedOn w:val="Normal"/>
    <w:rsid w:val="00E7150A"/>
    <w:pPr>
      <w:pBdr>
        <w:right w:color="auto" w:space="0" w:sz="4" w:val="single"/>
      </w:pBdr>
      <w:spacing w:after="100" w:afterAutospacing="1" w:before="100" w:beforeAutospacing="1"/>
      <w:jc w:val="right"/>
      <w:textAlignment w:val="center"/>
    </w:pPr>
  </w:style>
  <w:style w:customStyle="1" w:styleId="xl127" w:type="paragraph">
    <w:name w:val="xl127"/>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28" w:type="paragraph">
    <w:name w:val="xl128"/>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29" w:type="paragraph">
    <w:name w:val="xl12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30" w:type="paragraph">
    <w:name w:val="xl13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31" w:type="paragraph">
    <w:name w:val="xl13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32" w:type="paragraph">
    <w:name w:val="xl13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33" w:type="paragraph">
    <w:name w:val="xl133"/>
    <w:basedOn w:val="Normal"/>
    <w:rsid w:val="00E7150A"/>
    <w:pPr>
      <w:pBdr>
        <w:top w:color="auto" w:space="0" w:sz="4" w:val="single"/>
        <w:left w:color="auto" w:space="0" w:sz="4" w:val="single"/>
        <w:right w:color="auto" w:space="0" w:sz="4" w:val="single"/>
      </w:pBdr>
      <w:spacing w:after="100" w:afterAutospacing="1" w:before="100" w:beforeAutospacing="1"/>
      <w:jc w:val="right"/>
      <w:textAlignment w:val="center"/>
    </w:pPr>
  </w:style>
  <w:style w:customStyle="1" w:styleId="xl134" w:type="paragraph">
    <w:name w:val="xl134"/>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35" w:type="paragraph">
    <w:name w:val="xl135"/>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36" w:type="paragraph">
    <w:name w:val="xl13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37" w:type="paragraph">
    <w:name w:val="xl13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38" w:type="paragraph">
    <w:name w:val="xl138"/>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39" w:type="paragraph">
    <w:name w:val="xl139"/>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0" w:type="paragraph">
    <w:name w:val="xl14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41" w:type="paragraph">
    <w:name w:val="xl14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42" w:type="paragraph">
    <w:name w:val="xl142"/>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3" w:type="paragraph">
    <w:name w:val="xl143"/>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44" w:type="paragraph">
    <w:name w:val="xl144"/>
    <w:basedOn w:val="Normal"/>
    <w:rsid w:val="00E7150A"/>
    <w:pPr>
      <w:pBdr>
        <w:left w:color="auto" w:space="0" w:sz="4" w:val="single"/>
        <w:right w:color="auto" w:space="0" w:sz="4" w:val="single"/>
      </w:pBdr>
      <w:spacing w:after="100" w:afterAutospacing="1" w:before="100" w:beforeAutospacing="1"/>
      <w:textAlignment w:val="center"/>
    </w:pPr>
    <w:rPr>
      <w:b/>
      <w:bCs/>
      <w:sz w:val="18"/>
      <w:szCs w:val="18"/>
    </w:rPr>
  </w:style>
  <w:style w:customStyle="1" w:styleId="xl145" w:type="paragraph">
    <w:name w:val="xl145"/>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46" w:type="paragraph">
    <w:name w:val="xl146"/>
    <w:basedOn w:val="Normal"/>
    <w:rsid w:val="00E7150A"/>
    <w:pPr>
      <w:spacing w:after="100" w:afterAutospacing="1" w:before="100" w:beforeAutospacing="1"/>
      <w:jc w:val="center"/>
      <w:textAlignment w:val="center"/>
    </w:pPr>
    <w:rPr>
      <w:b/>
      <w:bCs/>
    </w:rPr>
  </w:style>
  <w:style w:customStyle="1" w:styleId="xl147" w:type="paragraph">
    <w:name w:val="xl147"/>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rPr>
  </w:style>
  <w:style w:customStyle="1" w:styleId="xl148" w:type="paragraph">
    <w:name w:val="xl148"/>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49" w:type="paragraph">
    <w:name w:val="xl149"/>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50" w:type="paragraph">
    <w:name w:val="xl15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51" w:type="paragraph">
    <w:name w:val="xl151"/>
    <w:basedOn w:val="Normal"/>
    <w:rsid w:val="00E7150A"/>
    <w:pPr>
      <w:pBdr>
        <w:top w:color="auto" w:space="0" w:sz="4" w:val="single"/>
      </w:pBdr>
      <w:spacing w:after="100" w:afterAutospacing="1" w:before="100" w:beforeAutospacing="1"/>
      <w:textAlignment w:val="center"/>
    </w:pPr>
  </w:style>
  <w:style w:customStyle="1" w:styleId="xl152" w:type="paragraph">
    <w:name w:val="xl152"/>
    <w:basedOn w:val="Normal"/>
    <w:rsid w:val="00E7150A"/>
    <w:pPr>
      <w:spacing w:after="100" w:afterAutospacing="1" w:before="100" w:beforeAutospacing="1"/>
      <w:textAlignment w:val="center"/>
    </w:pPr>
  </w:style>
  <w:style w:customStyle="1" w:styleId="xl153" w:type="paragraph">
    <w:name w:val="xl153"/>
    <w:basedOn w:val="Normal"/>
    <w:rsid w:val="00E7150A"/>
    <w:pPr>
      <w:pBdr>
        <w:bottom w:color="auto" w:space="0" w:sz="4" w:val="single"/>
      </w:pBdr>
      <w:spacing w:after="100" w:afterAutospacing="1" w:before="100" w:beforeAutospacing="1"/>
      <w:textAlignment w:val="center"/>
    </w:pPr>
  </w:style>
  <w:style w:customStyle="1" w:styleId="xl154" w:type="paragraph">
    <w:name w:val="xl154"/>
    <w:basedOn w:val="Normal"/>
    <w:rsid w:val="00E7150A"/>
    <w:pPr>
      <w:spacing w:after="100" w:afterAutospacing="1" w:before="100" w:beforeAutospacing="1"/>
      <w:textAlignment w:val="center"/>
    </w:pPr>
    <w:rPr>
      <w:sz w:val="18"/>
      <w:szCs w:val="18"/>
    </w:rPr>
  </w:style>
  <w:style w:customStyle="1" w:styleId="xl155" w:type="paragraph">
    <w:name w:val="xl155"/>
    <w:basedOn w:val="Normal"/>
    <w:rsid w:val="00E7150A"/>
    <w:pPr>
      <w:pBdr>
        <w:top w:color="auto" w:space="0" w:sz="4" w:val="single"/>
      </w:pBdr>
      <w:spacing w:after="100" w:afterAutospacing="1" w:before="100" w:beforeAutospacing="1"/>
      <w:textAlignment w:val="center"/>
    </w:pPr>
    <w:rPr>
      <w:sz w:val="18"/>
      <w:szCs w:val="18"/>
    </w:rPr>
  </w:style>
  <w:style w:customStyle="1" w:styleId="xl156" w:type="paragraph">
    <w:name w:val="xl156"/>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57" w:type="paragraph">
    <w:name w:val="xl157"/>
    <w:basedOn w:val="Normal"/>
    <w:rsid w:val="00E7150A"/>
    <w:pPr>
      <w:spacing w:after="100" w:afterAutospacing="1" w:before="100" w:beforeAutospacing="1"/>
      <w:textAlignment w:val="center"/>
    </w:pPr>
  </w:style>
  <w:style w:customStyle="1" w:styleId="xl158" w:type="paragraph">
    <w:name w:val="xl158"/>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rPr>
      <w:sz w:val="18"/>
      <w:szCs w:val="18"/>
    </w:rPr>
  </w:style>
  <w:style w:customStyle="1" w:styleId="xl159" w:type="paragraph">
    <w:name w:val="xl159"/>
    <w:basedOn w:val="Normal"/>
    <w:rsid w:val="00E7150A"/>
    <w:pPr>
      <w:pBdr>
        <w:top w:color="auto" w:space="0" w:sz="4" w:val="single"/>
        <w:right w:color="auto" w:space="0" w:sz="4" w:val="single"/>
      </w:pBdr>
      <w:spacing w:after="100" w:afterAutospacing="1" w:before="100" w:beforeAutospacing="1"/>
      <w:textAlignment w:val="center"/>
    </w:pPr>
  </w:style>
  <w:style w:customStyle="1" w:styleId="xl160" w:type="paragraph">
    <w:name w:val="xl160"/>
    <w:basedOn w:val="Normal"/>
    <w:rsid w:val="00E7150A"/>
    <w:pPr>
      <w:pBdr>
        <w:right w:color="auto" w:space="0" w:sz="4" w:val="single"/>
      </w:pBdr>
      <w:spacing w:after="100" w:afterAutospacing="1" w:before="100" w:beforeAutospacing="1"/>
      <w:textAlignment w:val="center"/>
    </w:pPr>
  </w:style>
  <w:style w:customStyle="1" w:styleId="xl161" w:type="paragraph">
    <w:name w:val="xl161"/>
    <w:basedOn w:val="Normal"/>
    <w:rsid w:val="00E7150A"/>
    <w:pPr>
      <w:pBdr>
        <w:bottom w:color="auto" w:space="0" w:sz="4" w:val="single"/>
        <w:right w:color="auto" w:space="0" w:sz="4" w:val="single"/>
      </w:pBdr>
      <w:spacing w:after="100" w:afterAutospacing="1" w:before="100" w:beforeAutospacing="1"/>
      <w:textAlignment w:val="center"/>
    </w:pPr>
  </w:style>
  <w:style w:customStyle="1" w:styleId="xl162" w:type="paragraph">
    <w:name w:val="xl162"/>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3" w:type="paragraph">
    <w:name w:val="xl163"/>
    <w:basedOn w:val="Normal"/>
    <w:rsid w:val="00E7150A"/>
    <w:pPr>
      <w:pBdr>
        <w:right w:color="auto" w:space="0" w:sz="4" w:val="single"/>
      </w:pBdr>
      <w:spacing w:after="100" w:afterAutospacing="1" w:before="100" w:beforeAutospacing="1"/>
      <w:jc w:val="right"/>
      <w:textAlignment w:val="center"/>
    </w:pPr>
  </w:style>
  <w:style w:customStyle="1" w:styleId="xl164" w:type="paragraph">
    <w:name w:val="xl164"/>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65" w:type="paragraph">
    <w:name w:val="xl165"/>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66" w:type="paragraph">
    <w:name w:val="xl16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7" w:type="paragraph">
    <w:name w:val="xl16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68" w:type="paragraph">
    <w:name w:val="xl16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69" w:type="paragraph">
    <w:name w:val="xl16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0" w:type="paragraph">
    <w:name w:val="xl17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71" w:type="paragraph">
    <w:name w:val="xl17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72" w:type="paragraph">
    <w:name w:val="xl17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3" w:type="paragraph">
    <w:name w:val="xl173"/>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4" w:type="paragraph">
    <w:name w:val="xl174"/>
    <w:basedOn w:val="Normal"/>
    <w:rsid w:val="00E7150A"/>
    <w:pPr>
      <w:pBdr>
        <w:top w:color="auto" w:space="0" w:sz="4" w:val="single"/>
        <w:left w:color="auto" w:space="0" w:sz="4" w:val="single"/>
        <w:bottom w:color="auto" w:space="0" w:sz="4" w:val="single"/>
      </w:pBdr>
      <w:spacing w:after="100" w:afterAutospacing="1" w:before="100" w:beforeAutospacing="1"/>
      <w:jc w:val="center"/>
      <w:textAlignment w:val="center"/>
    </w:pPr>
    <w:rPr>
      <w:b/>
      <w:bCs/>
    </w:rPr>
  </w:style>
  <w:style w:customStyle="1" w:styleId="xl175" w:type="paragraph">
    <w:name w:val="xl175"/>
    <w:basedOn w:val="Normal"/>
    <w:rsid w:val="00E7150A"/>
    <w:pPr>
      <w:pBdr>
        <w:top w:color="auto" w:space="0" w:sz="4" w:val="single"/>
        <w:bottom w:color="auto" w:space="0" w:sz="4" w:val="single"/>
      </w:pBdr>
      <w:spacing w:after="100" w:afterAutospacing="1" w:before="100" w:beforeAutospacing="1"/>
      <w:jc w:val="center"/>
      <w:textAlignment w:val="center"/>
    </w:pPr>
    <w:rPr>
      <w:b/>
      <w:bCs/>
    </w:rPr>
  </w:style>
  <w:style w:customStyle="1" w:styleId="xl176" w:type="paragraph">
    <w:name w:val="xl176"/>
    <w:basedOn w:val="Normal"/>
    <w:rsid w:val="00E7150A"/>
    <w:pPr>
      <w:pBdr>
        <w:top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77" w:type="paragraph">
    <w:name w:val="xl177"/>
    <w:basedOn w:val="Normal"/>
    <w:rsid w:val="00E7150A"/>
    <w:pPr>
      <w:pBdr>
        <w:left w:color="auto" w:space="0" w:sz="4" w:val="single"/>
        <w:bottom w:color="auto" w:space="0" w:sz="4" w:val="single"/>
      </w:pBdr>
      <w:spacing w:after="100" w:afterAutospacing="1" w:before="100" w:beforeAutospacing="1"/>
      <w:jc w:val="right"/>
      <w:textAlignment w:val="center"/>
    </w:pPr>
  </w:style>
  <w:style w:customStyle="1" w:styleId="xl178" w:type="paragraph">
    <w:name w:val="xl17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9" w:type="paragraph">
    <w:name w:val="xl179"/>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80" w:type="paragraph">
    <w:name w:val="xl180"/>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81" w:type="paragraph">
    <w:name w:val="xl181"/>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2" w:type="paragraph">
    <w:name w:val="xl182"/>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3" w:type="paragraph">
    <w:name w:val="xl183"/>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84" w:type="paragraph">
    <w:name w:val="xl184"/>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85" w:type="paragraph">
    <w:name w:val="xl185"/>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styleId="Tekstbalonia" w:type="paragraph">
    <w:name w:val="Balloon Text"/>
    <w:basedOn w:val="Normal"/>
    <w:semiHidden/>
    <w:rsid w:val="00E730F8"/>
    <w:rPr>
      <w:rFonts w:ascii="Tahoma" w:cs="Tahoma" w:hAnsi="Tahoma"/>
      <w:sz w:val="16"/>
      <w:szCs w:val="16"/>
    </w:rPr>
  </w:style>
  <w:style w:styleId="Referencafusnote" w:type="character">
    <w:name w:val="footnote reference"/>
    <w:semiHidden/>
    <w:rsid w:val="00FC0B95"/>
    <w:rPr>
      <w:vertAlign w:val="superscript"/>
    </w:rPr>
  </w:style>
  <w:style w:styleId="Tekstfusnote" w:type="paragraph">
    <w:name w:val="footnote text"/>
    <w:basedOn w:val="Normal"/>
    <w:link w:val="TekstfusnoteChar"/>
    <w:semiHidden/>
    <w:rsid w:val="00FC0B95"/>
    <w:rPr>
      <w:bCs/>
      <w:sz w:val="20"/>
      <w:szCs w:val="20"/>
    </w:rPr>
  </w:style>
  <w:style w:customStyle="1" w:styleId="TekstfusnoteChar" w:type="character">
    <w:name w:val="Tekst fusnote Char"/>
    <w:link w:val="Tekstfusnote"/>
    <w:semiHidden/>
    <w:rsid w:val="00FC0B95"/>
    <w:rPr>
      <w:bCs/>
    </w:rPr>
  </w:style>
  <w:style w:styleId="Bezproreda" w:type="paragraph">
    <w:name w:val="No Spacing"/>
    <w:uiPriority w:val="1"/>
    <w:qFormat/>
    <w:rsid w:val="00F12564"/>
    <w:rPr>
      <w:sz w:val="24"/>
      <w:szCs w:val="24"/>
    </w:rPr>
  </w:style>
  <w:style w:styleId="Tekstrezerviranogmjesta" w:type="character">
    <w:name w:val="Placeholder Text"/>
    <w:basedOn w:val="Zadanifontodlomka"/>
    <w:uiPriority w:val="99"/>
    <w:semiHidden/>
    <w:rsid w:val="002F5936"/>
    <w:rPr>
      <w:color w:val="808080"/>
      <w:bdr w:color="auto" w:space="0" w:sz="0" w:val="none"/>
      <w:shd w:color="auto" w:fill="auto" w:val="clear"/>
    </w:rPr>
  </w:style>
  <w:style w:customStyle="1" w:styleId="eSPISCCParagraphDefaultFont" w:type="character">
    <w:name w:val="eSPIS_CC_Paragraph Default Font"/>
    <w:basedOn w:val="Zadanifontodlomka"/>
    <w:rsid w:val="002F59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5936"/>
    <w:rPr>
      <w:bdr w:color="auto" w:space="0" w:sz="0" w:val="none"/>
      <w:shd w:color="auto" w:fill="FFFFCC" w:val="clear"/>
      <w:lang w:val="hr-HR"/>
    </w:rPr>
  </w:style>
  <w:style w:customStyle="1" w:styleId="PozadinaSvijetloCrvena" w:type="character">
    <w:name w:val="Pozadina_SvijetloCrvena"/>
    <w:basedOn w:val="eSPISCCParagraphDefaultFont"/>
    <w:rsid w:val="002F59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59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28082">
      <w:bodyDiv w:val="true"/>
      <w:marLeft w:val="0"/>
      <w:marRight w:val="0"/>
      <w:marTop w:val="0"/>
      <w:marBottom w:val="0"/>
      <w:divBdr>
        <w:top w:space="0" w:sz="0" w:color="auto" w:val="none"/>
        <w:left w:space="0" w:sz="0" w:color="auto" w:val="none"/>
        <w:bottom w:space="0" w:sz="0" w:color="auto" w:val="none"/>
        <w:right w:space="0" w:sz="0" w:color="auto" w:val="none"/>
      </w:divBdr>
    </w:div>
    <w:div w:id="246810093">
      <w:bodyDiv w:val="true"/>
      <w:marLeft w:val="0"/>
      <w:marRight w:val="0"/>
      <w:marTop w:val="0"/>
      <w:marBottom w:val="0"/>
      <w:divBdr>
        <w:top w:space="0" w:sz="0" w:color="auto" w:val="none"/>
        <w:left w:space="0" w:sz="0" w:color="auto" w:val="none"/>
        <w:bottom w:space="0" w:sz="0" w:color="auto" w:val="none"/>
        <w:right w:space="0" w:sz="0" w:color="auto" w:val="none"/>
      </w:divBdr>
    </w:div>
    <w:div w:id="723259936">
      <w:bodyDiv w:val="true"/>
      <w:marLeft w:val="0"/>
      <w:marRight w:val="0"/>
      <w:marTop w:val="0"/>
      <w:marBottom w:val="0"/>
      <w:divBdr>
        <w:top w:space="0" w:sz="0" w:color="auto" w:val="none"/>
        <w:left w:space="0" w:sz="0" w:color="auto" w:val="none"/>
        <w:bottom w:space="0" w:sz="0" w:color="auto" w:val="none"/>
        <w:right w:space="0" w:sz="0" w:color="auto" w:val="none"/>
      </w:divBdr>
    </w:div>
    <w:div w:id="759764027">
      <w:bodyDiv w:val="true"/>
      <w:marLeft w:val="0"/>
      <w:marRight w:val="0"/>
      <w:marTop w:val="0"/>
      <w:marBottom w:val="0"/>
      <w:divBdr>
        <w:top w:space="0" w:sz="0" w:color="auto" w:val="none"/>
        <w:left w:space="0" w:sz="0" w:color="auto" w:val="none"/>
        <w:bottom w:space="0" w:sz="0" w:color="auto" w:val="none"/>
        <w:right w:space="0" w:sz="0" w:color="auto" w:val="none"/>
      </w:divBdr>
    </w:div>
    <w:div w:id="935559082">
      <w:bodyDiv w:val="true"/>
      <w:marLeft w:val="0"/>
      <w:marRight w:val="0"/>
      <w:marTop w:val="0"/>
      <w:marBottom w:val="0"/>
      <w:divBdr>
        <w:top w:space="0" w:sz="0" w:color="auto" w:val="none"/>
        <w:left w:space="0" w:sz="0" w:color="auto" w:val="none"/>
        <w:bottom w:space="0" w:sz="0" w:color="auto" w:val="none"/>
        <w:right w:space="0" w:sz="0" w:color="auto" w:val="none"/>
      </w:divBdr>
    </w:div>
    <w:div w:id="1148476287">
      <w:bodyDiv w:val="true"/>
      <w:marLeft w:val="0"/>
      <w:marRight w:val="0"/>
      <w:marTop w:val="0"/>
      <w:marBottom w:val="0"/>
      <w:divBdr>
        <w:top w:space="0" w:sz="0" w:color="auto" w:val="none"/>
        <w:left w:space="0" w:sz="0" w:color="auto" w:val="none"/>
        <w:bottom w:space="0" w:sz="0" w:color="auto" w:val="none"/>
        <w:right w:space="0" w:sz="0" w:color="auto" w:val="none"/>
      </w:divBdr>
    </w:div>
    <w:div w:id="1243175876">
      <w:bodyDiv w:val="true"/>
      <w:marLeft w:val="0"/>
      <w:marRight w:val="0"/>
      <w:marTop w:val="0"/>
      <w:marBottom w:val="0"/>
      <w:divBdr>
        <w:top w:space="0" w:sz="0" w:color="auto" w:val="none"/>
        <w:left w:space="0" w:sz="0" w:color="auto" w:val="none"/>
        <w:bottom w:space="0" w:sz="0" w:color="auto" w:val="none"/>
        <w:right w:space="0" w:sz="0" w:color="auto" w:val="none"/>
      </w:divBdr>
    </w:div>
    <w:div w:id="1535730066">
      <w:bodyDiv w:val="true"/>
      <w:marLeft w:val="0"/>
      <w:marRight w:val="0"/>
      <w:marTop w:val="0"/>
      <w:marBottom w:val="0"/>
      <w:divBdr>
        <w:top w:space="0" w:sz="0" w:color="auto" w:val="none"/>
        <w:left w:space="0" w:sz="0" w:color="auto" w:val="none"/>
        <w:bottom w:space="0" w:sz="0" w:color="auto" w:val="none"/>
        <w:right w:space="0" w:sz="0" w:color="auto" w:val="none"/>
      </w:divBdr>
    </w:div>
    <w:div w:id="1545288028">
      <w:bodyDiv w:val="true"/>
      <w:marLeft w:val="0"/>
      <w:marRight w:val="0"/>
      <w:marTop w:val="0"/>
      <w:marBottom w:val="0"/>
      <w:divBdr>
        <w:top w:space="0" w:sz="0" w:color="auto" w:val="none"/>
        <w:left w:space="0" w:sz="0" w:color="auto" w:val="none"/>
        <w:bottom w:space="0" w:sz="0" w:color="auto" w:val="none"/>
        <w:right w:space="0" w:sz="0" w:color="auto" w:val="none"/>
      </w:divBdr>
    </w:div>
    <w:div w:id="1631323673">
      <w:bodyDiv w:val="true"/>
      <w:marLeft w:val="0"/>
      <w:marRight w:val="0"/>
      <w:marTop w:val="0"/>
      <w:marBottom w:val="0"/>
      <w:divBdr>
        <w:top w:space="0" w:sz="0" w:color="auto" w:val="none"/>
        <w:left w:space="0" w:sz="0" w:color="auto" w:val="none"/>
        <w:bottom w:space="0" w:sz="0" w:color="auto" w:val="none"/>
        <w:right w:space="0" w:sz="0" w:color="auto" w:val="none"/>
      </w:divBdr>
    </w:div>
    <w:div w:id="1697459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obustavljen skraćeni stečajni postupak</izvorni_sadrzaj>
    <derivirana_varijabla naziv="DomainObject.Primjedba_1">obustavljen skraćeni stečajni postupak</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2016.</izvorni_sadrzaj>
    <derivirana_varijabla naziv="DomainObject.Predmet.DatumOsnivanja_1">22.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Stž-33/2016</izvorni_sadrzaj>
    <derivirana_varijabla naziv="DomainObject.Predmet.OznakaBroj_1">Stž-33/2016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VERUS PLIN d.o.o.</izvorni_sadrzaj>
    <derivirana_varijabla naziv="DomainObject.Predmet.ProtustrankaFormated_1">  VERUS PLIN d.o.o.</derivirana_varijabla>
  </DomainObject.Predmet.ProtustrankaFormated>
  <DomainObject.Predmet.ProtustrankaFormatedOIB>
    <izvorni_sadrzaj>  VERUS PLIN d.o.o., OIB 53063726144</izvorni_sadrzaj>
    <derivirana_varijabla naziv="DomainObject.Predmet.ProtustrankaFormatedOIB_1">  VERUS PLIN d.o.o., OIB 53063726144</derivirana_varijabla>
  </DomainObject.Predmet.ProtustrankaFormatedOIB>
  <DomainObject.Predmet.ProtustrankaFormatedWithAdress>
    <izvorni_sadrzaj> VERUS PLIN d.o.o., Drvinje 20, 10000 Zagreb</izvorni_sadrzaj>
    <derivirana_varijabla naziv="DomainObject.Predmet.ProtustrankaFormatedWithAdress_1"> VERUS PLIN d.o.o., Drvinje 20, 10000 Zagreb</derivirana_varijabla>
  </DomainObject.Predmet.ProtustrankaFormatedWithAdress>
  <DomainObject.Predmet.ProtustrankaFormatedWithAdressOIB>
    <izvorni_sadrzaj> VERUS PLIN d.o.o., OIB 53063726144, Drvinje 20, 10000 Zagreb</izvorni_sadrzaj>
    <derivirana_varijabla naziv="DomainObject.Predmet.ProtustrankaFormatedWithAdressOIB_1"> VERUS PLIN d.o.o., OIB 53063726144, Drvinje 20, 10000 Zagreb</derivirana_varijabla>
  </DomainObject.Predmet.ProtustrankaFormatedWithAdressOIB>
  <DomainObject.Predmet.ProtustrankaWithAdress>
    <izvorni_sadrzaj>VERUS PLIN d.o.o. Drvinje 20, 10000 Zagreb</izvorni_sadrzaj>
    <derivirana_varijabla naziv="DomainObject.Predmet.ProtustrankaWithAdress_1">VERUS PLIN d.o.o. Drvinje 20, 10000 Zagreb</derivirana_varijabla>
  </DomainObject.Predmet.ProtustrankaWithAdress>
  <DomainObject.Predmet.ProtustrankaWithAdressOIB>
    <izvorni_sadrzaj>VERUS PLIN d.o.o., OIB 53063726144, Drvinje 20, 10000 Zagreb</izvorni_sadrzaj>
    <derivirana_varijabla naziv="DomainObject.Predmet.ProtustrankaWithAdressOIB_1">VERUS PLIN d.o.o., OIB 53063726144, Drvinje 20, 10000 Zagreb</derivirana_varijabla>
  </DomainObject.Predmet.ProtustrankaWithAdressOIB>
  <DomainObject.Predmet.ProtustrankaNazivFormated>
    <izvorni_sadrzaj>VERUS PLIN d.o.o.</izvorni_sadrzaj>
    <derivirana_varijabla naziv="DomainObject.Predmet.ProtustrankaNazivFormated_1">VERUS PLIN d.o.o.</derivirana_varijabla>
  </DomainObject.Predmet.ProtustrankaNazivFormated>
  <DomainObject.Predmet.ProtustrankaNazivFormatedOIB>
    <izvorni_sadrzaj>VERUS PLIN d.o.o., OIB 53063726144</izvorni_sadrzaj>
    <derivirana_varijabla naziv="DomainObject.Predmet.ProtustrankaNazivFormatedOIB_1">VERUS PLIN d.o.o., OIB 53063726144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VERUS PLIN d.o.o.</item>
    </izvorni_sadrzaj>
    <derivirana_varijabla naziv="DomainObject.Predmet.ProtuStrankaListFormated_1">
      <item>VERUS PLIN d.o.o.</item>
    </derivirana_varijabla>
  </DomainObject.Predmet.ProtuStrankaListFormated>
  <DomainObject.Predmet.ProtuStrankaListFormatedOIB>
    <izvorni_sadrzaj>
      <item>VERUS PLIN d.o.o., OIB 53063726144</item>
    </izvorni_sadrzaj>
    <derivirana_varijabla naziv="DomainObject.Predmet.ProtuStrankaListFormatedOIB_1">
      <item>VERUS PLIN d.o.o., OIB 53063726144</item>
    </derivirana_varijabla>
  </DomainObject.Predmet.ProtuStrankaListFormatedOIB>
  <DomainObject.Predmet.ProtuStrankaListFormatedWithAdress>
    <izvorni_sadrzaj>
      <item>VERUS PLIN d.o.o., Drvinje 20, 10000 Zagreb</item>
    </izvorni_sadrzaj>
    <derivirana_varijabla naziv="DomainObject.Predmet.ProtuStrankaListFormatedWithAdress_1">
      <item>VERUS PLIN d.o.o., Drvinje 20, 10000 Zagreb</item>
    </derivirana_varijabla>
  </DomainObject.Predmet.ProtuStrankaListFormatedWithAdress>
  <DomainObject.Predmet.ProtuStrankaListFormatedWithAdressOIB>
    <izvorni_sadrzaj>
      <item>VERUS PLIN d.o.o., OIB 53063726144, Drvinje 20, 10000 Zagreb</item>
    </izvorni_sadrzaj>
    <derivirana_varijabla naziv="DomainObject.Predmet.ProtuStrankaListFormatedWithAdressOIB_1">
      <item>VERUS PLIN d.o.o., OIB 53063726144, Drvinje 20, 10000 Zagreb</item>
    </derivirana_varijabla>
  </DomainObject.Predmet.ProtuStrankaListFormatedWithAdressOIB>
  <DomainObject.Predmet.ProtuStrankaListNazivFormated>
    <izvorni_sadrzaj>
      <item>VERUS PLIN d.o.o.</item>
    </izvorni_sadrzaj>
    <derivirana_varijabla naziv="DomainObject.Predmet.ProtuStrankaListNazivFormated_1">
      <item>VERUS PLIN d.o.o.</item>
    </derivirana_varijabla>
  </DomainObject.Predmet.ProtuStrankaListNazivFormated>
  <DomainObject.Predmet.ProtuStrankaListNazivFormatedOIB>
    <izvorni_sadrzaj>
      <item>VERUS PLIN d.o.o., OIB 53063726144</item>
    </izvorni_sadrzaj>
    <derivirana_varijabla naziv="DomainObject.Predmet.ProtuStrankaListNazivFormatedOIB_1">
      <item>VERUS PLIN d.o.o., OIB 53063726144</item>
    </derivirana_varijabla>
  </DomainObject.Predmet.ProtuStrankaListNazivFormatedOIB>
  <DomainObject.Predmet.OstaliListFormated>
    <izvorni_sadrzaj>
      <item>OD PENEZIĆ I PARTNERI</item>
    </izvorni_sadrzaj>
    <derivirana_varijabla naziv="DomainObject.Predmet.OstaliListFormated_1">
      <item>OD PENEZIĆ I PARTNERI</item>
    </derivirana_varijabla>
  </DomainObject.Predmet.OstaliListFormated>
  <DomainObject.Predmet.OstaliListFormatedOIB>
    <izvorni_sadrzaj>
      <item>OD PENEZIĆ I PARTNERI, OIB 73677123743</item>
    </izvorni_sadrzaj>
    <derivirana_varijabla naziv="DomainObject.Predmet.OstaliListFormatedOIB_1">
      <item>OD PENEZIĆ I PARTNERI, OIB 73677123743</item>
    </derivirana_varijabla>
  </DomainObject.Predmet.OstaliListFormatedOIB>
  <DomainObject.Predmet.OstaliListFormatedWithAdress>
    <izvorni_sadrzaj>
      <item>OD PENEZIĆ I PARTNERI, Strojarska 22, 10000 Zagreb</item>
    </izvorni_sadrzaj>
    <derivirana_varijabla naziv="DomainObject.Predmet.OstaliListFormatedWithAdress_1">
      <item>OD PENEZIĆ I PARTNERI, Strojarska 22, 10000 Zagreb</item>
    </derivirana_varijabla>
  </DomainObject.Predmet.OstaliListFormatedWithAdress>
  <DomainObject.Predmet.OstaliListFormatedWithAdressOIB>
    <izvorni_sadrzaj>
      <item>OD PENEZIĆ I PARTNERI, OIB 73677123743, Strojarska 22, 10000 Zagreb</item>
    </izvorni_sadrzaj>
    <derivirana_varijabla naziv="DomainObject.Predmet.OstaliListFormatedWithAdressOIB_1">
      <item>OD PENEZIĆ I PARTNERI, OIB 73677123743, Strojarska 22, 10000 Zagreb</item>
    </derivirana_varijabla>
  </DomainObject.Predmet.OstaliListFormatedWithAdressOIB>
  <DomainObject.Predmet.OstaliListNazivFormated>
    <izvorni_sadrzaj>
      <item>OD PENEZIĆ I PARTNERI</item>
    </izvorni_sadrzaj>
    <derivirana_varijabla naziv="DomainObject.Predmet.OstaliListNazivFormated_1">
      <item>OD PENEZIĆ I PARTNERI</item>
    </derivirana_varijabla>
  </DomainObject.Predmet.OstaliListNazivFormated>
  <DomainObject.Predmet.OstaliListNazivFormatedOIB>
    <izvorni_sadrzaj>
      <item>OD PENEZIĆ I PARTNERI, OIB 73677123743</item>
    </izvorni_sadrzaj>
    <derivirana_varijabla naziv="DomainObject.Predmet.OstaliListNazivFormatedOIB_1">
      <item>OD PENEZIĆ I PARTNERI, OIB 73677123743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VERUS PLIN d.o.o.</izvorni_sadrzaj>
    <derivirana_varijabla naziv="DomainObject.Predmet.ProtustrankaIDrugi_1">VERUS PLIN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VERUS PLIN d.o.o., OIB 53063726144, Drvinje 20, 10000 Zagreb</izvorni_sadrzaj>
    <derivirana_varijabla naziv="DomainObject.Predmet.ProtustrankaIDrugiAdressOIB_1">VERUS PLIN d.o.o., OIB 53063726144, Drvinje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VERUS PLIN d.o.o.</item>
      <item>FINA Regionalni centar Zagreb</item>
      <item>OD PENEZIĆ I PARTNERI</item>
    </izvorni_sadrzaj>
    <derivirana_varijabla naziv="DomainObject.Predmet.SudioniciListNaziv_1">
      <item>VERUS PLIN d.o.o.</item>
      <item>FINA Regionalni centar Zagreb</item>
      <item>OD PENEZIĆ I PARTNERI</item>
    </derivirana_varijabla>
  </DomainObject.Predmet.SudioniciListNaziv>
  <DomainObject.Predmet.SudioniciListAdressOIB>
    <izvorni_sadrzaj>
      <item>VERUS PLIN d.o.o., OIB 53063726144, Drvinje 20,10000 Zagreb</item>
      <item>FINA Regionalni centar Zagreb, OIB 85821130368, Trg svibanjskih žrtava 1995. 1,10000 Zagreb</item>
      <item>OD PENEZIĆ I PARTNERI, OIB 73677123743, Strojarska 22,10000 Zagreb</item>
    </izvorni_sadrzaj>
    <derivirana_varijabla naziv="DomainObject.Predmet.SudioniciListAdressOIB_1">
      <item>VERUS PLIN d.o.o., OIB 53063726144, Drvinje 20,10000 Zagreb</item>
      <item>FINA Regionalni centar Zagreb, OIB 85821130368, Trg svibanjskih žrtava 1995. 1,10000 Zagreb</item>
      <item>OD PENEZIĆ I PARTNERI, OIB 73677123743, Strojarska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53063726144</item>
      <item>, OIB 85821130368</item>
      <item>, OIB 73677123743</item>
    </izvorni_sadrzaj>
    <derivirana_varijabla naziv="DomainObject.Predmet.SudioniciListNazivOIB_1">
      <item>, OIB 53063726144</item>
      <item>, OIB 85821130368</item>
      <item>, OIB 73677123743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St-4823/2015</izvorni_sadrzaj>
    <derivirana_varijabla naziv="DomainObject.Predmet.OznakaNizestupanjskogPredmeta_1">St-4823/2015</derivirana_varijabla>
  </DomainObject.Predmet.OznakaNizestupanjskogPredmeta>
  <DomainObject.Predmet.NazivNizestupanjskogSuda>
    <izvorni_sadrzaj>Trgovački sud u Zagrebu</izvorni_sadrzaj>
    <derivirana_varijabla naziv="DomainObject.Predmet.NazivNizestupanjskogSuda_1">Trgovački sud u Zagrebu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5E2039-D46A-41BB-B508-5FDE2E4979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2</properties:Pages>
  <properties:Words>451</properties:Words>
  <properties:Characters>2376</properties:Characters>
  <properties:Lines>64</properties:Lines>
  <properties:Paragraphs>23</properties:Paragraphs>
  <properties:TotalTime>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2017-10-03T08:44:00Z</dcterms:created>
  <dc:creator>Jelena</dc:creator>
  <cp:lastModifiedBy>Ivana Stampf</cp:lastModifiedBy>
  <cp:lastPrinted>2010-12-20T11:38:00Z</cp:lastPrinted>
  <dcterms:modified xmlns:xsi="http://www.w3.org/2001/XMLSchema-instance" xsi:type="dcterms:W3CDTF">2017-10-03T09:41:00Z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