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470c" w14:paraId="577470c" w:rsidRDefault="00AE649C" w:rsidP="002F2C86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981C40" w:rsidP="002F2C86" w:rsidR="00981C40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2F2C86" w:rsidR="00EE75C3" w:rsidRPr="00EE75C3">
      <w:pPr>
        <w:pStyle w:val="Bezproreda"/>
        <w:spacing w:after="0"/>
      </w:pPr>
    </w:p>
    <w:p w:rsidRDefault="001D3CFD" w:rsidP="002F2C86" w:rsidR="001D3CFD">
      <w:pPr>
        <w:pStyle w:val="Bezproreda"/>
        <w:spacing w:after="0"/>
      </w:pPr>
    </w:p>
    <w:p w:rsidRDefault="008433F2" w:rsidP="002F2C86" w:rsidR="00AE64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2F2C86" w:rsidR="00373F06" w:rsidRPr="00BB68CB">
      <w:pPr>
        <w:pStyle w:val="Bezproreda"/>
        <w:spacing w:after="0"/>
        <w:rPr>
          <w:b/>
        </w:rPr>
      </w:pPr>
      <w:r>
        <w:t>TRGOVAČKI SUD U VARAŽDINU</w:t>
      </w:r>
      <w:r w:rsidR="003E2D50">
        <w:tab/>
      </w:r>
      <w:r w:rsidR="003E2D50">
        <w:tab/>
      </w:r>
      <w:r w:rsidR="003E2D50">
        <w:tab/>
      </w:r>
      <w:r w:rsidR="00934A3E">
        <w:tab/>
      </w:r>
      <w:r w:rsidR="003E2D50">
        <w:t xml:space="preserve">Poslovni broj: </w:t>
      </w:r>
      <w:r w:rsidR="003642EE">
        <w:t>ST-302/16-9</w:t>
      </w:r>
    </w:p>
    <w:p w:rsidRDefault="00373F06" w:rsidP="002F2C86" w:rsidR="00373F06">
      <w:pPr>
        <w:pStyle w:val="Bezproreda"/>
        <w:spacing w:after="0"/>
        <w:rPr>
          <w:b/>
        </w:rPr>
      </w:pPr>
      <w:r>
        <w:t>42000 Varaždin, Ul. braće Radić 2</w:t>
      </w:r>
    </w:p>
    <w:p w:rsidRDefault="00094832" w:rsidP="002F2C86" w:rsidR="00094832">
      <w:pPr>
        <w:pStyle w:val="Bezproreda"/>
        <w:spacing w:after="0"/>
        <w:rPr>
          <w:b/>
        </w:rPr>
      </w:pPr>
    </w:p>
    <w:p w:rsidRDefault="002714B1" w:rsidP="002F2C86" w:rsidR="002714B1">
      <w:pPr>
        <w:pStyle w:val="Bezproreda"/>
        <w:spacing w:after="0"/>
        <w:rPr>
          <w:b/>
        </w:rPr>
      </w:pPr>
    </w:p>
    <w:p w:rsidRDefault="003642EE" w:rsidP="003642EE" w:rsidR="003642EE">
      <w:pPr>
        <w:pStyle w:val="Bezproreda"/>
        <w:spacing w:after="0"/>
        <w:jc w:val="center"/>
        <w:rPr>
          <w:color w:themeColor="text1" w:val="000000"/>
        </w:rPr>
      </w:pPr>
      <w:r>
        <w:rPr>
          <w:color w:themeColor="text1" w:val="000000"/>
        </w:rPr>
        <w:t>R E P U B L I K A   H R V A T S K A</w:t>
      </w:r>
    </w:p>
    <w:p w:rsidRDefault="003642EE" w:rsidP="003642EE" w:rsidR="003642EE">
      <w:pPr>
        <w:pStyle w:val="Bezproreda"/>
        <w:spacing w:after="0"/>
        <w:jc w:val="center"/>
        <w:rPr>
          <w:color w:themeColor="text1" w:val="000000"/>
        </w:rPr>
      </w:pPr>
      <w:r>
        <w:rPr>
          <w:color w:themeColor="text1" w:val="000000"/>
        </w:rPr>
        <w:t xml:space="preserve">R J E Š E N J E </w:t>
      </w:r>
    </w:p>
    <w:p w:rsidRDefault="003642EE" w:rsidP="003642EE" w:rsidR="003642EE">
      <w:pPr>
        <w:pStyle w:val="Bezproreda"/>
        <w:spacing w:after="0"/>
        <w:rPr>
          <w:b/>
          <w:color w:themeColor="text1" w:val="000000"/>
        </w:rPr>
      </w:pPr>
    </w:p>
    <w:p w:rsidRDefault="003642EE" w:rsidP="003642EE" w:rsidR="003642EE">
      <w:pPr>
        <w:spacing w:after="0"/>
        <w:jc w:val="both"/>
        <w:rPr>
          <w:color w:themeColor="text1" w:val="000000"/>
        </w:rPr>
      </w:pPr>
      <w:r>
        <w:rPr>
          <w:color w:themeColor="text1" w:val="000000"/>
        </w:rPr>
        <w:tab/>
        <w:t xml:space="preserve">Trgovački sud u Varaždinu po sucu toga suda Meliti Poljanec-Bubaš, kao stečajnoj sutkinji, u stečajnom predmetu povodom prijedloga predlagatelja Financijske agencije Regionalni centar Zagreb, Podružnica Varaždin, Augusta Cesarca 2, Varaždin,  za otvaranje stečajnog postupka nad dužnikom MEĆAVA j.d.o.o. za proizvodnju i trgovinu, OIB: 82421119740 sa sjedištem u Ulica Frana Galovića 34, 48260 Križevci, dana 16. studenoga  2016. </w:t>
      </w:r>
    </w:p>
    <w:p w:rsidRDefault="003642EE" w:rsidP="003642EE" w:rsidR="003642EE">
      <w:pPr>
        <w:spacing w:after="0"/>
        <w:rPr>
          <w:color w:themeColor="text1" w:val="000000"/>
        </w:rPr>
      </w:pPr>
    </w:p>
    <w:p w:rsidRDefault="003642EE" w:rsidP="003642EE" w:rsidR="003642EE">
      <w:pPr>
        <w:spacing w:after="0"/>
        <w:jc w:val="center"/>
        <w:rPr>
          <w:color w:themeColor="text1" w:val="000000"/>
        </w:rPr>
      </w:pPr>
      <w:r>
        <w:rPr>
          <w:color w:themeColor="text1" w:val="000000"/>
        </w:rPr>
        <w:t>r i j e š i o  j e</w:t>
      </w:r>
    </w:p>
    <w:p w:rsidRDefault="003642EE" w:rsidP="003642EE" w:rsidR="003642EE">
      <w:pPr>
        <w:spacing w:after="0"/>
        <w:jc w:val="both"/>
        <w:rPr>
          <w:color w:themeColor="text1" w:val="000000"/>
        </w:rPr>
      </w:pPr>
    </w:p>
    <w:p w:rsidRDefault="003642EE" w:rsidP="003642EE" w:rsidR="003642EE">
      <w:pPr>
        <w:spacing w:after="0"/>
        <w:jc w:val="both"/>
        <w:rPr>
          <w:color w:themeColor="text1" w:val="000000"/>
        </w:rPr>
      </w:pPr>
      <w:r>
        <w:rPr>
          <w:color w:themeColor="text1" w:val="000000"/>
        </w:rPr>
        <w:tab/>
        <w:t xml:space="preserve">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3642EE" w:rsidP="003642EE" w:rsidR="003642EE">
      <w:pPr>
        <w:spacing w:after="0"/>
        <w:jc w:val="both"/>
        <w:rPr>
          <w:color w:themeColor="text1" w:val="000000"/>
        </w:rPr>
      </w:pPr>
    </w:p>
    <w:p w:rsidRDefault="003642EE" w:rsidP="003642EE" w:rsidR="003642EE">
      <w:pPr>
        <w:spacing w:after="0"/>
        <w:jc w:val="center"/>
        <w:rPr>
          <w:b/>
          <w:color w:themeColor="text1" w:val="000000"/>
          <w:u w:val="single"/>
        </w:rPr>
      </w:pPr>
      <w:r>
        <w:rPr>
          <w:b/>
          <w:color w:themeColor="text1" w:val="000000"/>
          <w:u w:val="single"/>
        </w:rPr>
        <w:t>18. siječnja 2017. u 13,10 sati</w:t>
      </w:r>
    </w:p>
    <w:p w:rsidRDefault="003642EE" w:rsidP="003642EE" w:rsidR="003642EE">
      <w:pPr>
        <w:spacing w:after="0"/>
        <w:jc w:val="center"/>
        <w:rPr>
          <w:b/>
          <w:color w:themeColor="text1" w:val="000000"/>
          <w:u w:val="single"/>
        </w:rPr>
      </w:pPr>
    </w:p>
    <w:p w:rsidRDefault="003642EE" w:rsidP="003642EE" w:rsidR="003642EE">
      <w:pPr>
        <w:spacing w:after="0"/>
        <w:jc w:val="center"/>
        <w:rPr>
          <w:b/>
          <w:color w:themeColor="text1" w:val="000000"/>
          <w:u w:val="single"/>
        </w:rPr>
      </w:pPr>
    </w:p>
    <w:p w:rsidRDefault="003642EE" w:rsidP="003642EE" w:rsidR="003642EE">
      <w:pPr>
        <w:spacing w:after="0"/>
        <w:jc w:val="both"/>
        <w:rPr>
          <w:color w:themeColor="text1" w:val="000000"/>
        </w:rPr>
      </w:pPr>
      <w:r>
        <w:rPr>
          <w:color w:themeColor="text1" w:val="000000"/>
        </w:rPr>
        <w:t>kod Trgovačkog suda u Varaždinu, Braće Radić 2, soba broj 224/II kat, a na koje se objavom ovog rješenja na e-Oglasnoj ploči suda poziva predlagatelj Financijska agencija, Regionalni centar Zagreb, Podružnica Varaždin, Augusta Cesarca 2, Varaždin.</w:t>
      </w:r>
    </w:p>
    <w:p w:rsidRDefault="003642EE" w:rsidP="003642EE" w:rsidR="003642EE">
      <w:pPr>
        <w:spacing w:after="0"/>
        <w:jc w:val="center"/>
        <w:rPr>
          <w:color w:themeColor="text1" w:val="000000"/>
        </w:rPr>
      </w:pPr>
    </w:p>
    <w:p w:rsidRDefault="003642EE" w:rsidP="003642EE" w:rsidR="003642EE">
      <w:pPr>
        <w:spacing w:after="0"/>
        <w:jc w:val="center"/>
        <w:rPr>
          <w:color w:themeColor="text1" w:val="000000"/>
        </w:rPr>
      </w:pPr>
    </w:p>
    <w:p w:rsidRDefault="003642EE" w:rsidP="003642EE" w:rsidR="003642EE">
      <w:pPr>
        <w:spacing w:after="0"/>
        <w:jc w:val="center"/>
        <w:rPr>
          <w:color w:themeColor="text1" w:val="000000"/>
        </w:rPr>
      </w:pPr>
      <w:r>
        <w:rPr>
          <w:color w:themeColor="text1" w:val="000000"/>
        </w:rPr>
        <w:t>U Varaždinu 16. studenoga 2016. godine</w:t>
      </w:r>
    </w:p>
    <w:p w:rsidRDefault="003642EE" w:rsidP="003642EE" w:rsidR="003642EE">
      <w:pPr>
        <w:spacing w:after="0"/>
        <w:jc w:val="both"/>
        <w:rPr>
          <w:color w:themeColor="text1" w:val="000000"/>
        </w:rPr>
      </w:pPr>
    </w:p>
    <w:p w:rsidRDefault="003642EE" w:rsidP="003642EE" w:rsidR="003642EE">
      <w:pPr>
        <w:spacing w:after="0"/>
        <w:jc w:val="both"/>
        <w:rPr>
          <w:color w:themeColor="text1" w:val="000000"/>
        </w:rPr>
      </w:pP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  <w:t xml:space="preserve">     SUDAC</w:t>
      </w:r>
    </w:p>
    <w:p w:rsidRDefault="003642EE" w:rsidP="003642EE" w:rsidR="003642EE">
      <w:pPr>
        <w:spacing w:after="0"/>
        <w:jc w:val="both"/>
        <w:rPr>
          <w:color w:themeColor="text1" w:val="000000"/>
        </w:rPr>
      </w:pPr>
    </w:p>
    <w:p w:rsidRDefault="003642EE" w:rsidP="003642EE" w:rsidR="003642EE">
      <w:pPr>
        <w:spacing w:after="0"/>
        <w:jc w:val="both"/>
        <w:rPr>
          <w:color w:themeColor="text1" w:val="000000"/>
        </w:rPr>
      </w:pP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  <w:t xml:space="preserve">    Melita Poljanec-Bubaš,v.r.</w:t>
      </w:r>
    </w:p>
    <w:p w:rsidRDefault="003642EE" w:rsidP="003642EE" w:rsidR="003642EE">
      <w:pPr>
        <w:spacing w:after="0"/>
        <w:jc w:val="both"/>
        <w:rPr>
          <w:color w:themeColor="text1" w:val="000000"/>
        </w:rPr>
      </w:pPr>
    </w:p>
    <w:p w:rsidRDefault="003642EE" w:rsidP="003642EE" w:rsidR="003642EE">
      <w:pPr>
        <w:spacing w:after="0"/>
        <w:jc w:val="both"/>
        <w:rPr>
          <w:color w:themeColor="text1" w:val="000000"/>
        </w:rPr>
      </w:pPr>
    </w:p>
    <w:p w:rsidRDefault="003642EE" w:rsidP="003642EE" w:rsidR="003642EE">
      <w:pPr>
        <w:spacing w:after="0"/>
        <w:jc w:val="both"/>
        <w:rPr>
          <w:color w:themeColor="text1" w:val="000000"/>
        </w:rPr>
      </w:pPr>
    </w:p>
    <w:p w:rsidRDefault="003642EE" w:rsidP="003642EE" w:rsidR="003642EE">
      <w:pPr>
        <w:spacing w:after="0"/>
        <w:jc w:val="both"/>
        <w:rPr>
          <w:color w:themeColor="text1" w:val="000000"/>
        </w:rPr>
      </w:pPr>
      <w:r>
        <w:rPr>
          <w:color w:themeColor="text1" w:val="000000"/>
        </w:rPr>
        <w:t>Uputa o pravnom lijeku:</w:t>
      </w:r>
    </w:p>
    <w:p w:rsidRDefault="003642EE" w:rsidP="003642EE" w:rsidR="003642EE">
      <w:pPr>
        <w:spacing w:after="0"/>
        <w:jc w:val="both"/>
        <w:rPr>
          <w:color w:themeColor="text1" w:val="000000"/>
        </w:rPr>
      </w:pPr>
      <w:r>
        <w:rPr>
          <w:color w:themeColor="text1" w:val="000000"/>
        </w:rPr>
        <w:t>Protiv ovoga rješenja posebna žalba nije dopuštena (čl. 115. st. 1. SZ-a).</w:t>
      </w:r>
    </w:p>
    <w:p w:rsidRDefault="003642EE" w:rsidP="003642EE" w:rsidR="003642EE">
      <w:pPr>
        <w:spacing w:after="0"/>
        <w:jc w:val="both"/>
        <w:rPr>
          <w:color w:themeColor="text1" w:val="000000"/>
        </w:rPr>
      </w:pPr>
    </w:p>
    <w:p w:rsidRDefault="003642EE" w:rsidP="003642EE" w:rsidR="003642EE">
      <w:pPr>
        <w:spacing w:after="0"/>
        <w:jc w:val="both"/>
        <w:rPr>
          <w:color w:themeColor="text1" w:val="000000"/>
        </w:rPr>
      </w:pPr>
      <w:r>
        <w:rPr>
          <w:color w:themeColor="text1" w:val="000000"/>
        </w:rPr>
        <w:t>DNA:</w:t>
      </w:r>
    </w:p>
    <w:p w:rsidRDefault="003642EE" w:rsidP="003642EE" w:rsidR="003642EE">
      <w:pPr>
        <w:spacing w:after="0"/>
        <w:jc w:val="both"/>
        <w:rPr>
          <w:color w:themeColor="text1" w:val="000000"/>
        </w:rPr>
      </w:pPr>
      <w:r>
        <w:rPr>
          <w:color w:themeColor="text1" w:val="000000"/>
        </w:rPr>
        <w:t xml:space="preserve">- stečajna e-Oglasna ploča </w:t>
      </w:r>
    </w:p>
    <w:p w:rsidRDefault="002714B1" w:rsidP="002F2C86" w:rsidR="002714B1">
      <w:pPr>
        <w:pStyle w:val="Bezproreda"/>
        <w:spacing w:after="0"/>
        <w:rPr>
          <w:b/>
        </w:rPr>
      </w:pPr>
    </w:p>
    <w:sectPr w:rsidSect="00981C40" w:rsidR="002714B1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AB3" w:rsidP="00537B78" w:rsidR="00940AB3">
      <w:r>
        <w:separator/>
      </w:r>
    </w:p>
  </w:endnote>
  <w:endnote w:id="0" w:type="continuationSeparator">
    <w:p w:rsidRDefault="00940AB3" w:rsidP="00537B78" w:rsidR="00940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AB3" w:rsidP="00537B78" w:rsidR="00940AB3">
      <w:r>
        <w:separator/>
      </w:r>
    </w:p>
  </w:footnote>
  <w:footnote w:id="0" w:type="continuationSeparator">
    <w:p w:rsidRDefault="00940AB3" w:rsidP="00537B78" w:rsidR="00940A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2714B1" w:rsidRPr="002714B1">
      <w:rPr>
        <w:rStyle w:val="PozadinaSvijetloCrvena"/>
        <w:color w:themeColor="accent6" w:val="F79646"/>
        <w:shd w:fill="auto" w:color="auto" w:val="clear"/>
      </w:rPr>
      <w:t>xxx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1C60B1"/>
    <w:multiLevelType w:val="hybridMultilevel"/>
    <w:tmpl w:val="64CC457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1E80093"/>
    <w:multiLevelType w:val="hybridMultilevel"/>
    <w:tmpl w:val="D9BC8C7E"/>
    <w:lvl w:tplc="B560BB7E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9"/>
  </w:num>
  <w:num w:numId="48">
    <w:abstractNumId w:val="24"/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2EE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3F2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404D6"/>
    <w:rsid w:val="00940AB3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6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St-302/2016-9</izvorni_sadrzaj>
    <derivirana_varijabla naziv="DomainObject.Oznaka_1">St-302/2016-9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St-302/2016</izvorni_sadrzaj>
    <derivirana_varijabla naziv="DomainObject.Predmet.OznakaBroj_1">St-302/2016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MEĆAVA jednostavno društvo s ograničenom odgovornošću za proizvodnju i trgovinu zastupanog po punomoćniku Draško Međimorec</izvorni_sadrzaj>
    <derivirana_varijabla naziv="DomainObject.Predmet.ProtustrankaFormated_1">  MEĆAVA jednostavno društvo s ograničenom odgovornošću za proizvodnju i trgovinu zastupanog po punomoćniku Draško Međimorec</derivirana_varijabla>
  </DomainObject.Predmet.ProtustrankaFormated>
  <DomainObject.Predmet.ProtustrankaFormatedOIB>
    <izvorni_sadrzaj>  MEĆAVA jednostavno društvo s ograničenom odgovornošću za proizvodnju i trgovinu, OIB 82421119740 zastupanog po punomoćniku Draško Međimorec</izvorni_sadrzaj>
    <derivirana_varijabla naziv="DomainObject.Predmet.ProtustrankaFormatedOIB_1">  MEĆAVA jednostavno društvo s ograničenom odgovornošću za proizvodnju i trgovinu, OIB 82421119740 zastupanog po punomoćniku Draško Međimorec</derivirana_varijabla>
  </DomainObject.Predmet.ProtustrankaFormatedOIB>
  <DomainObject.Predmet.ProtustrankaFormatedWithAdress>
    <izvorni_sadrzaj> MEĆAVA jednostavno društvo s ograničenom odgovornošću za proizvodnju i trgovinu, Ulica Frana Galovića 34, 48260 Križevci zastupanog po punomoćniku Draško Međimorec</izvorni_sadrzaj>
    <derivirana_varijabla naziv="DomainObject.Predmet.ProtustrankaFormatedWithAdress_1"> MEĆAVA jednostavno društvo s ograničenom odgovornošću za proizvodnju i trgovinu, Ulica Frana Galovića 34, 48260 Križevci zastupanog po punomoćniku Draško Međimorec</derivirana_varijabla>
  </DomainObject.Predmet.ProtustrankaFormatedWithAdress>
  <DomainObject.Predmet.ProtustrankaFormatedWithAdressOIB>
    <izvorni_sadrzaj> MEĆAVA jednostavno društvo s ograničenom odgovornošću za proizvodnju i trgovinu, OIB 82421119740, Ulica Frana Galovića 34, 48260 Križevci zastupanog po punomoćniku Draško Međimorec</izvorni_sadrzaj>
    <derivirana_varijabla naziv="DomainObject.Predmet.ProtustrankaFormatedWithAdressOIB_1"> MEĆAVA jednostavno društvo s ograničenom odgovornošću za proizvodnju i trgovinu, OIB 82421119740, Ulica Frana Galovića 34, 48260 Križevci zastupanog po punomoćniku Draško Međimorec</derivirana_varijabla>
  </DomainObject.Predmet.ProtustrankaFormatedWithAdressOIB>
  <DomainObject.Predmet.ProtustrankaWithAdress>
    <izvorni_sadrzaj>MEĆAVA jednostavno društvo s ograničenom odgovornošću za proizvodnju i trgovinu Ulica Frana Galovića 34, 48260 Križevci</izvorni_sadrzaj>
    <derivirana_varijabla naziv="DomainObject.Predmet.ProtustrankaWithAdress_1">MEĆAVA jednostavno društvo s ograničenom odgovornošću za proizvodnju i trgovinu Ulica Frana Galovića 34, 48260 Križevci</derivirana_varijabla>
  </DomainObject.Predmet.ProtustrankaWithAdress>
  <DomainObject.Predmet.ProtustrankaWithAdressOIB>
    <izvorni_sadrzaj>MEĆAVA jednostavno društvo s ograničenom odgovornošću za proizvodnju i trgovinu, OIB 82421119740, Ulica Frana Galovića 34, 48260 Križevci</izvorni_sadrzaj>
    <derivirana_varijabla naziv="DomainObject.Predmet.ProtustrankaWithAdressOIB_1">MEĆAVA jednostavno društvo s ograničenom odgovornošću za proizvodnju i trgovinu, OIB 82421119740, Ulica Frana Galovića 34, 48260 Križevci</derivirana_varijabla>
  </DomainObject.Predmet.ProtustrankaWithAdressOIB>
  <DomainObject.Predmet.ProtustrankaNazivFormated>
    <izvorni_sadrzaj>MEĆAVA jednostavno društvo s ograničenom odgovornošću za proizvodnju i trgovinu</izvorni_sadrzaj>
    <derivirana_varijabla naziv="DomainObject.Predmet.ProtustrankaNazivFormated_1">MEĆAVA jednostavno društvo s ograničenom odgovornošću za proizvodnju i trgovinu</derivirana_varijabla>
  </DomainObject.Predmet.ProtustrankaNazivFormated>
  <DomainObject.Predmet.ProtustrankaNazivFormatedOIB>
    <izvorni_sadrzaj>MEĆAVA jednostavno društvo s ograničenom odgovornošću za proizvodnju i trgovinu, OIB 82421119740</izvorni_sadrzaj>
    <derivirana_varijabla naziv="DomainObject.Predmet.ProtustrankaNazivFormatedOIB_1">MEĆAVA jednostavno društvo s ograničenom odgovornošću za proizvodnju i trgovinu, OIB 82421119740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98055.05</izvorni_sadrzaj>
    <derivirana_varijabla naziv="DomainObject.Predmet.TrenutnaVrijednost_1">98055.05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MEĆAVA jednostavno društvo s ograničenom odgovornošću za proizvodnju i trgovinu zastupanog po punomoćniku Draško Međimorec</item>
    </izvorni_sadrzaj>
    <derivirana_varijabla naziv="DomainObject.Predmet.ProtuStrankaListFormated_1">
      <item>MEĆAVA jednostavno društvo s ograničenom odgovornošću za proizvodnju i trgovinu zastupanog po punomoćniku Draško Međimorec</item>
    </derivirana_varijabla>
  </DomainObject.Predmet.ProtuStrankaListFormated>
  <DomainObject.Predmet.ProtuStrankaListFormatedOIB>
    <izvorni_sadrzaj>
      <item>MEĆAVA jednostavno društvo s ograničenom odgovornošću za proizvodnju i trgovinu, OIB 82421119740 zastupanog po punomoćniku Draško Međimorec</item>
    </izvorni_sadrzaj>
    <derivirana_varijabla naziv="DomainObject.Predmet.ProtuStrankaListFormatedOIB_1">
      <item>MEĆAVA jednostavno društvo s ograničenom odgovornošću za proizvodnju i trgovinu, OIB 82421119740 zastupanog po punomoćniku Draško Međimorec</item>
    </derivirana_varijabla>
  </DomainObject.Predmet.ProtuStrankaListFormatedOIB>
  <DomainObject.Predmet.ProtuStrankaListFormatedWithAdress>
    <izvorni_sadrzaj>
      <item>MEĆAVA jednostavno društvo s ograničenom odgovornošću za proizvodnju i trgovinu, Ulica Frana Galovića 34, 48260 Križevci zastupanog po punomoćniku Draško Međimorec</item>
    </izvorni_sadrzaj>
    <derivirana_varijabla naziv="DomainObject.Predmet.ProtuStrankaListFormatedWithAdress_1">
      <item>MEĆAVA jednostavno društvo s ograničenom odgovornošću za proizvodnju i trgovinu, Ulica Frana Galovića 34, 48260 Križevci zastupanog po punomoćniku Draško Međimorec</item>
    </derivirana_varijabla>
  </DomainObject.Predmet.ProtuStrankaListFormatedWithAdress>
  <DomainObject.Predmet.ProtuStrankaListFormatedWithAdressOIB>
    <izvorni_sadrzaj>
      <item>MEĆAVA jednostavno društvo s ograničenom odgovornošću za proizvodnju i trgovinu, OIB 82421119740, Ulica Frana Galovića 34, 48260 Križevci zastupanog po punomoćniku Draško Međimorec</item>
    </izvorni_sadrzaj>
    <derivirana_varijabla naziv="DomainObject.Predmet.ProtuStrankaListFormatedWithAdressOIB_1">
      <item>MEĆAVA jednostavno društvo s ograničenom odgovornošću za proizvodnju i trgovinu, OIB 82421119740, Ulica Frana Galovića 34, 48260 Križevci zastupanog po punomoćniku Draško Međimorec</item>
    </derivirana_varijabla>
  </DomainObject.Predmet.ProtuStrankaListFormatedWithAdressOIB>
  <DomainObject.Predmet.ProtuStrankaListNazivFormated>
    <izvorni_sadrzaj>
      <item>MEĆAVA jednostavno društvo s ograničenom odgovornošću za proizvodnju i trgovinu</item>
    </izvorni_sadrzaj>
    <derivirana_varijabla naziv="DomainObject.Predmet.ProtuStrankaListNazivFormated_1">
      <item>MEĆAVA jednostavno društvo s ograničenom odgovornošću za proizvodnju i trgovinu</item>
    </derivirana_varijabla>
  </DomainObject.Predmet.ProtuStrankaListNazivFormated>
  <DomainObject.Predmet.ProtuStrankaListNazivFormatedOIB>
    <izvorni_sadrzaj>
      <item>MEĆAVA jednostavno društvo s ograničenom odgovornošću za proizvodnju i trgovinu, OIB 82421119740</item>
    </izvorni_sadrzaj>
    <derivirana_varijabla naziv="DomainObject.Predmet.ProtuStrankaListNazivFormatedOIB_1">
      <item>MEĆAVA jednostavno društvo s ograničenom odgovornošću za proizvodnju i trgovinu, OIB 82421119740</item>
    </derivirana_varijabla>
  </DomainObject.Predmet.ProtuStrankaListNazivFormatedOIB>
  <DomainObject.Predmet.OstaliListFormated>
    <izvorni_sadrzaj>
      <item>Sudski registar</item>
      <item>Draško Međimorec punomoćnik sudionika u postupku MEĆAVA jednostavno društvo s ograničenom odgovornošću za proizvodnju i trgovinu</item>
      <item>ŽDO Građansko-upravni odjel u Varaždinu</item>
    </izvorni_sadrzaj>
    <derivirana_varijabla naziv="DomainObject.Predmet.OstaliListFormated_1">
      <item>Sudski registar</item>
      <item>Draško Međimorec punomoćnik sudionika u postupku MEĆAVA jednostavno društvo s ograničenom odgovornošću za proizvodnju i trgovinu</item>
      <item>ŽDO Građansko-upravni odjel u Varaždinu</item>
    </derivirana_varijabla>
  </DomainObject.Predmet.OstaliListFormated>
  <DomainObject.Predmet.OstaliListFormatedOIB>
    <izvorni_sadrzaj>
      <item>Sudski registar</item>
      <item>Draško Međimorec, OIB 31255043546 punomoćnik sudionika u postupku MEĆAVA jednostavno društvo s ograničenom odgovornošću za proizvodnju i trgovinu</item>
      <item>ŽDO Građansko-upravni odjel u Varaždinu</item>
    </izvorni_sadrzaj>
    <derivirana_varijabla naziv="DomainObject.Predmet.OstaliListFormatedOIB_1">
      <item>Sudski registar</item>
      <item>Draško Međimorec, OIB 31255043546 punomoćnik sudionika u postupku MEĆAVA jednostavno društvo s ograničenom odgovornošću za proizvodnju i trgovinu</item>
      <item>ŽDO Građansko-upravni odjel u Varaždinu</item>
    </derivirana_varijabla>
  </DomainObject.Predmet.OstaliListFormatedOIB>
  <DomainObject.Predmet.OstaliListFormatedWithAdress>
    <izvorni_sadrzaj>
      <item>Sudski registar</item>
      <item>Draško Međimorec, Ulica Frana Galovića 34, 48260 Križevci punomoćnik sudionika u postupku MEĆAVA jednostavno društvo s ograničenom odgovornošću za proizvodnju i trgovinu</item>
      <item>ŽDO Građansko-upravni odjel u Varaždinu, Ul. braće Radić 2, 42000 Varaždin</item>
    </izvorni_sadrzaj>
    <derivirana_varijabla naziv="DomainObject.Predmet.OstaliListFormatedWithAdress_1">
      <item>Sudski registar</item>
      <item>Draško Međimorec, Ulica Frana Galovića 34, 48260 Križevci punomoćnik sudionika u postupku MEĆAVA jednostavno društvo s ograničenom odgovornošću za proizvodnju i trgovinu</item>
      <item>ŽDO Građansko-upravni odjel u Varaždinu, Ul. braće Radić 2, 42000 Varaždin</item>
    </derivirana_varijabla>
  </DomainObject.Predmet.OstaliListFormatedWithAdress>
  <DomainObject.Predmet.OstaliListFormatedWithAdressOIB>
    <izvorni_sadrzaj>
      <item>Sudski registar</item>
      <item>Draško Međimorec, OIB 31255043546, Ulica Frana Galovića 34, 48260 Križevci punomoćnik sudionika u postupku MEĆAVA jednostavno društvo s ograničenom odgovornošću za proizvodnju i trgovinu</item>
      <item>ŽDO Građansko-upravni odjel u Varaždinu, Ul. braće Radić 2, 42000 Varaždin</item>
    </izvorni_sadrzaj>
    <derivirana_varijabla naziv="DomainObject.Predmet.OstaliListFormatedWithAdressOIB_1">
      <item>Sudski registar</item>
      <item>Draško Međimorec, OIB 31255043546, Ulica Frana Galovića 34, 48260 Križevci punomoćnik sudionika u postupku MEĆAVA jednostavno društvo s ograničenom odgovornošću za proizvodnju i trgovinu</item>
      <item>ŽDO Građansko-upravni odjel u Varaždinu, Ul. braće Radić 2, 42000 Varaždin</item>
    </derivirana_varijabla>
  </DomainObject.Predmet.OstaliListFormatedWithAdressOIB>
  <DomainObject.Predmet.OstaliListNazivFormated>
    <izvorni_sadrzaj>
      <item>Sudski registar</item>
      <item>Draško Međimorec</item>
      <item>ŽDO Građansko-upravni odjel u Varaždinu</item>
    </izvorni_sadrzaj>
    <derivirana_varijabla naziv="DomainObject.Predmet.OstaliListNazivFormated_1">
      <item>Sudski registar</item>
      <item>Draško Međimorec</item>
      <item>ŽDO Građansko-upravni odjel u Varaždinu</item>
    </derivirana_varijabla>
  </DomainObject.Predmet.OstaliListNazivFormated>
  <DomainObject.Predmet.OstaliListNazivFormatedOIB>
    <izvorni_sadrzaj>
      <item>Sudski registar</item>
      <item>Draško Međimorec, OIB 31255043546</item>
      <item>ŽDO Građansko-upravni odjel u Varaždinu</item>
    </izvorni_sadrzaj>
    <derivirana_varijabla naziv="DomainObject.Predmet.OstaliListNazivFormatedOIB_1">
      <item>Sudski registar</item>
      <item>Draško Međimorec, OIB 31255043546</item>
      <item>ŽDO Građansko-upravni odjel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St-302/2016-9</izvorni_sadrzaj>
    <derivirana_varijabla naziv="DomainObject.PoslovniBrojDokumenta_1">St-302/2016-9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MEĆAVA jednostavno društvo s ograničenom odgovornošću za proizvodnju i trgovinu</izvorni_sadrzaj>
    <derivirana_varijabla naziv="DomainObject.Predmet.ProtustrankaIDrugi_1">MEĆAVA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MEĆAVA jednostavno društvo s ograničenom odgovornošću za proizvodnju i trgovinu, OIB 82421119740, Ulica Frana Galovića 34, 48260 Križevci</izvorni_sadrzaj>
    <derivirana_varijabla naziv="DomainObject.Predmet.ProtustrankaIDrugiAdressOIB_1">MEĆAVA jednostavno društvo s ograničenom odgovornošću za proizvodnju i trgovinu, OIB 82421119740, Ulica Frana Galovića 34,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MEĆAVA jednostavno društvo s ograničenom odgovornošću za proizvodnju i trgovinu</item>
      <item>Sudski registar</item>
      <item>Draško Međimorec</item>
      <item>ŽDO Građansko-upravni odjel u Varaždinu</item>
    </izvorni_sadrzaj>
    <derivirana_varijabla naziv="DomainObject.Predmet.SudioniciListNaziv_1">
      <item>Financijska agencija</item>
      <item>MEĆAVA jednostavno društvo s ograničenom odgovornošću za proizvodnju i trgovinu</item>
      <item>Sudski registar</item>
      <item>Draško Međimorec</item>
      <item>ŽDO Građansko-upravni odjel u Varaždinu</item>
    </derivirana_varijabla>
  </DomainObject.Predmet.SudioniciListNaziv>
  <DomainObject.Predmet.SudioniciListAdressOIB>
    <izvorni_sadrzaj>
      <item>Financijska agencija, OIB 85821130368, A. Cesarca 2,42000 Varaždin</item>
      <item>MEĆAVA jednostavno društvo s ograničenom odgovornošću za proizvodnju i trgovinu, OIB 82421119740, Ulica Frana Galovića 34,48260 Križevci</item>
      <item>Sudski registar</item>
      <item>Draško Međimorec, OIB 31255043546, Ulica Frana Galovića 34,48260 Križevci</item>
      <item>ŽDO Građansko-upravni odjel u Varaždinu, Ul. braće Radić 2,42000 Varaždin</item>
    </izvorni_sadrzaj>
    <derivirana_varijabla naziv="DomainObject.Predmet.SudioniciListAdressOIB_1">
      <item>Financijska agencija, OIB 85821130368, A. Cesarca 2,42000 Varaždin</item>
      <item>MEĆAVA jednostavno društvo s ograničenom odgovornošću za proizvodnju i trgovinu, OIB 82421119740, Ulica Frana Galovića 34,48260 Križevci</item>
      <item>Sudski registar</item>
      <item>Draško Međimorec, OIB 31255043546, Ulica Frana Galovića 34,48260 Križevci</item>
      <item>ŽDO Građansko-upravni odjel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C6BF87-4451-49EB-BF58-B56229E5F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1111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2016-11-18T07:17:00Z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2016-06-23T06:44:00Z</cp:lastPrinted>
  <dcterms:modified xmlns:xsi="http://www.w3.org/2001/XMLSchema-instance" xsi:type="dcterms:W3CDTF">2016-11-18T07:18:00Z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St-302/2016-9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