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a1fd" w14:paraId="3d3a1fd" w:rsidRDefault="000224ED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>
        <w:t>500</w:t>
      </w:r>
      <w:r w:rsidR="00607558">
        <w:t>/</w:t>
      </w:r>
      <w:r w:rsidR="00ED05A7">
        <w:t>20</w:t>
      </w:r>
      <w:r w:rsidR="00607558">
        <w:t>16-</w:t>
      </w:r>
      <w:r>
        <w:t>116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C95249" w:rsidP="00C95249" w:rsidR="00C95249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95249" w:rsidP="00C95249" w:rsidR="00C95249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C95249" w:rsidP="00C95249" w:rsidR="00C9524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C95249" w:rsidP="00C95249" w:rsidR="00C95249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0224ED" w:rsidRPr="00E71FBB">
        <w:t>ILICA d.o.o. u stečaju Smoković, OIB: 81219417424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6169E2" w:rsidRPr="002C2297">
        <w:t xml:space="preserve">stečajni upravitelj </w:t>
      </w:r>
      <w:r w:rsidR="000224ED">
        <w:t>Ante Poljak</w:t>
      </w:r>
      <w:r w:rsidR="008362E0" w:rsidRPr="000A6078">
        <w:t xml:space="preserve">, </w:t>
      </w:r>
      <w:r w:rsidR="00AC43B7">
        <w:t xml:space="preserve">dana </w:t>
      </w:r>
      <w:r w:rsidR="00F43E83">
        <w:t>25</w:t>
      </w:r>
      <w:r w:rsidR="0085344B">
        <w:t>.</w:t>
      </w:r>
      <w:r w:rsidR="009E2E12">
        <w:t xml:space="preserve"> </w:t>
      </w:r>
      <w:r w:rsidR="000224ED">
        <w:t>siječnja</w:t>
      </w:r>
      <w:r w:rsidR="009E2E12">
        <w:t xml:space="preserve"> </w:t>
      </w:r>
      <w:r w:rsidR="003A09A6">
        <w:t>201</w:t>
      </w:r>
      <w:r w:rsidR="000224ED">
        <w:t>9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0224ED" w:rsidRPr="00E71FBB">
        <w:t>ILICA d.o.o. u stečaju Smoković, OIB: 81219417424</w:t>
      </w:r>
      <w:r w:rsidR="00B07F19">
        <w:t>,</w:t>
      </w:r>
      <w:r w:rsidR="006169E2">
        <w:t xml:space="preserve"> </w:t>
      </w:r>
      <w:r w:rsidRPr="000A6078">
        <w:t xml:space="preserve">zbog nedostatnosti mase za </w:t>
      </w:r>
      <w:r w:rsidR="002A0E0E">
        <w:t>ispunjenje ostalih obveza stečajne mase</w:t>
      </w:r>
      <w:r w:rsidRPr="000A6078">
        <w:t>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D9173A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0224ED">
        <w:t>500</w:t>
      </w:r>
      <w:r w:rsidRPr="002E6A9E">
        <w:t>/</w:t>
      </w:r>
      <w:r>
        <w:t>2016</w:t>
      </w:r>
      <w:r w:rsidRPr="002E6A9E">
        <w:t>-</w:t>
      </w:r>
      <w:r w:rsidR="000224ED">
        <w:t>15</w:t>
      </w:r>
      <w:r w:rsidR="000718B4">
        <w:t xml:space="preserve"> </w:t>
      </w:r>
      <w:r w:rsidRPr="002E6A9E">
        <w:t xml:space="preserve">od </w:t>
      </w:r>
      <w:r w:rsidR="000224ED">
        <w:t>7</w:t>
      </w:r>
      <w:r w:rsidR="006169E2">
        <w:t xml:space="preserve">. </w:t>
      </w:r>
      <w:r w:rsidR="000224ED">
        <w:t>travnja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0224ED" w:rsidRPr="00E71FBB">
        <w:t>ILICA d.o.o. u stečaju Smoković</w:t>
      </w:r>
      <w:r w:rsidRPr="002E6A9E">
        <w:t xml:space="preserve">. </w:t>
      </w:r>
    </w:p>
    <w:p w:rsidRDefault="00ED05A7" w:rsidP="000718B4" w:rsidR="00ED05A7">
      <w:pPr>
        <w:ind w:firstLine="708"/>
        <w:jc w:val="both"/>
      </w:pPr>
      <w:r>
        <w:t xml:space="preserve">Stečajni </w:t>
      </w:r>
      <w:r w:rsidRPr="002E6A9E">
        <w:t>upravitelj</w:t>
      </w:r>
      <w:r>
        <w:t xml:space="preserve"> je podneskom</w:t>
      </w:r>
      <w:r w:rsidRPr="002E6A9E">
        <w:t xml:space="preserve"> od </w:t>
      </w:r>
      <w:r w:rsidR="000224ED">
        <w:t>11</w:t>
      </w:r>
      <w:r w:rsidR="006169E2">
        <w:t xml:space="preserve">. </w:t>
      </w:r>
      <w:r w:rsidR="000224ED">
        <w:t>listopada</w:t>
      </w:r>
      <w:r w:rsidR="00D9173A">
        <w:t xml:space="preserve"> 2018</w:t>
      </w:r>
      <w:r>
        <w:t xml:space="preserve">. predložio obustavu i zaključenje stečajnog postupka zbog nedostatnosti sredstava za </w:t>
      </w:r>
      <w:r w:rsidR="002A0E0E">
        <w:t>ispunjenje ostalih obveza stečajne mase te je prijava o nedostatnosti stečajne mase objavlje</w:t>
      </w:r>
      <w:r w:rsidR="000224ED">
        <w:t>na na e-oglasnoj ploči suda 23</w:t>
      </w:r>
      <w:r w:rsidR="002A0E0E">
        <w:t xml:space="preserve">. </w:t>
      </w:r>
      <w:r w:rsidR="000224ED">
        <w:t>listopada</w:t>
      </w:r>
      <w:r w:rsidR="002A0E0E">
        <w:t xml:space="preserve"> 2018.</w:t>
      </w:r>
      <w:r w:rsidR="000718B4">
        <w:t xml:space="preserve"> </w:t>
      </w:r>
    </w:p>
    <w:p w:rsidRDefault="00F43E83" w:rsidP="000718B4" w:rsidR="002A0E0E" w:rsidRPr="002E6A9E">
      <w:pPr>
        <w:ind w:firstLine="708"/>
        <w:jc w:val="both"/>
      </w:pPr>
      <w:r>
        <w:t>Stečajni upravitelj je 11</w:t>
      </w:r>
      <w:r w:rsidR="002A0E0E">
        <w:t xml:space="preserve">. </w:t>
      </w:r>
      <w:r>
        <w:t>listopada</w:t>
      </w:r>
      <w:r w:rsidR="002A0E0E">
        <w:t xml:space="preserve"> 2018. sudu dostavio izvješća iz čl. 297. te položio račune za svoju djelatnost. Kako su dakle ispunjeni uvjeti iz č.. 297. </w:t>
      </w:r>
      <w:r w:rsidR="00B07F19">
        <w:t>Stečajnog zakona (Narodne novine</w:t>
      </w:r>
      <w:r w:rsidR="002A0E0E">
        <w:t xml:space="preserve"> 71/15 i 104/17) odlučeno je kao u izreci.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F43E83">
        <w:t>25</w:t>
      </w:r>
      <w:r w:rsidR="0085344B">
        <w:t>.</w:t>
      </w:r>
      <w:r w:rsidR="009E2E12">
        <w:t xml:space="preserve"> </w:t>
      </w:r>
      <w:r w:rsidR="000224ED">
        <w:t>siječnja 2019</w:t>
      </w:r>
      <w:r w:rsidR="000718B4">
        <w:t>.</w:t>
      </w:r>
    </w:p>
    <w:p w:rsidRDefault="00ED05A7" w:rsidP="00ED05A7" w:rsidR="00ED05A7" w:rsidRPr="000A6078"/>
    <w:p w:rsidRDefault="00203E55" w:rsidP="00C856E2" w:rsidR="00ED05A7" w:rsidRPr="000A6078">
      <w:r>
        <w:t>Za točnost otpravka – ovlašteni službenik</w:t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D9173A">
        <w:tab/>
      </w:r>
      <w:r w:rsidR="000718B4">
        <w:t>Sutkinja</w:t>
      </w:r>
    </w:p>
    <w:p w:rsidRDefault="00203E55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D9173A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0224ED" w:rsidP="00ED05A7" w:rsidR="00ED05A7" w:rsidRPr="000A6078">
      <w:pPr>
        <w:jc w:val="both"/>
      </w:pPr>
      <w:r>
        <w:t>Pouka o pranom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Stečajnom upravitelju</w:t>
      </w:r>
      <w:r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2450EF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0224ED" w:rsidR="00D7642B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FCA">
          <w:rPr>
            <w:noProof/>
          </w:rPr>
          <w:t>2</w:t>
        </w:r>
        <w:r>
          <w:fldChar w:fldCharType="end"/>
        </w:r>
        <w:r w:rsidR="000224ED">
          <w:tab/>
          <w:t xml:space="preserve">Poslovni broj: </w:t>
        </w:r>
        <w:r w:rsidRPr="000A6078">
          <w:t>1 St-</w:t>
        </w:r>
        <w:r w:rsidR="000224ED">
          <w:t>500</w:t>
        </w:r>
        <w:r>
          <w:t>/2016-</w:t>
        </w:r>
        <w:r w:rsidR="000224ED">
          <w:t>116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4ED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676E2"/>
    <w:rsid w:val="001A216F"/>
    <w:rsid w:val="001A5004"/>
    <w:rsid w:val="001B7950"/>
    <w:rsid w:val="001C34F3"/>
    <w:rsid w:val="001C68DE"/>
    <w:rsid w:val="001D15DE"/>
    <w:rsid w:val="00203CE3"/>
    <w:rsid w:val="00203E55"/>
    <w:rsid w:val="00204F75"/>
    <w:rsid w:val="002076E7"/>
    <w:rsid w:val="002177AF"/>
    <w:rsid w:val="00234F35"/>
    <w:rsid w:val="00242A75"/>
    <w:rsid w:val="002450EF"/>
    <w:rsid w:val="0026379F"/>
    <w:rsid w:val="00263EC7"/>
    <w:rsid w:val="00281D86"/>
    <w:rsid w:val="002A0E0E"/>
    <w:rsid w:val="002A1944"/>
    <w:rsid w:val="002A1B08"/>
    <w:rsid w:val="002B1F36"/>
    <w:rsid w:val="002E0D3E"/>
    <w:rsid w:val="002F345F"/>
    <w:rsid w:val="002F6377"/>
    <w:rsid w:val="00330DC1"/>
    <w:rsid w:val="00333DB0"/>
    <w:rsid w:val="00337B7A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4F1EF2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A43C2"/>
    <w:rsid w:val="008C1B6D"/>
    <w:rsid w:val="008D6FCA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07F19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C0011C"/>
    <w:rsid w:val="00C02A95"/>
    <w:rsid w:val="00C13EE9"/>
    <w:rsid w:val="00C14BF4"/>
    <w:rsid w:val="00C153A3"/>
    <w:rsid w:val="00C558F4"/>
    <w:rsid w:val="00C57856"/>
    <w:rsid w:val="00C66BB4"/>
    <w:rsid w:val="00C856E2"/>
    <w:rsid w:val="00C90D04"/>
    <w:rsid w:val="00C91801"/>
    <w:rsid w:val="00C95249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09C"/>
    <w:rsid w:val="00D12EFB"/>
    <w:rsid w:val="00D226A9"/>
    <w:rsid w:val="00D42B67"/>
    <w:rsid w:val="00D50751"/>
    <w:rsid w:val="00D629CF"/>
    <w:rsid w:val="00D7407B"/>
    <w:rsid w:val="00D75D62"/>
    <w:rsid w:val="00D7642B"/>
    <w:rsid w:val="00D81649"/>
    <w:rsid w:val="00D9173A"/>
    <w:rsid w:val="00DA65B0"/>
    <w:rsid w:val="00DB1DE8"/>
    <w:rsid w:val="00DD6CC0"/>
    <w:rsid w:val="00DD6F3C"/>
    <w:rsid w:val="00DF05AD"/>
    <w:rsid w:val="00DF5A1F"/>
    <w:rsid w:val="00E11C54"/>
    <w:rsid w:val="00E17F01"/>
    <w:rsid w:val="00E3381A"/>
    <w:rsid w:val="00E431E1"/>
    <w:rsid w:val="00E45438"/>
    <w:rsid w:val="00E51741"/>
    <w:rsid w:val="00E53329"/>
    <w:rsid w:val="00E725C8"/>
    <w:rsid w:val="00ED05A7"/>
    <w:rsid w:val="00EE1F8A"/>
    <w:rsid w:val="00F43E83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24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C9524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9524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C9524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St-500/2016-106</izvorni_sadrzaj>
    <derivirana_varijabla naziv="DomainObject.Oznaka_1">St-500/2016-106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2019.</izvorni_sadrzaj>
    <derivirana_varijabla naziv="DomainObject.Predmet.DatumRjesavanja_1">25.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St-500/2016-106</izvorni_sadrzaj>
    <derivirana_varijabla naziv="DomainObject.PoslovniBrojDokumenta_1">St-500/2016-106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2019.</izvorni_sadrzaj>
    <derivirana_varijabla naziv="DomainObject.Predmet.OdlukaRjesenje.DatumDonosenjaOdluke_1">25.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St-500/2016-106</izvorni_sadrzaj>
    <derivirana_varijabla naziv="DomainObject.Predmet.OdlukaRjesenje.Oznaka_1">St-500/2016-106</derivirana_varijabla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St-500/2016-102</izvorni_sadrzaj>
    <derivirana_varijabla naziv="DomainObject.PredzadnjaOdlukaIzPredmeta.Oznaka_1">St-500/2016-102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D4C2C-60C3-4795-8B60-8808FE226E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312</properties:Words>
  <properties:Characters>1568</properties:Characters>
  <properties:Lines>60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2019-01-25T06:56:00Z</dcterms:created>
  <dc:creator>Ardena Bajlo</dc:creator>
  <cp:lastModifiedBy>Ante Rubelj</cp:lastModifiedBy>
  <cp:lastPrinted>2019-01-25T13:07:00Z</cp:lastPrinted>
  <dcterms:modified xmlns:xsi="http://www.w3.org/2001/XMLSchema-instance" xsi:type="dcterms:W3CDTF">2019-01-25T13:07:00Z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St-500/2016-106 / Odluka - Rješenje - obustava i zaključenje stečajnog postupka zbog nedostatnosti stečajne mase (1St-500-16__ilica_d.o.o._-_294._ispravno_po_NOVOM_SZ-u_------------------._ispravno_po_novom_sz-u_------------------)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