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63f1" w14:paraId="c4763f1" w:rsidRDefault="00AE649C" w:rsidP="00FA5B5E" w:rsidR="00AE649C" w:rsidRPr="00B76F3C">
      <w:pPr>
        <w:pStyle w:val="Naslov3"/>
        <w15:collapsed w:val="false"/>
      </w:pPr>
    </w:p>
    <w:p w:rsidRDefault="00524D74" w:rsidP="00524D74" w:rsidR="00524D74" w:rsidRPr="00524D74">
      <w:pPr>
        <w:spacing w:after="0"/>
        <w:ind w:left="5664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        Poslovni broj 3 St-262/2015-5</w:t>
      </w: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708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REPUBLIKA HRVATSKA</w:t>
      </w:r>
    </w:p>
    <w:p w:rsidRDefault="00524D74" w:rsidP="00524D74" w:rsidR="00524D74" w:rsidRPr="00524D74">
      <w:pPr>
        <w:spacing w:after="0"/>
        <w:ind w:firstLine="708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TRGOVAČKI SUD U ZADRU</w:t>
      </w:r>
    </w:p>
    <w:p w:rsidRDefault="00524D74" w:rsidP="00524D74" w:rsidR="00524D74" w:rsidRPr="00524D74">
      <w:pPr>
        <w:spacing w:after="0"/>
        <w:ind w:firstLine="708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Zadar, Dr. Franje Tuđmana 35</w:t>
      </w:r>
      <w:r w:rsidRPr="00524D74">
        <w:rPr>
          <w:rFonts w:cs="Times New Roman" w:eastAsia="Times New Roman"/>
          <w:lang w:eastAsia="hr-HR"/>
        </w:rPr>
        <w:tab/>
      </w:r>
      <w:r w:rsidRPr="00524D74">
        <w:rPr>
          <w:rFonts w:cs="Times New Roman" w:eastAsia="Times New Roman"/>
          <w:lang w:eastAsia="hr-HR"/>
        </w:rPr>
        <w:tab/>
      </w:r>
      <w:r w:rsidRPr="00524D74">
        <w:rPr>
          <w:rFonts w:cs="Times New Roman" w:eastAsia="Times New Roman"/>
          <w:lang w:eastAsia="hr-HR"/>
        </w:rPr>
        <w:tab/>
      </w:r>
      <w:r w:rsidRPr="00524D74">
        <w:rPr>
          <w:rFonts w:cs="Times New Roman" w:eastAsia="Times New Roman"/>
          <w:lang w:eastAsia="hr-HR"/>
        </w:rPr>
        <w:tab/>
      </w:r>
      <w:r w:rsidRPr="00524D74">
        <w:rPr>
          <w:rFonts w:cs="Times New Roman" w:eastAsia="Times New Roman"/>
          <w:lang w:eastAsia="hr-HR"/>
        </w:rPr>
        <w:tab/>
      </w:r>
      <w:r w:rsidRPr="00524D74">
        <w:rPr>
          <w:rFonts w:cs="Times New Roman" w:eastAsia="Times New Roman"/>
          <w:lang w:eastAsia="hr-HR"/>
        </w:rPr>
        <w:tab/>
      </w:r>
    </w:p>
    <w:p w:rsidRDefault="00524D74" w:rsidP="00524D74" w:rsidR="00524D74" w:rsidRPr="00524D7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U  I M E  R E P U B L I K E  H R V A T S K E</w:t>
      </w: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R J E Š E NJ E</w:t>
      </w: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ab/>
        <w:t xml:space="preserve">Trgovački sud u Zadru, OIB 39670464653, po sutkinji Tini Grgas, u pravnoj stvari podnositeljice zahtjeva Financijske agencije, Regionalnog centra Split, Podružnice Zadar, Zadar, Ivana Danila 4, OIB: 85821130368, zastupane po Milki </w:t>
      </w:r>
      <w:proofErr w:type="spellStart"/>
      <w:r w:rsidRPr="00524D74">
        <w:rPr>
          <w:rFonts w:cs="Times New Roman" w:eastAsia="Times New Roman"/>
          <w:lang w:eastAsia="hr-HR"/>
        </w:rPr>
        <w:t>Čulina</w:t>
      </w:r>
      <w:proofErr w:type="spellEnd"/>
      <w:r w:rsidRPr="00524D74">
        <w:rPr>
          <w:rFonts w:cs="Times New Roman" w:eastAsia="Times New Roman"/>
          <w:lang w:eastAsia="hr-HR"/>
        </w:rPr>
        <w:t xml:space="preserve">, za provedbu skraćenoga stečajnog postupka nad dužnikom FUZUL PETROL d.o.o. Zadar, Ulica Andrije Hebranga 7, Zadar, OIB: 34014235116, zastupanim po članu uprave Željku </w:t>
      </w:r>
      <w:proofErr w:type="spellStart"/>
      <w:r w:rsidRPr="00524D74">
        <w:rPr>
          <w:rFonts w:cs="Times New Roman" w:eastAsia="Times New Roman"/>
          <w:lang w:eastAsia="hr-HR"/>
        </w:rPr>
        <w:t>Fuzulu</w:t>
      </w:r>
      <w:proofErr w:type="spellEnd"/>
      <w:r w:rsidRPr="00524D74">
        <w:rPr>
          <w:rFonts w:cs="Times New Roman" w:eastAsia="Times New Roman"/>
          <w:lang w:eastAsia="hr-HR"/>
        </w:rPr>
        <w:t xml:space="preserve"> iz Bibinja, odlučujući o zahtjevu podnositelja od 2. studenog 2015., 20. siječnja 2016.    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r i j e š i o   j e</w:t>
      </w:r>
    </w:p>
    <w:p w:rsidRDefault="00524D74" w:rsidP="00524D74" w:rsidR="00524D74" w:rsidRPr="00524D74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4D74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Obrazloženje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ab/>
        <w:t xml:space="preserve">Financijska agencija je 2. studenog 2015. podnijela ovom sudu zahtjev za provedbu skraćenoga stečajnog postupka, Klasa: 110-07/15-01/04, Ur.broj: 04-06-15-6311 nad dužnikom FUZUL PETROL d.o.o. Zadar. 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1374 dana u ukupnom iznosu od 3.296.490,96 kuna te da nema zaposlenih.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524D74">
        <w:rPr>
          <w:rFonts w:cs="Times New Roman" w:eastAsia="Times New Roman"/>
          <w:lang w:eastAsia="hr-HR"/>
        </w:rPr>
        <w:t>toč</w:t>
      </w:r>
      <w:proofErr w:type="spellEnd"/>
      <w:r w:rsidRPr="00524D74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predstečajnog postupka ako se vodi predstečajni postupak na temelju prije podnesenoga prijedloga, dok je odredbom čl. 10. istog propisano da se u </w:t>
      </w:r>
      <w:proofErr w:type="spellStart"/>
      <w:r w:rsidRPr="00524D74">
        <w:rPr>
          <w:rFonts w:cs="Times New Roman" w:eastAsia="Times New Roman"/>
          <w:lang w:eastAsia="hr-HR"/>
        </w:rPr>
        <w:t>predstečajnom</w:t>
      </w:r>
      <w:proofErr w:type="spellEnd"/>
      <w:r w:rsidRPr="00524D74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</w:t>
      </w:r>
      <w:r w:rsidRPr="00524D74">
        <w:rPr>
          <w:rFonts w:cs="Times New Roman" w:eastAsia="Times New Roman"/>
          <w:lang w:eastAsia="hr-HR"/>
        </w:rPr>
        <w:lastRenderedPageBreak/>
        <w:t xml:space="preserve">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1 St-70/15 te je uvidom u potonji utvrđeno da je na temelju prije podnesenog zahtjeva drugog predlagatelja već u tijeku prethodni postupak nad istim dužnikom kao i u ovoj pravnoj stvari, a zbog čega je predmetni zahtjev nedopušten. </w:t>
      </w: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U Zadru 20. siječnja 2016.</w:t>
      </w:r>
    </w:p>
    <w:p w:rsidRDefault="00524D74" w:rsidP="00524D74" w:rsidR="00524D74" w:rsidRPr="00524D7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Sutkinja:</w:t>
      </w:r>
    </w:p>
    <w:p w:rsidRDefault="00524D74" w:rsidP="00524D74" w:rsidR="00524D74" w:rsidRPr="00524D7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Tina Grgas</w:t>
      </w:r>
    </w:p>
    <w:p w:rsidRDefault="00524D74" w:rsidP="00524D74" w:rsidR="00524D74" w:rsidRPr="00524D7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524D74" w:rsidP="00524D74" w:rsidR="00524D74" w:rsidRPr="00524D7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tabs>
          <w:tab w:pos="684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</w:t>
      </w:r>
    </w:p>
    <w:p w:rsidRDefault="00524D74" w:rsidP="00524D74" w:rsidR="00524D74" w:rsidRPr="00524D7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24D74" w:rsidP="00524D74" w:rsidR="00524D74" w:rsidRPr="00524D74">
      <w:pPr>
        <w:spacing w:after="0"/>
        <w:jc w:val="both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ind w:firstLine="360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 xml:space="preserve">      Dostaviti: </w:t>
      </w:r>
    </w:p>
    <w:p w:rsidRDefault="00524D74" w:rsidP="00524D74" w:rsidR="00524D74" w:rsidRPr="00524D7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podnositeljici zahtjeva elektroničkim putem</w:t>
      </w:r>
    </w:p>
    <w:p w:rsidRDefault="00524D74" w:rsidP="00524D74" w:rsidR="00524D74" w:rsidRPr="00524D7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e-oglasna ploča</w:t>
      </w:r>
    </w:p>
    <w:p w:rsidRDefault="00524D74" w:rsidP="00524D74" w:rsidR="00524D74" w:rsidRPr="00524D7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4D74">
        <w:rPr>
          <w:rFonts w:cs="Times New Roman" w:eastAsia="Times New Roman"/>
          <w:lang w:eastAsia="hr-HR"/>
        </w:rPr>
        <w:t>u spis</w:t>
      </w: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524D74" w:rsidP="00524D74" w:rsidR="00524D74" w:rsidRPr="00524D74">
      <w:pPr>
        <w:spacing w:after="0"/>
        <w:rPr>
          <w:rFonts w:cs="Times New Roman" w:eastAsia="Times New Roman"/>
          <w:lang w:eastAsia="hr-HR"/>
        </w:rPr>
      </w:pPr>
    </w:p>
    <w:p w:rsidRDefault="00182A05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A05" w:rsidP="00537B78" w:rsidR="00182A05">
      <w:r>
        <w:separator/>
      </w:r>
    </w:p>
  </w:endnote>
  <w:endnote w:id="0" w:type="continuationSeparator">
    <w:p w:rsidRDefault="00182A05" w:rsidP="00537B78" w:rsidR="00182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A05" w:rsidP="00537B78" w:rsidR="00182A05">
      <w:r>
        <w:separator/>
      </w:r>
    </w:p>
  </w:footnote>
  <w:footnote w:id="0" w:type="continuationSeparator">
    <w:p w:rsidRDefault="00182A05" w:rsidP="00537B78" w:rsidR="00182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A05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D7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3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St-262/2015-2</izvorni_sadrzaj>
    <derivirana_varijabla naziv="DomainObject.Oznaka_1">St-262/2015-2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FUZUL PETROL  d.o.o. za poslovne usluge i trgovinu</izvorni_sadrzaj>
    <derivirana_varijabla naziv="DomainObject.Predmet.ProtustrankaFormated_1">  FUZUL PETROL  d.o.o. za poslovne usluge i trgovinu</derivirana_varijabla>
  </DomainObject.Predmet.ProtustrankaFormated>
  <DomainObject.Predmet.ProtustrankaFormatedOIB>
    <izvorni_sadrzaj>  FUZUL PETROL  d.o.o. za poslovne usluge i trgovinu, OIB 34014235116</izvorni_sadrzaj>
    <derivirana_varijabla naziv="DomainObject.Predmet.ProtustrankaFormatedOIB_1">  FUZUL PETROL  d.o.o. za poslovne usluge i trgovinu, OIB 34014235116</derivirana_varijabla>
  </DomainObject.Predmet.ProtustrankaFormatedOIB>
  <DomainObject.Predmet.ProtustrankaFormatedWithAdress>
    <izvorni_sadrzaj> FUZUL PETROL  d.o.o. za poslovne usluge i trgovinu, Ulica Andrije Hebranga 7, 23000 Zadar</izvorni_sadrzaj>
    <derivirana_varijabla naziv="DomainObject.Predmet.ProtustrankaFormatedWithAdress_1"> FUZUL PETROL  d.o.o. za poslovne usluge i trgovinu, Ulica Andrije Hebranga 7, 23000 Zadar</derivirana_varijabla>
  </DomainObject.Predmet.ProtustrankaFormatedWithAdress>
  <DomainObject.Predmet.ProtustrankaFormatedWithAdressOIB>
    <izvorni_sadrzaj> FUZUL PETROL  d.o.o. za poslovne usluge i trgovinu, OIB 34014235116, Ulica Andrije Hebranga 7, 23000 Zadar</izvorni_sadrzaj>
    <derivirana_varijabla naziv="DomainObject.Predmet.ProtustrankaFormatedWithAdressOIB_1"> FUZUL PETROL  d.o.o. za poslovne usluge i trgovinu, OIB 34014235116, Ulica Andrije Hebranga 7, 23000 Zadar</derivirana_varijabla>
  </DomainObject.Predmet.ProtustrankaFormatedWithAdressOIB>
  <DomainObject.Predmet.ProtustrankaWithAdress>
    <izvorni_sadrzaj>FUZUL PETROL  d.o.o. za poslovne usluge i trgovinu Ulica Andrije Hebranga 7, 23000 Zadar</izvorni_sadrzaj>
    <derivirana_varijabla naziv="DomainObject.Predmet.ProtustrankaWithAdress_1">FUZUL PETROL  d.o.o. za poslovne usluge i trgovinu Ulica Andrije Hebranga 7, 23000 Zadar</derivirana_varijabla>
  </DomainObject.Predmet.ProtustrankaWithAdress>
  <DomainObject.Predmet.ProtustrankaWithAdressOIB>
    <izvorni_sadrzaj>FUZUL PETROL  d.o.o. za poslovne usluge i trgovinu, OIB 34014235116, Ulica Andrije Hebranga 7, 23000 Zadar</izvorni_sadrzaj>
    <derivirana_varijabla naziv="DomainObject.Predmet.ProtustrankaWithAdressOIB_1">FUZUL PETROL  d.o.o. za poslovne usluge i trgovinu, OIB 34014235116, Ulica Andrije Hebranga 7, 23000 Zadar</derivirana_varijabla>
  </DomainObject.Predmet.ProtustrankaWithAdressOIB>
  <DomainObject.Predmet.ProtustrankaNazivFormated>
    <izvorni_sadrzaj>FUZUL PETROL  d.o.o. za poslovne usluge i trgovinu</izvorni_sadrzaj>
    <derivirana_varijabla naziv="DomainObject.Predmet.ProtustrankaNazivFormated_1">FUZUL PETROL  d.o.o. za poslovne usluge i trgovinu</derivirana_varijabla>
  </DomainObject.Predmet.ProtustrankaNazivFormated>
  <DomainObject.Predmet.ProtustrankaNazivFormatedOIB>
    <izvorni_sadrzaj>FUZUL PETROL  d.o.o. za poslovne usluge i trgovinu, OIB 34014235116</izvorni_sadrzaj>
    <derivirana_varijabla naziv="DomainObject.Predmet.ProtustrankaNazivFormatedOIB_1">FUZUL PETROL  d.o.o. za poslovne usluge i trgovinu, OIB 34014235116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3296490.96</izvorni_sadrzaj>
    <derivirana_varijabla naziv="DomainObject.Predmet.TrenutnaVrijednost_1">3296490.96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FUZUL PETROL  d.o.o. za poslovne usluge i trgovinu</item>
    </izvorni_sadrzaj>
    <derivirana_varijabla naziv="DomainObject.Predmet.ProtuStrankaListFormated_1">
      <item>FUZUL PETROL  d.o.o. za poslovne usluge i trgovinu</item>
    </derivirana_varijabla>
  </DomainObject.Predmet.ProtuStrankaListFormated>
  <DomainObject.Predmet.ProtuStrankaListFormatedOIB>
    <izvorni_sadrzaj>
      <item>FUZUL PETROL  d.o.o. za poslovne usluge i trgovinu, OIB 34014235116</item>
    </izvorni_sadrzaj>
    <derivirana_varijabla naziv="DomainObject.Predmet.ProtuStrankaListFormatedOIB_1">
      <item>FUZUL PETROL  d.o.o. za poslovne usluge i trgovinu, OIB 34014235116</item>
    </derivirana_varijabla>
  </DomainObject.Predmet.ProtuStrankaListFormatedOIB>
  <DomainObject.Predmet.ProtuStrankaListFormatedWithAdress>
    <izvorni_sadrzaj>
      <item>FUZUL PETROL  d.o.o. za poslovne usluge i trgovinu, Ulica Andrije Hebranga 7, 23000 Zadar</item>
    </izvorni_sadrzaj>
    <derivirana_varijabla naziv="DomainObject.Predmet.ProtuStrankaListFormatedWithAdress_1">
      <item>FUZUL PETROL  d.o.o. za poslovne usluge i trgovinu, Ulica Andrije Hebranga 7, 23000 Zadar</item>
    </derivirana_varijabla>
  </DomainObject.Predmet.ProtuStrankaListFormatedWithAdress>
  <DomainObject.Predmet.ProtuStrankaListFormatedWithAdressOIB>
    <izvorni_sadrzaj>
      <item>FUZUL PETROL  d.o.o. za poslovne usluge i trgovinu, OIB 34014235116, Ulica Andrije Hebranga 7, 23000 Zadar</item>
    </izvorni_sadrzaj>
    <derivirana_varijabla naziv="DomainObject.Predmet.ProtuStrankaListFormatedWithAdressOIB_1">
      <item>FUZUL PETROL  d.o.o. za poslovne usluge i trgovinu, OIB 34014235116, Ulica Andrije Hebranga 7, 23000 Zadar</item>
    </derivirana_varijabla>
  </DomainObject.Predmet.ProtuStrankaListFormatedWithAdressOIB>
  <DomainObject.Predmet.ProtuStrankaListNazivFormated>
    <izvorni_sadrzaj>
      <item>FUZUL PETROL  d.o.o. za poslovne usluge i trgovinu</item>
    </izvorni_sadrzaj>
    <derivirana_varijabla naziv="DomainObject.Predmet.ProtuStrankaListNazivFormated_1">
      <item>FUZUL PETROL  d.o.o. za poslovne usluge i trgovinu</item>
    </derivirana_varijabla>
  </DomainObject.Predmet.ProtuStrankaListNazivFormated>
  <DomainObject.Predmet.ProtuStrankaListNazivFormatedOIB>
    <izvorni_sadrzaj>
      <item>FUZUL PETROL  d.o.o. za poslovne usluge i trgovinu, OIB 34014235116</item>
    </izvorni_sadrzaj>
    <derivirana_varijabla naziv="DomainObject.Predmet.ProtuStrankaListNazivFormatedOIB_1">
      <item>FUZUL PETROL  d.o.o. za poslovne usluge i trgovinu, OIB 34014235116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St-262/2015-2</izvorni_sadrzaj>
    <derivirana_varijabla naziv="DomainObject.PoslovniBrojDokumenta_1">St-262/2015-2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FUZUL PETROL  d.o.o. za poslovne usluge i trgovinu</izvorni_sadrzaj>
    <derivirana_varijabla naziv="DomainObject.Predmet.ProtustrankaIDrugi_1">FUZUL PETROL 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FUZUL PETROL  d.o.o. za poslovne usluge i trgovinu, OIB 34014235116, Ulica Andrije Hebranga 7, 23000 Zadar</izvorni_sadrzaj>
    <derivirana_varijabla naziv="DomainObject.Predmet.ProtustrankaIDrugiAdressOIB_1">FUZUL PETROL  d.o.o. za poslovne usluge i trgovinu, OIB 34014235116,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FUZUL PETROL  d.o.o. za poslovne usluge i trgovinu</item>
    </izvorni_sadrzaj>
    <derivirana_varijabla naziv="DomainObject.Predmet.SudioniciListNaziv_1">
      <item>FINA</item>
      <item>FUZUL PETROL  d.o.o. za poslovne usluge i trgovinu</item>
    </derivirana_varijabla>
  </DomainObject.Predmet.SudioniciListNaziv>
  <DomainObject.Predmet.SudioniciListAdressOIB>
    <izvorni_sadrzaj>
      <item>FINA, OIB 85821130368</item>
      <item>FUZUL PETROL  d.o.o. za poslovne usluge i trgovinu, OIB 34014235116, Ulica Andrije Hebranga 7,23000 Zadar</item>
    </izvorni_sadrzaj>
    <derivirana_varijabla naziv="DomainObject.Predmet.SudioniciListAdressOIB_1">
      <item>FINA, OIB 85821130368</item>
      <item>FUZUL PETROL  d.o.o. za poslovne usluge i trgovinu, OIB 34014235116,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18B62-F36C-461F-A6D2-FBF3FDA32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2654</properties:Characters>
  <properties:Lines>87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2016-01-20T13:24:00Z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