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4a3" w14:paraId="2b504a3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8779BC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>Poslovni broj: 9 Sp-</w:t>
      </w:r>
      <w:r w:rsidR="00D27FCE">
        <w:rPr>
          <w:b w:val="false"/>
          <w:i w:val="false"/>
        </w:rPr>
        <w:t>19</w:t>
      </w:r>
      <w:r w:rsidR="008779BC">
        <w:rPr>
          <w:b w:val="false"/>
          <w:i w:val="false"/>
        </w:rPr>
        <w:t>/18-</w:t>
      </w:r>
      <w:r w:rsidR="00D27FCE">
        <w:rPr>
          <w:b w:val="false"/>
          <w:i w:val="false"/>
        </w:rPr>
        <w:t>3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0F281C">
        <w:t>Eti Čačilo, iz Zagreba, Barčev trg 11, OIB: 57076149368,</w:t>
      </w:r>
      <w:r w:rsidR="0044071B">
        <w:t xml:space="preserve"> </w:t>
      </w:r>
      <w:r>
        <w:t xml:space="preserve">dana </w:t>
      </w:r>
      <w:r w:rsidR="0044071B">
        <w:t>3. svibnja</w:t>
      </w:r>
      <w:r w:rsidR="0089532D">
        <w:t xml:space="preserve"> 2018</w:t>
      </w:r>
      <w:r>
        <w:t>. godine</w:t>
      </w:r>
      <w:r w:rsidR="008D54BE">
        <w:t>,</w:t>
      </w:r>
    </w:p>
    <w:p w:rsidRDefault="00FC7269" w:rsidP="00FC7269" w:rsidR="00FC7269">
      <w:pPr>
        <w:rPr>
          <w:lang w:val="hr-HR"/>
        </w:rPr>
      </w:pPr>
    </w:p>
    <w:p w:rsidRDefault="00D27FCE" w:rsidP="00FC7269" w:rsidR="00D27FCE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8D54BE" w:rsidP="008D54BE" w:rsidR="00F21DF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</w:t>
      </w:r>
      <w:r w:rsidR="000F281C">
        <w:t>Eti Čačilo</w:t>
      </w:r>
      <w:r>
        <w:rPr>
          <w:szCs w:val="24"/>
          <w:lang w:val="hr-HR"/>
        </w:rPr>
        <w:t xml:space="preserve"> podnesen ovom sudu </w:t>
      </w:r>
      <w:r w:rsidR="000F281C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</w:t>
      </w:r>
      <w:r w:rsidR="000F281C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2018. godine</w:t>
      </w:r>
      <w:r w:rsidR="00F21DFD">
        <w:rPr>
          <w:szCs w:val="24"/>
          <w:lang w:val="hr-HR"/>
        </w:rPr>
        <w:t>.</w:t>
      </w:r>
    </w:p>
    <w:p w:rsidRDefault="008D54BE" w:rsidP="008D54BE" w:rsidR="008D54BE">
      <w:pPr>
        <w:ind w:firstLine="720"/>
        <w:jc w:val="both"/>
        <w:rPr>
          <w:szCs w:val="24"/>
          <w:lang w:val="hr-HR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8D54BE" w:rsidP="008D54BE" w:rsidR="008D54BE">
      <w:pPr>
        <w:rPr>
          <w:b/>
          <w:szCs w:val="24"/>
          <w:lang w:val="hr-HR"/>
        </w:rPr>
      </w:pPr>
    </w:p>
    <w:p w:rsidRDefault="00F21DFD" w:rsidP="00F21DFD" w:rsidR="00F21DF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Potrošač </w:t>
      </w:r>
      <w:r>
        <w:t>Eti Čačilo</w:t>
      </w:r>
      <w:r>
        <w:rPr>
          <w:szCs w:val="24"/>
          <w:lang w:val="hr-HR"/>
        </w:rPr>
        <w:t xml:space="preserve"> podnio je ovom sudu prijedlog za pokretanje postupka stečaja potrošača.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Zaključkom od 9. ožujka 2018. godine pozvan je potrošač uplatiti predujam za namirenje troškova postupka stečaja potrošača u iznosu od 2.000,00 kuna, u roku od 30 dana.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(Narodne novine br. 71/15, u daljnjem tekstu: SZ) u vezi s čl. 23. Zakona o stečaju potrošača (Narodne novine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Kako potrošač nije uplatio navedeni predujam u dodijeljenom roku, valjalo je t</w:t>
      </w:r>
      <w:r>
        <w:rPr>
          <w:lang w:val="hr-HR"/>
        </w:rPr>
        <w:t>emeljem čl. 114. st. 5. SZ-a u vezi s čl. 23. ZSP-a odlučiti kao u izreci rješenja.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377F09">
        <w:rPr>
          <w:lang w:val="hr-HR"/>
        </w:rPr>
        <w:t>3. svibnja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EC5C4C">
        <w:rPr>
          <w:lang w:val="hr-HR"/>
        </w:rPr>
        <w:t>,v.r.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D27FCE" w:rsidP="00D27FCE" w:rsidR="00FC7269" w:rsidRPr="00D27FCE">
      <w:pPr>
        <w:ind w:firstLine="708"/>
        <w:jc w:val="both"/>
        <w:rPr>
          <w:lang w:val="hr-HR"/>
        </w:rPr>
      </w:pPr>
      <w:r>
        <w:rPr>
          <w:lang w:val="hr-HR"/>
        </w:rPr>
        <w:t>- Po</w:t>
      </w:r>
      <w:r w:rsidR="00FC7269" w:rsidRPr="00D27FCE">
        <w:rPr>
          <w:lang w:val="hr-HR"/>
        </w:rPr>
        <w:t xml:space="preserve">trošaču </w:t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F6ED4" w:rsidP="00325439" w:rsidR="006F6ED4">
      <w:pPr>
        <w:rPr>
          <w:szCs w:val="24"/>
        </w:rPr>
      </w:pPr>
    </w:p>
    <w:p w:rsidRDefault="00EC5C4C" w:rsidP="00595C33" w:rsidR="00EC5C4C" w:rsidRPr="00595C33">
      <w:pPr>
        <w:jc w:val="right"/>
        <w:rPr>
          <w:szCs w:val="24"/>
        </w:rPr>
      </w:pPr>
      <w:r w:rsidRPr="00595C33">
        <w:rPr>
          <w:szCs w:val="24"/>
        </w:rPr>
        <w:t xml:space="preserve">Za točnost otpravka </w:t>
      </w:r>
      <w:r w:rsidRPr="00595C33">
        <w:t>- ovlašteni službenik</w:t>
      </w:r>
      <w:r w:rsidRPr="00595C33">
        <w:rPr>
          <w:szCs w:val="24"/>
        </w:rPr>
        <w:t xml:space="preserve">: </w:t>
      </w:r>
    </w:p>
    <w:p w:rsidRDefault="00EC5C4C" w:rsidP="00595C33" w:rsidR="00EC5C4C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D27FCE" w:rsidP="00C703EB" w:rsidR="00D27FCE" w:rsidRPr="00C703EB"/>
    <w:p w:rsidRDefault="00D27FCE" w:rsidP="00325439" w:rsidR="00D27FCE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8B467C" w:rsidR="00FA1A42" w:rsidRPr="00C2392E">
      <w:headerReference w:type="default" r:id="rId11"/>
      <w:pgSz w:code="9" w:h="16838" w:w="11906"/>
      <w:pgMar w:gutter="0" w:footer="709" w:header="709" w:left="1418" w:bottom="1418" w:right="155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E5D" w:rsidP="006F6ED4" w:rsidR="00A66E5D">
      <w:r>
        <w:separator/>
      </w:r>
    </w:p>
  </w:endnote>
  <w:endnote w:id="0" w:type="continuationSeparator">
    <w:p w:rsidRDefault="00A66E5D" w:rsidP="006F6ED4" w:rsidR="00A66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E5D" w:rsidP="006F6ED4" w:rsidR="00A66E5D">
      <w:r>
        <w:separator/>
      </w:r>
    </w:p>
  </w:footnote>
  <w:footnote w:id="0" w:type="continuationSeparator">
    <w:p w:rsidRDefault="00A66E5D" w:rsidP="006F6ED4" w:rsidR="00A66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809" w:rsidRPr="002B280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>Poslovni broj: 9 Sp-</w:t>
    </w:r>
    <w:r w:rsidR="00D27FCE">
      <w:rPr>
        <w:b w:val="false"/>
        <w:i w:val="false"/>
      </w:rPr>
      <w:t>19/18-3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F281C"/>
    <w:rsid w:val="001111E7"/>
    <w:rsid w:val="00183CE9"/>
    <w:rsid w:val="00192192"/>
    <w:rsid w:val="001B1EAD"/>
    <w:rsid w:val="00215FC8"/>
    <w:rsid w:val="00270F6D"/>
    <w:rsid w:val="002978BC"/>
    <w:rsid w:val="002B2809"/>
    <w:rsid w:val="00303C3E"/>
    <w:rsid w:val="00353DDF"/>
    <w:rsid w:val="00377F09"/>
    <w:rsid w:val="0044071B"/>
    <w:rsid w:val="00490EEF"/>
    <w:rsid w:val="0054760E"/>
    <w:rsid w:val="0058108D"/>
    <w:rsid w:val="006056FB"/>
    <w:rsid w:val="006F6ED4"/>
    <w:rsid w:val="00742AB5"/>
    <w:rsid w:val="00765A17"/>
    <w:rsid w:val="007A003A"/>
    <w:rsid w:val="007C483E"/>
    <w:rsid w:val="00874F29"/>
    <w:rsid w:val="008779BC"/>
    <w:rsid w:val="0089532D"/>
    <w:rsid w:val="008B467C"/>
    <w:rsid w:val="008D54BE"/>
    <w:rsid w:val="009F0BC3"/>
    <w:rsid w:val="009F636B"/>
    <w:rsid w:val="00A332E2"/>
    <w:rsid w:val="00A66E5D"/>
    <w:rsid w:val="00AD5CFE"/>
    <w:rsid w:val="00BD39CA"/>
    <w:rsid w:val="00C2392E"/>
    <w:rsid w:val="00D27FCE"/>
    <w:rsid w:val="00D452C5"/>
    <w:rsid w:val="00DC697E"/>
    <w:rsid w:val="00DF7990"/>
    <w:rsid w:val="00EC5C4C"/>
    <w:rsid w:val="00F21DFD"/>
    <w:rsid w:val="00FA17D2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2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2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1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Sp-19/2018</izvorni_sadrzaj>
    <derivirana_varijabla naziv="DomainObject.Predmet.OznakaBroj_1">Sp-19/2018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Eti Čačilo</izvorni_sadrzaj>
    <derivirana_varijabla naziv="DomainObject.Predmet.StrankaFormated_1">  Eti Čačilo</derivirana_varijabla>
  </DomainObject.Predmet.StrankaFormated>
  <DomainObject.Predmet.StrankaFormatedOIB>
    <izvorni_sadrzaj>  Eti Čačilo, OIB 57076149368</izvorni_sadrzaj>
    <derivirana_varijabla naziv="DomainObject.Predmet.StrankaFormatedOIB_1">  Eti Čačilo, OIB 57076149368</derivirana_varijabla>
  </DomainObject.Predmet.StrankaFormatedOIB>
  <DomainObject.Predmet.StrankaFormatedWithAdress>
    <izvorni_sadrzaj> Eti Čačilo, Barčev Trg 11, 10000 Zagreb</izvorni_sadrzaj>
    <derivirana_varijabla naziv="DomainObject.Predmet.StrankaFormatedWithAdress_1"> Eti Čačilo, Barčev Trg 11, 10000 Zagreb</derivirana_varijabla>
  </DomainObject.Predmet.StrankaFormatedWithAdress>
  <DomainObject.Predmet.StrankaFormatedWithAdressOIB>
    <izvorni_sadrzaj> Eti Čačilo, OIB 57076149368, Barčev Trg 11, 10000 Zagreb</izvorni_sadrzaj>
    <derivirana_varijabla naziv="DomainObject.Predmet.StrankaFormatedWithAdressOIB_1"> Eti Čačilo, OIB 57076149368, Barčev Trg 11, 10000 Zagreb</derivirana_varijabla>
  </DomainObject.Predmet.StrankaFormatedWithAdressOIB>
  <DomainObject.Predmet.StrankaWithAdress>
    <izvorni_sadrzaj>Eti Čačilo Barčev Trg 11,10000 Zagreb</izvorni_sadrzaj>
    <derivirana_varijabla naziv="DomainObject.Predmet.StrankaWithAdress_1">Eti Čačilo Barčev Trg 11,10000 Zagreb</derivirana_varijabla>
  </DomainObject.Predmet.StrankaWithAdress>
  <DomainObject.Predmet.StrankaWithAdressOIB>
    <izvorni_sadrzaj>Eti Čačilo, OIB 57076149368, Barčev Trg 11,10000 Zagreb</izvorni_sadrzaj>
    <derivirana_varijabla naziv="DomainObject.Predmet.StrankaWithAdressOIB_1">Eti Čačilo, OIB 57076149368, Barčev Trg 11,10000 Zagreb</derivirana_varijabla>
  </DomainObject.Predmet.StrankaWithAdressOIB>
  <DomainObject.Predmet.StrankaNazivFormated>
    <izvorni_sadrzaj>Eti Čačilo</izvorni_sadrzaj>
    <derivirana_varijabla naziv="DomainObject.Predmet.StrankaNazivFormated_1">Eti Čačilo</derivirana_varijabla>
  </DomainObject.Predmet.StrankaNazivFormated>
  <DomainObject.Predmet.StrankaNazivFormatedOIB>
    <izvorni_sadrzaj>Eti Čačilo, OIB 57076149368</izvorni_sadrzaj>
    <derivirana_varijabla naziv="DomainObject.Predmet.StrankaNazivFormatedOIB_1">Eti Čačilo, OIB 57076149368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Eti Čačilo</item>
    </izvorni_sadrzaj>
    <derivirana_varijabla naziv="DomainObject.Predmet.StrankaListFormated_1">
      <item>Eti Čačilo</item>
    </derivirana_varijabla>
  </DomainObject.Predmet.StrankaListFormated>
  <DomainObject.Predmet.StrankaListFormatedOIB>
    <izvorni_sadrzaj>
      <item>Eti Čačilo, OIB 57076149368</item>
    </izvorni_sadrzaj>
    <derivirana_varijabla naziv="DomainObject.Predmet.StrankaListFormatedOIB_1">
      <item>Eti Čačilo, OIB 57076149368</item>
    </derivirana_varijabla>
  </DomainObject.Predmet.StrankaListFormatedOIB>
  <DomainObject.Predmet.StrankaListFormatedWithAdress>
    <izvorni_sadrzaj>
      <item>Eti Čačilo, Barčev Trg 11, 10000 Zagreb</item>
    </izvorni_sadrzaj>
    <derivirana_varijabla naziv="DomainObject.Predmet.StrankaListFormatedWithAdress_1">
      <item>Eti Čačilo, Barčev Trg 11, 10000 Zagreb</item>
    </derivirana_varijabla>
  </DomainObject.Predmet.StrankaListFormatedWithAdress>
  <DomainObject.Predmet.StrankaListFormatedWithAdressOIB>
    <izvorni_sadrzaj>
      <item>Eti Čačilo, OIB 57076149368, Barčev Trg 11, 10000 Zagreb</item>
    </izvorni_sadrzaj>
    <derivirana_varijabla naziv="DomainObject.Predmet.StrankaListFormatedWithAdressOIB_1">
      <item>Eti Čačilo, OIB 57076149368, Barčev Trg 11, 10000 Zagreb</item>
    </derivirana_varijabla>
  </DomainObject.Predmet.StrankaListFormatedWithAdressOIB>
  <DomainObject.Predmet.StrankaListNazivFormated>
    <izvorni_sadrzaj>
      <item>Eti Čačilo</item>
    </izvorni_sadrzaj>
    <derivirana_varijabla naziv="DomainObject.Predmet.StrankaListNazivFormated_1">
      <item>Eti Čačilo</item>
    </derivirana_varijabla>
  </DomainObject.Predmet.StrankaListNazivFormated>
  <DomainObject.Predmet.StrankaListNazivFormatedOIB>
    <izvorni_sadrzaj>
      <item>Eti Čačilo, OIB 57076149368</item>
    </izvorni_sadrzaj>
    <derivirana_varijabla naziv="DomainObject.Predmet.StrankaListNazivFormatedOIB_1">
      <item>Eti Čačilo, OIB 57076149368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Eti Čačilo</izvorni_sadrzaj>
    <derivirana_varijabla naziv="DomainObject.Predmet.StrankaIDrugi_1">Eti Čačilo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Eti Čačilo, OIB 57076149368, Barčev Trg 11, 10000 Zagreb</izvorni_sadrzaj>
    <derivirana_varijabla naziv="DomainObject.Predmet.StrankaIDrugiAdressOIB_1">Eti Čačilo, OIB 57076149368, Barčev Trg 11,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Eti Čačilo</item>
    </izvorni_sadrzaj>
    <derivirana_varijabla naziv="DomainObject.Predmet.SudioniciListNaziv_1">
      <item>Eti Čačilo</item>
    </derivirana_varijabla>
  </DomainObject.Predmet.SudioniciListNaziv>
  <DomainObject.Predmet.SudioniciListAdressOIB>
    <izvorni_sadrzaj>
      <item>Eti Čačilo, OIB 57076149368, Barčev Trg 11,10000 Zagreb</item>
    </izvorni_sadrzaj>
    <derivirana_varijabla naziv="DomainObject.Predmet.SudioniciListAdressOIB_1">
      <item>Eti Čačilo, OIB 57076149368, Barčev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57076149368</item>
    </izvorni_sadrzaj>
    <derivirana_varijabla naziv="DomainObject.Predmet.SudioniciListNazivOIB_1">
      <item>, OIB 57076149368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9E6BD-CCDF-44C4-8E76-73A76C3FA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1698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2018-05-03T09:52:00Z</dcterms:created>
  <dc:creator>Iva Žutelija Krešić</dc:creator>
  <cp:lastModifiedBy>Nataša Perić</cp:lastModifiedBy>
  <cp:lastPrinted>2018-05-04T07:02:00Z</cp:lastPrinted>
  <dcterms:modified xmlns:xsi="http://www.w3.org/2001/XMLSchema-instance" xsi:type="dcterms:W3CDTF">2018-05-04T07:03:00Z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(Sp-19 - Čačilo - nije uplaćen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