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7f4e" w14:paraId="5ab7f4e" w:rsidRDefault="0057661D" w:rsidP="00AF68FE" w:rsidR="0057661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57661D" w:rsidP="00AF68FE" w:rsidR="0057661D">
      <w:pPr>
        <w:rPr>
          <w:rFonts w:hAnsi="Times New Roman" w:ascii="Times New Roman"/>
          <w:sz w:val="24"/>
          <w:szCs w:val="24"/>
          <w:lang w:val="pl-PL"/>
        </w:rPr>
      </w:pPr>
    </w:p>
    <w:p w:rsidRDefault="000E0A40" w:rsidP="00AF68FE" w:rsidR="009D3F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3580" cx="534035"/>
            <wp:effectExtent b="127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3580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DC9" w:rsidP="00AF68FE" w:rsidR="00594DC9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0F33D6">
        <w:rPr>
          <w:rFonts w:hAnsi="Times New Roman" w:ascii="Times New Roman"/>
          <w:sz w:val="24"/>
          <w:szCs w:val="24"/>
          <w:lang w:val="pl-PL"/>
        </w:rPr>
        <w:t>45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AE64A4">
        <w:rPr>
          <w:rFonts w:hAnsi="Times New Roman" w:ascii="Times New Roman"/>
          <w:sz w:val="24"/>
          <w:szCs w:val="24"/>
          <w:lang w:val="pl-PL"/>
        </w:rPr>
        <w:t>4921</w:t>
      </w:r>
      <w:r w:rsidR="003F23B3">
        <w:rPr>
          <w:rFonts w:hAnsi="Times New Roman" w:ascii="Times New Roman"/>
          <w:sz w:val="24"/>
          <w:szCs w:val="24"/>
          <w:lang w:val="pl-PL"/>
        </w:rPr>
        <w:t>/</w:t>
      </w:r>
      <w:r w:rsidR="000F33D6">
        <w:rPr>
          <w:rFonts w:hAnsi="Times New Roman" w:ascii="Times New Roman"/>
          <w:sz w:val="24"/>
          <w:szCs w:val="24"/>
          <w:lang w:val="pl-PL"/>
        </w:rPr>
        <w:t>20</w:t>
      </w:r>
      <w:r w:rsidR="003F23B3">
        <w:rPr>
          <w:rFonts w:hAnsi="Times New Roman" w:ascii="Times New Roman"/>
          <w:sz w:val="24"/>
          <w:szCs w:val="24"/>
          <w:lang w:val="pl-PL"/>
        </w:rPr>
        <w:t>15</w:t>
      </w:r>
    </w:p>
    <w:p w:rsidRDefault="00D22C3B" w:rsidP="00AF68FE" w:rsidR="00D22C3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>
        <w:rPr>
          <w:rFonts w:hAnsi="Times New Roman" w:ascii="Times New Roman"/>
          <w:sz w:val="24"/>
          <w:szCs w:val="24"/>
          <w:lang w:val="hr-HR"/>
        </w:rPr>
        <w:t>Mirni Panjan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57661D">
        <w:rPr>
          <w:rFonts w:hAnsi="Times New Roman" w:ascii="Times New Roman"/>
          <w:sz w:val="24"/>
          <w:szCs w:val="24"/>
          <w:lang w:val="hr-HR"/>
        </w:rPr>
        <w:t>u povodu zahtjeva FINANCIJSKE AGENCIJE, Regionalnog centra Zagreb, Podružnica Zagreb, Trg svibanjskih žrtva 1995. 1, OIB: 85821130368, za provedbu skraćenog stečajnog postupka nad dužnikom</w:t>
      </w:r>
      <w:r w:rsidR="0057661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TEHNOGRADITELJ ZAGREB d.o.o. Zagreb, Banovička 14, </w:t>
      </w:r>
      <w:r w:rsidR="00680575" w:rsidRPr="0057661D">
        <w:rPr>
          <w:rFonts w:hAnsi="Times New Roman" w:ascii="Times New Roman"/>
          <w:sz w:val="24"/>
          <w:szCs w:val="24"/>
          <w:lang w:val="hr-HR"/>
        </w:rPr>
        <w:t xml:space="preserve">OIB: 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17541387078, </w:t>
      </w:r>
      <w:r w:rsidR="00680575" w:rsidRPr="00BD2388">
        <w:rPr>
          <w:rFonts w:hAnsi="Times New Roman" w:ascii="Times New Roman"/>
          <w:sz w:val="24"/>
          <w:szCs w:val="24"/>
          <w:lang w:val="hr-HR"/>
        </w:rPr>
        <w:t xml:space="preserve">MBS: </w:t>
      </w:r>
      <w:r w:rsidR="00680575">
        <w:rPr>
          <w:rFonts w:hAnsi="Times New Roman" w:ascii="Times New Roman"/>
          <w:sz w:val="24"/>
          <w:szCs w:val="24"/>
          <w:lang w:val="hr-HR"/>
        </w:rPr>
        <w:t>080439582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E457A">
        <w:rPr>
          <w:rFonts w:hAnsi="Times New Roman" w:ascii="Times New Roman"/>
          <w:sz w:val="24"/>
          <w:szCs w:val="24"/>
          <w:lang w:val="hr-HR"/>
        </w:rPr>
        <w:t>dana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B1C59">
        <w:rPr>
          <w:rFonts w:hAnsi="Times New Roman" w:ascii="Times New Roman"/>
          <w:sz w:val="24"/>
          <w:szCs w:val="24"/>
          <w:lang w:val="hr-HR"/>
        </w:rPr>
        <w:t>09</w:t>
      </w:r>
      <w:r w:rsidR="00DD3E2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B1C59">
        <w:rPr>
          <w:rFonts w:hAnsi="Times New Roman" w:ascii="Times New Roman"/>
          <w:sz w:val="24"/>
          <w:szCs w:val="24"/>
          <w:lang w:val="hr-HR"/>
        </w:rPr>
        <w:t>svibnja</w:t>
      </w:r>
      <w:r w:rsidR="00DD3E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B1C59">
        <w:rPr>
          <w:rFonts w:hAnsi="Times New Roman" w:ascii="Times New Roman"/>
          <w:sz w:val="24"/>
          <w:szCs w:val="24"/>
          <w:lang w:val="hr-HR"/>
        </w:rPr>
        <w:t>8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F51945">
        <w:rPr>
          <w:rFonts w:hAnsi="Times New Roman" w:ascii="Times New Roman"/>
          <w:sz w:val="24"/>
          <w:szCs w:val="24"/>
          <w:lang w:val="hr-HR"/>
        </w:rPr>
        <w:t>,</w:t>
      </w:r>
    </w:p>
    <w:p w:rsidRDefault="00BD2388" w:rsidR="00BD238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DD3E26" w:rsidRPr="00DD3E26"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DD3E2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TEHNOGRADITELJ ZAGREB d.o.o. Zagreb, Banovička 14, </w:t>
      </w:r>
      <w:r w:rsidR="00680575" w:rsidRPr="0057661D">
        <w:rPr>
          <w:rFonts w:hAnsi="Times New Roman" w:ascii="Times New Roman"/>
          <w:sz w:val="24"/>
          <w:szCs w:val="24"/>
          <w:lang w:val="hr-HR"/>
        </w:rPr>
        <w:t xml:space="preserve">OIB: 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17541387078, </w:t>
      </w:r>
      <w:r w:rsidR="00680575" w:rsidRPr="00BD2388">
        <w:rPr>
          <w:rFonts w:hAnsi="Times New Roman" w:ascii="Times New Roman"/>
          <w:sz w:val="24"/>
          <w:szCs w:val="24"/>
          <w:lang w:val="hr-HR"/>
        </w:rPr>
        <w:t xml:space="preserve">MBS: </w:t>
      </w:r>
      <w:r w:rsidR="00680575">
        <w:rPr>
          <w:rFonts w:hAnsi="Times New Roman" w:ascii="Times New Roman"/>
          <w:sz w:val="24"/>
          <w:szCs w:val="24"/>
          <w:lang w:val="hr-HR"/>
        </w:rPr>
        <w:t>080439582</w:t>
      </w:r>
      <w:r w:rsidR="009E457A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B25A7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DD3E26" w:rsidRPr="002476A5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Zagreb, podnijela je ovom sudu zahtjev za provedbu skraćenog stečajnog postupka nad</w:t>
      </w:r>
      <w:r w:rsidR="00B25A72" w:rsidRPr="00B25A72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TEHNOGRADITELJ ZAGREB d.o.o. Zagreb, Banovička 14, </w:t>
      </w:r>
      <w:r w:rsidR="00680575" w:rsidRPr="0057661D">
        <w:rPr>
          <w:rFonts w:hAnsi="Times New Roman" w:ascii="Times New Roman"/>
          <w:sz w:val="24"/>
          <w:szCs w:val="24"/>
          <w:lang w:val="hr-HR"/>
        </w:rPr>
        <w:t xml:space="preserve">OIB: 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17541387078, </w:t>
      </w:r>
      <w:r w:rsidR="00680575" w:rsidRPr="00BD2388">
        <w:rPr>
          <w:rFonts w:hAnsi="Times New Roman" w:ascii="Times New Roman"/>
          <w:sz w:val="24"/>
          <w:szCs w:val="24"/>
          <w:lang w:val="hr-HR"/>
        </w:rPr>
        <w:t xml:space="preserve">MBS: </w:t>
      </w:r>
      <w:r w:rsidR="00680575">
        <w:rPr>
          <w:rFonts w:hAnsi="Times New Roman" w:ascii="Times New Roman"/>
          <w:sz w:val="24"/>
          <w:szCs w:val="24"/>
          <w:lang w:val="hr-HR"/>
        </w:rPr>
        <w:t>080439582</w:t>
      </w:r>
      <w:r w:rsidR="00DD3E26">
        <w:rPr>
          <w:rFonts w:hAnsi="Times New Roman" w:ascii="Times New Roman"/>
          <w:sz w:val="24"/>
          <w:szCs w:val="24"/>
          <w:lang w:val="hr-HR"/>
        </w:rPr>
        <w:t>,</w:t>
      </w:r>
      <w:r w:rsidR="00DD3E26" w:rsidRPr="00DD3E2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D3E26" w:rsidRPr="002476A5">
        <w:rPr>
          <w:rFonts w:hAnsi="Times New Roman" w:ascii="Times New Roman"/>
          <w:sz w:val="24"/>
          <w:szCs w:val="24"/>
          <w:lang w:val="hr-HR"/>
        </w:rPr>
        <w:t>temeljem čl. 444. st. 1. SZ-a (NN 77/15)</w:t>
      </w:r>
      <w:r w:rsidR="00B25A72">
        <w:rPr>
          <w:rFonts w:hAnsi="Times New Roman" w:ascii="Times New Roman"/>
          <w:sz w:val="24"/>
          <w:szCs w:val="24"/>
          <w:lang w:val="hr-HR"/>
        </w:rPr>
        <w:t>.</w:t>
      </w:r>
    </w:p>
    <w:p w:rsidRDefault="00B25A72" w:rsidP="00DD3E26" w:rsidR="00DD3E26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DD3E26" w:rsidRPr="002476A5">
        <w:rPr>
          <w:rFonts w:hAnsi="Times New Roman" w:ascii="Times New Roman"/>
          <w:sz w:val="24"/>
          <w:szCs w:val="24"/>
          <w:lang w:val="hr-HR"/>
        </w:rPr>
        <w:t>Prema čl. 428 SZ-a, sud će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</w:t>
      </w:r>
    </w:p>
    <w:p w:rsidRDefault="00DD3E26" w:rsidP="00EA68D5" w:rsidR="00B25A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Zaključkom donesenim </w:t>
      </w:r>
      <w:r>
        <w:rPr>
          <w:rFonts w:hAnsi="Times New Roman" w:ascii="Times New Roman"/>
          <w:sz w:val="24"/>
          <w:szCs w:val="24"/>
          <w:lang w:val="hr-HR"/>
        </w:rPr>
        <w:t>23. studenog 2015</w:t>
      </w:r>
      <w:r w:rsidRPr="002476A5">
        <w:rPr>
          <w:rFonts w:hAnsi="Times New Roman" w:ascii="Times New Roman"/>
          <w:sz w:val="24"/>
          <w:szCs w:val="24"/>
          <w:lang w:val="hr-HR"/>
        </w:rPr>
        <w:t>. godine, sud je pozvao HRVATSKI ZAVOD ZA MIROVINSKO OSIGURANJE, Zagreb da u roku od osam dana dostavi podatak, ima li dužnik zaposlenih osoba.</w:t>
      </w:r>
    </w:p>
    <w:p w:rsidRDefault="00B25A72" w:rsidP="00EA68D5" w:rsidR="00B25A7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DD3E26" w:rsidRPr="00DD3E26">
        <w:rPr>
          <w:rFonts w:hAnsi="Times New Roman" w:ascii="Times New Roman"/>
          <w:sz w:val="24"/>
          <w:szCs w:val="24"/>
          <w:lang w:val="hr-HR"/>
        </w:rPr>
        <w:t xml:space="preserve">Također je povodom </w:t>
      </w:r>
      <w:r w:rsidR="00DD3E26">
        <w:rPr>
          <w:rFonts w:hAnsi="Times New Roman" w:ascii="Times New Roman"/>
          <w:sz w:val="24"/>
          <w:szCs w:val="24"/>
          <w:lang w:val="hr-HR"/>
        </w:rPr>
        <w:t>predmetnog zahtjeva, sud dana 02</w:t>
      </w:r>
      <w:r w:rsidR="00DD3E26" w:rsidRPr="00DD3E2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D3E26">
        <w:rPr>
          <w:rFonts w:hAnsi="Times New Roman" w:ascii="Times New Roman"/>
          <w:sz w:val="24"/>
          <w:szCs w:val="24"/>
          <w:lang w:val="hr-HR"/>
        </w:rPr>
        <w:t>prosinca</w:t>
      </w:r>
      <w:r w:rsidR="00DD3E26" w:rsidRPr="00DD3E26">
        <w:rPr>
          <w:rFonts w:hAnsi="Times New Roman" w:ascii="Times New Roman"/>
          <w:sz w:val="24"/>
          <w:szCs w:val="24"/>
          <w:lang w:val="hr-HR"/>
        </w:rPr>
        <w:t xml:space="preserve"> 2015. godine objavio Oglas kojim je (u točki III) pozvao osobe ovlaštene za zastupanje dužnika po zakonu u roku od 15 dana podnijeti sudu javnobilježnički ovjereni popis imovine i obveza na propisanom obrascu, a točkom IV - vjerovnike dužnika da u roku od 45 dana od objave Oglasa predlože otvaranje stečajnog postupka, te po pozivu suda predujme sredstva za namirenje troškova postupka, sukladno čl. 430 SZ-a.</w:t>
      </w:r>
    </w:p>
    <w:p w:rsidRDefault="00DD3E26" w:rsidP="00DD3E26" w:rsidR="00DD3E26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DD3E26" w:rsidP="00680575" w:rsidR="001B046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Osoba ovlaštena za zastupanje dužnika po zakonu, direktor, </w:t>
      </w:r>
      <w:r>
        <w:rPr>
          <w:rFonts w:hAnsi="Times New Roman" w:ascii="Times New Roman"/>
          <w:sz w:val="24"/>
          <w:szCs w:val="24"/>
          <w:lang w:val="hr-HR"/>
        </w:rPr>
        <w:t>Ivan Malekin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 je </w:t>
      </w:r>
      <w:r>
        <w:rPr>
          <w:rFonts w:hAnsi="Times New Roman" w:ascii="Times New Roman"/>
          <w:sz w:val="24"/>
          <w:szCs w:val="24"/>
          <w:lang w:val="hr-HR"/>
        </w:rPr>
        <w:t>23. prosinca 2015.g.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 podnio sudu </w:t>
      </w:r>
      <w:r>
        <w:rPr>
          <w:rFonts w:hAnsi="Times New Roman" w:ascii="Times New Roman"/>
          <w:sz w:val="24"/>
          <w:szCs w:val="24"/>
          <w:lang w:val="hr-HR"/>
        </w:rPr>
        <w:t>javnobilježnički ovjereni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 popis imovine i obveza</w:t>
      </w:r>
      <w:r>
        <w:rPr>
          <w:rFonts w:hAnsi="Times New Roman" w:ascii="Times New Roman"/>
          <w:sz w:val="24"/>
          <w:szCs w:val="24"/>
          <w:lang w:val="hr-HR"/>
        </w:rPr>
        <w:t xml:space="preserve"> n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a propisanom </w:t>
      </w:r>
    </w:p>
    <w:p w:rsidRDefault="001B0469" w:rsidP="00680575" w:rsidR="001B04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0469" w:rsidP="00680575" w:rsidR="001B04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D3E26" w:rsidP="00680575" w:rsidR="0068057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lastRenderedPageBreak/>
        <w:t xml:space="preserve">obrascu, te je u ovom </w:t>
      </w:r>
      <w:r w:rsidRPr="007E1AE4">
        <w:rPr>
          <w:rFonts w:hAnsi="Times New Roman" w:ascii="Times New Roman"/>
          <w:sz w:val="24"/>
          <w:szCs w:val="24"/>
          <w:lang w:val="hr-HR"/>
        </w:rPr>
        <w:t>javnobilježnički ovjerenom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 popisu imovine i obveza naveo da dužnik ima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0575">
        <w:rPr>
          <w:rFonts w:hAnsi="Times New Roman" w:ascii="Times New Roman"/>
          <w:sz w:val="24"/>
          <w:szCs w:val="24"/>
          <w:lang w:val="hr-HR"/>
        </w:rPr>
        <w:t>jedno garažno mjesto površine 31,4 m2</w:t>
      </w:r>
      <w:r w:rsidR="00E613D0">
        <w:rPr>
          <w:rFonts w:hAnsi="Times New Roman" w:ascii="Times New Roman"/>
          <w:sz w:val="24"/>
          <w:szCs w:val="24"/>
          <w:lang w:val="hr-HR"/>
        </w:rPr>
        <w:t xml:space="preserve">, u nacrtu označeno br. 4 i obojano ljubičasto, </w:t>
      </w:r>
      <w:r w:rsidR="00680575">
        <w:rPr>
          <w:rFonts w:hAnsi="Times New Roman" w:ascii="Times New Roman"/>
          <w:sz w:val="24"/>
          <w:szCs w:val="24"/>
          <w:lang w:val="hr-HR"/>
        </w:rPr>
        <w:t>upis</w:t>
      </w:r>
      <w:r w:rsidR="00E613D0">
        <w:rPr>
          <w:rFonts w:hAnsi="Times New Roman" w:ascii="Times New Roman"/>
          <w:sz w:val="24"/>
          <w:szCs w:val="24"/>
          <w:lang w:val="hr-HR"/>
        </w:rPr>
        <w:t>.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 u z</w:t>
      </w:r>
      <w:r w:rsidR="003078B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0575">
        <w:rPr>
          <w:rFonts w:hAnsi="Times New Roman" w:ascii="Times New Roman"/>
          <w:sz w:val="24"/>
          <w:szCs w:val="24"/>
          <w:lang w:val="hr-HR"/>
        </w:rPr>
        <w:t>k.</w:t>
      </w:r>
      <w:r w:rsidR="00E613D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0575">
        <w:rPr>
          <w:rFonts w:hAnsi="Times New Roman" w:ascii="Times New Roman"/>
          <w:sz w:val="24"/>
          <w:szCs w:val="24"/>
          <w:lang w:val="hr-HR"/>
        </w:rPr>
        <w:t xml:space="preserve">ul. br. 10023, zk.č. 11/61 k.o. Gornje Vrapče Stambena zgrada, Topolčica 35, Zagreb, da dužnik ima potraživanja od kupaca u iznosu od </w:t>
      </w:r>
      <w:r w:rsidR="00680575" w:rsidRPr="00E613D0">
        <w:rPr>
          <w:rFonts w:hAnsi="Times New Roman" w:ascii="Times New Roman"/>
          <w:sz w:val="24"/>
          <w:szCs w:val="24"/>
          <w:lang w:val="hr-HR"/>
        </w:rPr>
        <w:t>555.372,35 kn</w:t>
      </w:r>
      <w:r w:rsidR="00680575">
        <w:rPr>
          <w:rFonts w:hAnsi="Times New Roman" w:ascii="Times New Roman"/>
          <w:sz w:val="24"/>
          <w:szCs w:val="24"/>
          <w:lang w:val="hr-HR"/>
        </w:rPr>
        <w:t>, te prava koja proizlaze iz ugovora o ortakluku</w:t>
      </w:r>
      <w:r>
        <w:rPr>
          <w:rFonts w:hAnsi="Times New Roman" w:ascii="Times New Roman"/>
          <w:sz w:val="24"/>
          <w:szCs w:val="24"/>
          <w:lang w:val="hr-HR"/>
        </w:rPr>
        <w:t xml:space="preserve"> od 01.12.2004.g. ovjeren</w:t>
      </w:r>
      <w:r w:rsidR="00E613D0">
        <w:rPr>
          <w:rFonts w:hAnsi="Times New Roman" w:ascii="Times New Roman"/>
          <w:sz w:val="24"/>
          <w:szCs w:val="24"/>
          <w:lang w:val="hr-HR"/>
        </w:rPr>
        <w:t>og</w:t>
      </w:r>
      <w:r>
        <w:rPr>
          <w:rFonts w:hAnsi="Times New Roman" w:ascii="Times New Roman"/>
          <w:sz w:val="24"/>
          <w:szCs w:val="24"/>
          <w:lang w:val="hr-HR"/>
        </w:rPr>
        <w:t xml:space="preserve"> po javnom bilježniku iz Zagreb</w:t>
      </w:r>
      <w:r w:rsidR="00E613D0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, Jasminki Ankon posl. br. OV-11667/2004 od 02.12.2004.g., te po javnom bilježniku iz Zagreba</w:t>
      </w:r>
      <w:r w:rsidR="00594DC9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Velimiru Čeriću, posl. br. OV-14179/2004 od 07.12.2004.g.</w:t>
      </w:r>
    </w:p>
    <w:p w:rsidRDefault="0086015A" w:rsidP="00680575" w:rsidR="009E7C9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9E7C98">
        <w:rPr>
          <w:rFonts w:hAnsi="Times New Roman" w:ascii="Times New Roman"/>
          <w:sz w:val="24"/>
          <w:szCs w:val="24"/>
          <w:lang w:val="hr-HR"/>
        </w:rPr>
        <w:t>16.01.2018.g. o</w:t>
      </w:r>
      <w:r w:rsidR="009E7C98" w:rsidRPr="002476A5">
        <w:rPr>
          <w:rFonts w:hAnsi="Times New Roman" w:ascii="Times New Roman"/>
          <w:sz w:val="24"/>
          <w:szCs w:val="24"/>
          <w:lang w:val="hr-HR"/>
        </w:rPr>
        <w:t xml:space="preserve">soba ovlaštena za zastupanje dužnika po zakonu, direktor, </w:t>
      </w:r>
      <w:r w:rsidR="009E7C98">
        <w:rPr>
          <w:rFonts w:hAnsi="Times New Roman" w:ascii="Times New Roman"/>
          <w:sz w:val="24"/>
          <w:szCs w:val="24"/>
          <w:lang w:val="hr-HR"/>
        </w:rPr>
        <w:t>Ivan Malekin navodi da je vrijednost garažnog mjesta 31,40 m2 – 117.750,00 kn, te da naplata potraživanja u iznosu od 1.019.046,85 kn nije u cijelosti moguća zbog prezaduženja dužnika.</w:t>
      </w:r>
    </w:p>
    <w:p w:rsidRDefault="009E7C98" w:rsidP="00680575" w:rsidR="009E7C9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Isto tako navodi da  je nekretnina upisana u z. k. ul. br. 10566 k.o. Vrapče u vlasništvu Kopun Milke s kojom je stečajni dužnik zaključio ugovor o ortakluku, te da je na temelju tog ugovora srušena upisana nekretnina, a na njenom mjestu – je izgrađena nova stambena zgrada od 7 stanova, 3 garažna mjesta i 4 parkirna mjesta koja nije etažirana i upisana u katastar i u zemljišne knjige, a prema ugovoru o ortakluku Kopun Milki pripada 110 m2 stambenog prostora ili 3 stana s pripadajućim parkirnim mjestima, a preostala 4 stana u navedenoj zgradi, te 3 garažna mjesta i 1 parkirno mjesto – pripadaju stečajnom dužniku TEHNOGRADITELJ ZAGREB d.o.o. Zagreb, te su isti namijenjeni za prodaju</w:t>
      </w:r>
      <w:r w:rsidR="00C0436D">
        <w:rPr>
          <w:rFonts w:hAnsi="Times New Roman" w:ascii="Times New Roman"/>
          <w:sz w:val="24"/>
          <w:szCs w:val="24"/>
          <w:lang w:val="hr-HR"/>
        </w:rPr>
        <w:t>.</w:t>
      </w:r>
    </w:p>
    <w:p w:rsidRDefault="00C0436D" w:rsidP="00680575" w:rsidR="00C0436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Uz ovo svoje očitovanje </w:t>
      </w:r>
      <w:r w:rsidR="00286B5F" w:rsidRPr="002476A5">
        <w:rPr>
          <w:rFonts w:hAnsi="Times New Roman" w:ascii="Times New Roman"/>
          <w:sz w:val="24"/>
          <w:szCs w:val="24"/>
          <w:lang w:val="hr-HR"/>
        </w:rPr>
        <w:t>direktor</w:t>
      </w:r>
      <w:r w:rsidR="00286B5F">
        <w:rPr>
          <w:rFonts w:hAnsi="Times New Roman" w:ascii="Times New Roman"/>
          <w:sz w:val="24"/>
          <w:szCs w:val="24"/>
          <w:lang w:val="hr-HR"/>
        </w:rPr>
        <w:t xml:space="preserve"> dužnika,</w:t>
      </w:r>
      <w:r w:rsidR="00286B5F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B5F">
        <w:rPr>
          <w:rFonts w:hAnsi="Times New Roman" w:ascii="Times New Roman"/>
          <w:sz w:val="24"/>
          <w:szCs w:val="24"/>
          <w:lang w:val="hr-HR"/>
        </w:rPr>
        <w:t xml:space="preserve">Ivan Malekin dostavlja rješenje o izvedenom stanju Gradskog ureda za prostorno uređenje, izgradnju grada, graditeljstvo, komunalne poslove i promet, br. Klasa: UP/I 350-05/2013-007/2922, Ur.br.: 251-13-22/602-2014-11 od 11.06.2014.g. </w:t>
      </w:r>
      <w:r w:rsidR="003078B6">
        <w:rPr>
          <w:rFonts w:hAnsi="Times New Roman" w:ascii="Times New Roman"/>
          <w:sz w:val="24"/>
          <w:szCs w:val="24"/>
          <w:lang w:val="hr-HR"/>
        </w:rPr>
        <w:t>(za stambenu zgradu izgrađenu na k.č.br. 3427/1 k.o. Rudeš u Zagrebu, Anina ulica 43), te geodetski snimak izvedenog stanja nezakonito izgrađenih zgrada u svrhu ishođenja rješenja o izvedenom stanju,  kao i z. k. izvadak za nekretnine upis u z. k. ul. br. 10023 k.o. 335568, Gornje Vrapče za nekretninu jedno garažno mjesto povr. 31,40 m2  u nacrtu označeno brojem 4 i obojano ljubičastom bojom.</w:t>
      </w:r>
    </w:p>
    <w:p w:rsidRDefault="00BF04FE" w:rsidP="00DD3E26" w:rsidR="00BF04F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DD3E26" w:rsidRPr="002476A5">
        <w:rPr>
          <w:rFonts w:hAnsi="Times New Roman" w:ascii="Times New Roman"/>
          <w:sz w:val="24"/>
          <w:szCs w:val="24"/>
          <w:lang w:val="hr-HR"/>
        </w:rPr>
        <w:t>Kako iz</w:t>
      </w:r>
      <w:r>
        <w:rPr>
          <w:rFonts w:hAnsi="Times New Roman" w:ascii="Times New Roman"/>
          <w:sz w:val="24"/>
          <w:szCs w:val="24"/>
          <w:lang w:val="hr-HR"/>
        </w:rPr>
        <w:t xml:space="preserve"> svega</w:t>
      </w:r>
      <w:r w:rsidR="00DD3E26" w:rsidRPr="002476A5">
        <w:rPr>
          <w:rFonts w:hAnsi="Times New Roman" w:ascii="Times New Roman"/>
          <w:sz w:val="24"/>
          <w:szCs w:val="24"/>
          <w:lang w:val="hr-HR"/>
        </w:rPr>
        <w:t xml:space="preserve"> navedenog proizlazi da nisu ispunjeni uvjeti za vođenje skraćenog stečajnog postupka</w:t>
      </w:r>
      <w:r>
        <w:rPr>
          <w:rFonts w:hAnsi="Times New Roman" w:ascii="Times New Roman"/>
          <w:sz w:val="24"/>
          <w:szCs w:val="24"/>
          <w:lang w:val="hr-HR"/>
        </w:rPr>
        <w:t xml:space="preserve">, a s obzirom da stečajni dužnik ima </w:t>
      </w:r>
      <w:r w:rsidR="00DB1C59">
        <w:rPr>
          <w:rFonts w:hAnsi="Times New Roman" w:ascii="Times New Roman"/>
          <w:sz w:val="24"/>
          <w:szCs w:val="24"/>
          <w:lang w:val="hr-HR"/>
        </w:rPr>
        <w:t xml:space="preserve">nekretnine, i to nekretninu  </w:t>
      </w:r>
      <w:r>
        <w:rPr>
          <w:rFonts w:hAnsi="Times New Roman" w:ascii="Times New Roman"/>
          <w:sz w:val="24"/>
          <w:szCs w:val="24"/>
          <w:lang w:val="hr-HR"/>
        </w:rPr>
        <w:t>upisanu u zemljišne knjige</w:t>
      </w:r>
      <w:r w:rsidRPr="00BF04F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(jedno garažno mjesto povr. 31,40 m2) koja prema navodu stečajnog dužnika vrijedi 117.750,00 kn, a isto tako ima i nekretnine kao izvanknjižno vlasništvo – </w:t>
      </w:r>
      <w:r w:rsidR="00DB1C59">
        <w:rPr>
          <w:rFonts w:hAnsi="Times New Roman" w:ascii="Times New Roman"/>
          <w:sz w:val="24"/>
          <w:szCs w:val="24"/>
          <w:lang w:val="hr-HR"/>
        </w:rPr>
        <w:t>4 stana</w:t>
      </w:r>
      <w:r w:rsidR="00DB1C59" w:rsidRPr="00DB1C59">
        <w:rPr>
          <w:rFonts w:hAnsi="Times New Roman" w:ascii="Times New Roman"/>
          <w:sz w:val="24"/>
          <w:szCs w:val="24"/>
          <w:lang w:val="hr-HR"/>
        </w:rPr>
        <w:t>, te 3 garaž</w:t>
      </w:r>
      <w:r w:rsidR="00DB1C59">
        <w:rPr>
          <w:rFonts w:hAnsi="Times New Roman" w:ascii="Times New Roman"/>
          <w:sz w:val="24"/>
          <w:szCs w:val="24"/>
          <w:lang w:val="hr-HR"/>
        </w:rPr>
        <w:t xml:space="preserve">na mjesta i 1 parkirno mjesto koje nekretnine su </w:t>
      </w:r>
      <w:r w:rsidR="00DB1C59" w:rsidRPr="00DB1C59">
        <w:rPr>
          <w:rFonts w:hAnsi="Times New Roman" w:ascii="Times New Roman"/>
          <w:sz w:val="24"/>
          <w:szCs w:val="24"/>
          <w:lang w:val="hr-HR"/>
        </w:rPr>
        <w:t>namijenjen</w:t>
      </w:r>
      <w:r w:rsidR="00DB1C59">
        <w:rPr>
          <w:rFonts w:hAnsi="Times New Roman" w:ascii="Times New Roman"/>
          <w:sz w:val="24"/>
          <w:szCs w:val="24"/>
          <w:lang w:val="hr-HR"/>
        </w:rPr>
        <w:t xml:space="preserve">e za prodaju, a nalaze se u </w:t>
      </w:r>
      <w:r>
        <w:rPr>
          <w:rFonts w:hAnsi="Times New Roman" w:ascii="Times New Roman"/>
          <w:sz w:val="24"/>
          <w:szCs w:val="24"/>
          <w:lang w:val="hr-HR"/>
        </w:rPr>
        <w:t>stambenoj zgradi izgrađenoj na k.č.br. 3427/1, k.o. Rudeš, a isto tako ima i iskazana potraživanja prema svojim dužnicima (koja su prema navodu stečajnog dužnika, djelomično naplativa)</w:t>
      </w:r>
      <w:r w:rsidR="00DB1C59">
        <w:rPr>
          <w:rFonts w:hAnsi="Times New Roman" w:ascii="Times New Roman"/>
          <w:sz w:val="24"/>
          <w:szCs w:val="24"/>
          <w:lang w:val="hr-HR"/>
        </w:rPr>
        <w:t xml:space="preserve"> - pa tako ima imovinu koja je dostatna za namirenje predvidivih troškova stečajnog postupka</w:t>
      </w:r>
      <w:r>
        <w:rPr>
          <w:rFonts w:hAnsi="Times New Roman" w:ascii="Times New Roman"/>
          <w:sz w:val="24"/>
          <w:szCs w:val="24"/>
          <w:lang w:val="hr-HR"/>
        </w:rPr>
        <w:t xml:space="preserve">, to je temeljem čl. 433 SZ-a odlučeno kao u izreci rješenja.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C59" w:rsidP="00743227" w:rsidR="00DB1C5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51945" w:rsidP="00F51945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Pr="00F51945">
        <w:rPr>
          <w:rFonts w:hAnsi="Times New Roman" w:ascii="Times New Roman"/>
          <w:sz w:val="24"/>
          <w:szCs w:val="24"/>
          <w:lang w:val="hr-HR"/>
        </w:rPr>
        <w:t>09. svibnja 2018. godine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ab/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ab/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ab/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ab/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ab/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ab/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F51945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>SUDAC:</w:t>
      </w:r>
    </w:p>
    <w:p w:rsidRDefault="00AE09A6" w:rsidP="009E457A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F51945">
        <w:rPr>
          <w:rFonts w:hAnsi="Times New Roman" w:ascii="Times New Roman"/>
          <w:sz w:val="24"/>
          <w:szCs w:val="24"/>
          <w:lang w:val="hr-HR"/>
        </w:rPr>
        <w:tab/>
      </w:r>
      <w:r w:rsidR="009E457A">
        <w:rPr>
          <w:rFonts w:hAnsi="Times New Roman" w:ascii="Times New Roman"/>
          <w:sz w:val="24"/>
          <w:szCs w:val="24"/>
          <w:lang w:val="hr-HR"/>
        </w:rPr>
        <w:t>Mirna Panjan</w:t>
      </w:r>
      <w:r w:rsidR="00C9566D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9E457A" w:rsidR="009E457A">
      <w:pPr>
        <w:rPr>
          <w:rFonts w:hAnsi="Times New Roman" w:ascii="Times New Roman"/>
          <w:sz w:val="24"/>
          <w:szCs w:val="24"/>
          <w:u w:val="single"/>
        </w:rPr>
      </w:pPr>
    </w:p>
    <w:p w:rsidRDefault="00B25A72" w:rsidP="00B25A72" w:rsidR="00B25A72" w:rsidRPr="001B0469">
      <w:pPr>
        <w:jc w:val="both"/>
        <w:rPr>
          <w:rFonts w:hAnsi="Times New Roman" w:ascii="Times New Roman"/>
          <w:szCs w:val="22"/>
          <w:lang w:val="hr-HR"/>
        </w:rPr>
      </w:pPr>
      <w:r w:rsidRPr="001B0469">
        <w:rPr>
          <w:rFonts w:hAnsi="Times New Roman" w:ascii="Times New Roman"/>
          <w:szCs w:val="22"/>
          <w:lang w:val="hr-HR"/>
        </w:rPr>
        <w:t>UPUTA O PRAVNOM LIJEKU:</w:t>
      </w:r>
    </w:p>
    <w:p w:rsidRDefault="00B25A72" w:rsidP="00B25A72" w:rsidR="008E29D4" w:rsidRPr="001B0469">
      <w:pPr>
        <w:jc w:val="both"/>
        <w:rPr>
          <w:rFonts w:hAnsi="Times New Roman" w:ascii="Times New Roman"/>
          <w:szCs w:val="22"/>
          <w:lang w:val="hr-HR"/>
        </w:rPr>
      </w:pPr>
      <w:r w:rsidRPr="001B0469">
        <w:rPr>
          <w:rFonts w:hAnsi="Times New Roman" w:ascii="Times New Roman"/>
          <w:szCs w:val="22"/>
          <w:lang w:val="hr-HR"/>
        </w:rPr>
        <w:t>Protiv ovog rješenja podnositelj zahtjeva ima pravo na žalbu Visokom trgovačkom sudu Republike hrvatske, a koja se podnosi u roku od 8 dana ovome sudu u tri primjerka.</w:t>
      </w:r>
      <w:r w:rsidR="008E29D4" w:rsidRPr="001B0469">
        <w:rPr>
          <w:rFonts w:hAnsi="Times New Roman" w:ascii="Times New Roman"/>
          <w:szCs w:val="22"/>
          <w:lang w:val="hr-HR"/>
        </w:rPr>
        <w:t xml:space="preserve"> </w:t>
      </w:r>
    </w:p>
    <w:p w:rsidRDefault="00F51945" w:rsidR="00F5194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9566D" w:rsidP="00437880" w:rsidR="00C9566D" w:rsidRPr="00C9566D">
      <w:pPr>
        <w:ind w:firstLine="6804"/>
        <w:jc w:val="both"/>
        <w:rPr>
          <w:rFonts w:hAnsi="Times New Roman" w:ascii="Times New Roman"/>
          <w:sz w:val="24"/>
          <w:szCs w:val="24"/>
        </w:rPr>
      </w:pPr>
      <w:r w:rsidRPr="00C9566D">
        <w:rPr>
          <w:rFonts w:hAnsi="Times New Roman" w:ascii="Times New Roman"/>
          <w:sz w:val="24"/>
          <w:szCs w:val="24"/>
        </w:rPr>
        <w:t>Za točnost otpravka:</w:t>
      </w:r>
    </w:p>
    <w:p w:rsidRDefault="00C9566D" w:rsidP="00437880" w:rsidR="00C9566D" w:rsidRPr="00C9566D">
      <w:pPr>
        <w:ind w:firstLine="6804"/>
        <w:rPr>
          <w:rFonts w:hAnsi="Times New Roman" w:ascii="Times New Roman"/>
          <w:sz w:val="24"/>
          <w:szCs w:val="24"/>
        </w:rPr>
      </w:pPr>
      <w:r w:rsidRPr="00C9566D">
        <w:rPr>
          <w:rFonts w:hAnsi="Times New Roman" w:ascii="Times New Roman"/>
          <w:sz w:val="24"/>
          <w:szCs w:val="24"/>
        </w:rPr>
        <w:t>Marina Radaković</w:t>
      </w:r>
    </w:p>
    <w:p w:rsidRDefault="00870D95" w:rsidP="00A348FA" w:rsidR="00870D95" w:rsidRPr="00C9566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FD1FCF" w:rsidR="00FC1358" w:rsidRPr="00CE67FC">
      <w:headerReference w:type="default" r:id="rId9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49D" w:rsidP="009E693F" w:rsidR="005E549D">
      <w:r>
        <w:separator/>
      </w:r>
    </w:p>
  </w:endnote>
  <w:endnote w:id="0" w:type="continuationSeparator">
    <w:p w:rsidRDefault="005E549D" w:rsidP="009E693F" w:rsidR="005E5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49D" w:rsidP="009E693F" w:rsidR="005E549D">
      <w:r>
        <w:separator/>
      </w:r>
    </w:p>
  </w:footnote>
  <w:footnote w:id="0" w:type="continuationSeparator">
    <w:p w:rsidRDefault="005E549D" w:rsidP="009E693F" w:rsidR="005E5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C3B" w:rsidP="009E693F" w:rsidR="00D22C3B">
    <w:pPr>
      <w:pStyle w:val="Zaglavlje"/>
      <w:ind w:firstLine="4320"/>
      <w:jc w:val="center"/>
    </w:pPr>
  </w:p>
  <w:p w:rsidRDefault="009E693F" w:rsidP="00D22C3B" w:rsidR="00D22C3B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0F5E3C" w:rsidRPr="000F5E3C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B67622" w:rsidP="00D22C3B" w:rsidR="009E693F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Pr="00B67622">
      <w:rPr>
        <w:rFonts w:hAnsi="Times New Roman" w:ascii="Times New Roman"/>
        <w:sz w:val="24"/>
        <w:szCs w:val="24"/>
      </w:rPr>
      <w:t>St-</w:t>
    </w:r>
    <w:r w:rsidR="00AE64A4">
      <w:rPr>
        <w:rFonts w:hAnsi="Times New Roman" w:ascii="Times New Roman"/>
        <w:sz w:val="24"/>
        <w:szCs w:val="24"/>
      </w:rPr>
      <w:t>4921</w:t>
    </w:r>
    <w:r w:rsidRPr="00B67622">
      <w:rPr>
        <w:rFonts w:hAnsi="Times New Roman" w:ascii="Times New Roman"/>
        <w:sz w:val="24"/>
        <w:szCs w:val="24"/>
      </w:rPr>
      <w:t>/2015</w:t>
    </w:r>
    <w:r w:rsidR="009E693F" w:rsidRPr="00D22C3B">
      <w:rPr>
        <w:rFonts w:hAnsi="Times New Roman" w:ascii="Times New Roman"/>
      </w:rPr>
      <w:tab/>
    </w:r>
  </w:p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E0A40"/>
    <w:rsid w:val="000F33D6"/>
    <w:rsid w:val="000F5E3C"/>
    <w:rsid w:val="00165E14"/>
    <w:rsid w:val="001B0469"/>
    <w:rsid w:val="001D2671"/>
    <w:rsid w:val="0022379C"/>
    <w:rsid w:val="00286B5F"/>
    <w:rsid w:val="002B0BE3"/>
    <w:rsid w:val="002D26BA"/>
    <w:rsid w:val="002F7594"/>
    <w:rsid w:val="003078B6"/>
    <w:rsid w:val="0036710E"/>
    <w:rsid w:val="003B6DD2"/>
    <w:rsid w:val="003F23B3"/>
    <w:rsid w:val="003F2DC8"/>
    <w:rsid w:val="003F4F0F"/>
    <w:rsid w:val="00420E26"/>
    <w:rsid w:val="00482B39"/>
    <w:rsid w:val="004927A4"/>
    <w:rsid w:val="004F3825"/>
    <w:rsid w:val="00504EE0"/>
    <w:rsid w:val="00517730"/>
    <w:rsid w:val="005309ED"/>
    <w:rsid w:val="00547DB9"/>
    <w:rsid w:val="00553719"/>
    <w:rsid w:val="0056275F"/>
    <w:rsid w:val="0057661D"/>
    <w:rsid w:val="00594DC9"/>
    <w:rsid w:val="005C613D"/>
    <w:rsid w:val="005D2474"/>
    <w:rsid w:val="005E549D"/>
    <w:rsid w:val="0066340F"/>
    <w:rsid w:val="00680575"/>
    <w:rsid w:val="00681C0C"/>
    <w:rsid w:val="00685698"/>
    <w:rsid w:val="006A526D"/>
    <w:rsid w:val="006C1972"/>
    <w:rsid w:val="006F1C32"/>
    <w:rsid w:val="00735F93"/>
    <w:rsid w:val="00743227"/>
    <w:rsid w:val="00794387"/>
    <w:rsid w:val="00810517"/>
    <w:rsid w:val="00826411"/>
    <w:rsid w:val="00847C7F"/>
    <w:rsid w:val="0086015A"/>
    <w:rsid w:val="00870D95"/>
    <w:rsid w:val="008C6745"/>
    <w:rsid w:val="008E29D4"/>
    <w:rsid w:val="0092599B"/>
    <w:rsid w:val="00931D14"/>
    <w:rsid w:val="0099022B"/>
    <w:rsid w:val="009A7062"/>
    <w:rsid w:val="009D3FFD"/>
    <w:rsid w:val="009D5B72"/>
    <w:rsid w:val="009E457A"/>
    <w:rsid w:val="009E5EA8"/>
    <w:rsid w:val="009E693F"/>
    <w:rsid w:val="009E7C98"/>
    <w:rsid w:val="00A348FA"/>
    <w:rsid w:val="00A4175D"/>
    <w:rsid w:val="00A555FC"/>
    <w:rsid w:val="00AD440A"/>
    <w:rsid w:val="00AE09A6"/>
    <w:rsid w:val="00AE64A4"/>
    <w:rsid w:val="00AF68FE"/>
    <w:rsid w:val="00B01B04"/>
    <w:rsid w:val="00B11D83"/>
    <w:rsid w:val="00B127AB"/>
    <w:rsid w:val="00B25A72"/>
    <w:rsid w:val="00B42363"/>
    <w:rsid w:val="00B67622"/>
    <w:rsid w:val="00B71620"/>
    <w:rsid w:val="00BA5043"/>
    <w:rsid w:val="00BA5F55"/>
    <w:rsid w:val="00BA7463"/>
    <w:rsid w:val="00BD2388"/>
    <w:rsid w:val="00BF04FE"/>
    <w:rsid w:val="00C0436D"/>
    <w:rsid w:val="00C20B0A"/>
    <w:rsid w:val="00C50607"/>
    <w:rsid w:val="00C52F95"/>
    <w:rsid w:val="00C9566D"/>
    <w:rsid w:val="00CA67D9"/>
    <w:rsid w:val="00CE67FC"/>
    <w:rsid w:val="00D22C3B"/>
    <w:rsid w:val="00D345B8"/>
    <w:rsid w:val="00D56AB9"/>
    <w:rsid w:val="00D75636"/>
    <w:rsid w:val="00DB1C59"/>
    <w:rsid w:val="00DD3E26"/>
    <w:rsid w:val="00DE1196"/>
    <w:rsid w:val="00DE4885"/>
    <w:rsid w:val="00E03BB9"/>
    <w:rsid w:val="00E146B7"/>
    <w:rsid w:val="00E613D0"/>
    <w:rsid w:val="00E632A6"/>
    <w:rsid w:val="00E903D6"/>
    <w:rsid w:val="00EA68D5"/>
    <w:rsid w:val="00EA7C68"/>
    <w:rsid w:val="00F05276"/>
    <w:rsid w:val="00F2523A"/>
    <w:rsid w:val="00F51945"/>
    <w:rsid w:val="00F716A2"/>
    <w:rsid w:val="00FA645F"/>
    <w:rsid w:val="00FC1358"/>
    <w:rsid w:val="00FD08ED"/>
    <w:rsid w:val="00FD1FCF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4921</izvorni_sadrzaj>
    <derivirana_varijabla naziv="DomainObject.Predmet.Broj_1">4921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St-4921/2015</izvorni_sadrzaj>
    <derivirana_varijabla naziv="DomainObject.Predmet.OznakaBroj_1">St-4921/2015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TEHNOGRADITELJ ZAGREB d.o.o.</izvorni_sadrzaj>
    <derivirana_varijabla naziv="DomainObject.Predmet.ProtustrankaFormated_1">  TEHNOGRADITELJ ZAGREB d.o.o.</derivirana_varijabla>
  </DomainObject.Predmet.ProtustrankaFormated>
  <DomainObject.Predmet.ProtustrankaFormatedOIB>
    <izvorni_sadrzaj>  TEHNOGRADITELJ ZAGREB d.o.o., OIB 17541387078</izvorni_sadrzaj>
    <derivirana_varijabla naziv="DomainObject.Predmet.ProtustrankaFormatedOIB_1">  TEHNOGRADITELJ ZAGREB d.o.o., OIB 17541387078</derivirana_varijabla>
  </DomainObject.Predmet.ProtustrankaFormatedOIB>
  <DomainObject.Predmet.ProtustrankaFormatedWithAdress>
    <izvorni_sadrzaj> TEHNOGRADITELJ ZAGREB d.o.o., Banovička 14, 10000 Zagreb</izvorni_sadrzaj>
    <derivirana_varijabla naziv="DomainObject.Predmet.ProtustrankaFormatedWithAdress_1"> TEHNOGRADITELJ ZAGREB d.o.o., Banovička 14, 10000 Zagreb</derivirana_varijabla>
  </DomainObject.Predmet.ProtustrankaFormatedWithAdress>
  <DomainObject.Predmet.ProtustrankaFormatedWithAdressOIB>
    <izvorni_sadrzaj> TEHNOGRADITELJ ZAGREB d.o.o., OIB 17541387078, Banovička 14, 10000 Zagreb</izvorni_sadrzaj>
    <derivirana_varijabla naziv="DomainObject.Predmet.ProtustrankaFormatedWithAdressOIB_1"> TEHNOGRADITELJ ZAGREB d.o.o., OIB 17541387078, Banovička 14, 10000 Zagreb</derivirana_varijabla>
  </DomainObject.Predmet.ProtustrankaFormatedWithAdressOIB>
  <DomainObject.Predmet.ProtustrankaWithAdress>
    <izvorni_sadrzaj>TEHNOGRADITELJ ZAGREB d.o.o. Banovička 14, 10000 Zagreb</izvorni_sadrzaj>
    <derivirana_varijabla naziv="DomainObject.Predmet.ProtustrankaWithAdress_1">TEHNOGRADITELJ ZAGREB d.o.o. Banovička 14, 10000 Zagreb</derivirana_varijabla>
  </DomainObject.Predmet.ProtustrankaWithAdress>
  <DomainObject.Predmet.ProtustrankaWithAdressOIB>
    <izvorni_sadrzaj>TEHNOGRADITELJ ZAGREB d.o.o., OIB 17541387078, Banovička 14, 10000 Zagreb</izvorni_sadrzaj>
    <derivirana_varijabla naziv="DomainObject.Predmet.ProtustrankaWithAdressOIB_1">TEHNOGRADITELJ ZAGREB d.o.o., OIB 17541387078, Banovička 14, 10000 Zagreb</derivirana_varijabla>
  </DomainObject.Predmet.ProtustrankaWithAdressOIB>
  <DomainObject.Predmet.ProtustrankaNazivFormated>
    <izvorni_sadrzaj>TEHNOGRADITELJ ZAGREB d.o.o.</izvorni_sadrzaj>
    <derivirana_varijabla naziv="DomainObject.Predmet.ProtustrankaNazivFormated_1">TEHNOGRADITELJ ZAGREB d.o.o.</derivirana_varijabla>
  </DomainObject.Predmet.ProtustrankaNazivFormated>
  <DomainObject.Predmet.ProtustrankaNazivFormatedOIB>
    <izvorni_sadrzaj>TEHNOGRADITELJ ZAGREB d.o.o., OIB 17541387078</izvorni_sadrzaj>
    <derivirana_varijabla naziv="DomainObject.Predmet.ProtustrankaNazivFormatedOIB_1">TEHNOGRADITELJ ZAGREB d.o.o., OIB 17541387078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TEHNOGRADITELJ ZAGREB d.o.o.</item>
    </izvorni_sadrzaj>
    <derivirana_varijabla naziv="DomainObject.Predmet.ProtuStrankaListFormated_1">
      <item>TEHNOGRADITELJ ZAGREB d.o.o.</item>
    </derivirana_varijabla>
  </DomainObject.Predmet.ProtuStrankaListFormated>
  <DomainObject.Predmet.ProtuStrankaListFormatedOIB>
    <izvorni_sadrzaj>
      <item>TEHNOGRADITELJ ZAGREB d.o.o., OIB 17541387078</item>
    </izvorni_sadrzaj>
    <derivirana_varijabla naziv="DomainObject.Predmet.ProtuStrankaListFormatedOIB_1">
      <item>TEHNOGRADITELJ ZAGREB d.o.o., OIB 17541387078</item>
    </derivirana_varijabla>
  </DomainObject.Predmet.ProtuStrankaListFormatedOIB>
  <DomainObject.Predmet.ProtuStrankaListFormatedWithAdress>
    <izvorni_sadrzaj>
      <item>TEHNOGRADITELJ ZAGREB d.o.o., Banovička 14, 10000 Zagreb</item>
    </izvorni_sadrzaj>
    <derivirana_varijabla naziv="DomainObject.Predmet.ProtuStrankaListFormatedWithAdress_1">
      <item>TEHNOGRADITELJ ZAGREB d.o.o., Banovička 14, 10000 Zagreb</item>
    </derivirana_varijabla>
  </DomainObject.Predmet.ProtuStrankaListFormatedWithAdress>
  <DomainObject.Predmet.ProtuStrankaListFormatedWithAdressOIB>
    <izvorni_sadrzaj>
      <item>TEHNOGRADITELJ ZAGREB d.o.o., OIB 17541387078, Banovička 14, 10000 Zagreb</item>
    </izvorni_sadrzaj>
    <derivirana_varijabla naziv="DomainObject.Predmet.ProtuStrankaListFormatedWithAdressOIB_1">
      <item>TEHNOGRADITELJ ZAGREB d.o.o., OIB 17541387078, Banovička 14, 10000 Zagreb</item>
    </derivirana_varijabla>
  </DomainObject.Predmet.ProtuStrankaListFormatedWithAdressOIB>
  <DomainObject.Predmet.ProtuStrankaListNazivFormated>
    <izvorni_sadrzaj>
      <item>TEHNOGRADITELJ ZAGREB d.o.o.</item>
    </izvorni_sadrzaj>
    <derivirana_varijabla naziv="DomainObject.Predmet.ProtuStrankaListNazivFormated_1">
      <item>TEHNOGRADITELJ ZAGREB d.o.o.</item>
    </derivirana_varijabla>
  </DomainObject.Predmet.ProtuStrankaListNazivFormated>
  <DomainObject.Predmet.ProtuStrankaListNazivFormatedOIB>
    <izvorni_sadrzaj>
      <item>TEHNOGRADITELJ ZAGREB d.o.o., OIB 17541387078</item>
    </izvorni_sadrzaj>
    <derivirana_varijabla naziv="DomainObject.Predmet.ProtuStrankaListNazivFormatedOIB_1">
      <item>TEHNOGRADITELJ ZAGREB d.o.o., OIB 17541387078</item>
    </derivirana_varijabla>
  </DomainObject.Predmet.ProtuStrankaListNazivFormatedOIB>
  <DomainObject.Predmet.OstaliListFormated>
    <izvorni_sadrzaj>
      <item>Ivan Malekin</item>
    </izvorni_sadrzaj>
    <derivirana_varijabla naziv="DomainObject.Predmet.OstaliListFormated_1">
      <item>Ivan Malekin</item>
    </derivirana_varijabla>
  </DomainObject.Predmet.OstaliListFormated>
  <DomainObject.Predmet.OstaliListFormatedOIB>
    <izvorni_sadrzaj>
      <item>Ivan Malekin, OIB 08551546792</item>
    </izvorni_sadrzaj>
    <derivirana_varijabla naziv="DomainObject.Predmet.OstaliListFormatedOIB_1">
      <item>Ivan Malekin, OIB 08551546792</item>
    </derivirana_varijabla>
  </DomainObject.Predmet.OstaliListFormatedOIB>
  <DomainObject.Predmet.OstaliListFormatedWithAdress>
    <izvorni_sadrzaj>
      <item>Ivan Malekin, Banovička 14, 10000 Zagreb</item>
    </izvorni_sadrzaj>
    <derivirana_varijabla naziv="DomainObject.Predmet.OstaliListFormatedWithAdress_1">
      <item>Ivan Malekin, Banovička 14, 10000 Zagreb</item>
    </derivirana_varijabla>
  </DomainObject.Predmet.OstaliListFormatedWithAdress>
  <DomainObject.Predmet.OstaliListFormatedWithAdressOIB>
    <izvorni_sadrzaj>
      <item>Ivan Malekin, OIB 08551546792, Banovička 14, 10000 Zagreb</item>
    </izvorni_sadrzaj>
    <derivirana_varijabla naziv="DomainObject.Predmet.OstaliListFormatedWithAdressOIB_1">
      <item>Ivan Malekin, OIB 08551546792, Banovička 14, 10000 Zagreb</item>
    </derivirana_varijabla>
  </DomainObject.Predmet.OstaliListFormatedWithAdressOIB>
  <DomainObject.Predmet.OstaliListNazivFormated>
    <izvorni_sadrzaj>
      <item>Ivan Malekin</item>
    </izvorni_sadrzaj>
    <derivirana_varijabla naziv="DomainObject.Predmet.OstaliListNazivFormated_1">
      <item>Ivan Malekin</item>
    </derivirana_varijabla>
  </DomainObject.Predmet.OstaliListNazivFormated>
  <DomainObject.Predmet.OstaliListNazivFormatedOIB>
    <izvorni_sadrzaj>
      <item>Ivan Malekin, OIB 08551546792</item>
    </izvorni_sadrzaj>
    <derivirana_varijabla naziv="DomainObject.Predmet.OstaliListNazivFormatedOIB_1">
      <item>Ivan Malekin, OIB 08551546792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TEHNOGRADITELJ ZAGREB d.o.o.</izvorni_sadrzaj>
    <derivirana_varijabla naziv="DomainObject.Predmet.ProtustrankaIDrugi_1">TEHNOGRADITELJ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TEHNOGRADITELJ ZAGREB d.o.o., OIB 17541387078, Banovička 14, 10000 Zagreb</izvorni_sadrzaj>
    <derivirana_varijabla naziv="DomainObject.Predmet.ProtustrankaIDrugiAdressOIB_1">TEHNOGRADITELJ ZAGREB d.o.o., OIB 17541387078,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TEHNOGRADITELJ ZAGREB d.o.o.</item>
      <item>Ivan Malekin</item>
    </izvorni_sadrzaj>
    <derivirana_varijabla naziv="DomainObject.Predmet.SudioniciListNaziv_1">
      <item>FINA Regionalni centar Zagreb</item>
      <item>TEHNOGRADITELJ ZAGREB d.o.o.</item>
      <item>Ivan Malekin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TEHNOGRADITELJ ZAGREB d.o.o., OIB 17541387078, Banovička 14,10000 Zagreb</item>
      <item>Ivan Malekin, OIB 08551546792, Banovička 14,10000 Zagreb</item>
    </izvorni_sadrzaj>
    <derivirana_varijabla naziv="DomainObject.Predmet.SudioniciListAdressOIB_1">
      <item>FINA Regionalni centar Zagreb, OIB 85821130368, Trg svibanjskih žrtava 1995. 1,10000 Zagreb</item>
      <item>TEHNOGRADITELJ ZAGREB d.o.o., OIB 17541387078, Banovička 14,10000 Zagreb</item>
      <item>Ivan Malekin, OIB 08551546792, Banovička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17541387078</item>
      <item>, OIB 08551546792</item>
    </izvorni_sadrzaj>
    <derivirana_varijabla naziv="DomainObject.Predmet.SudioniciListNazivOIB_1">
      <item>, OIB 85821130368</item>
      <item>, OIB 17541387078</item>
      <item>, OIB 08551546792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961</properties:Words>
  <properties:Characters>5178</properties:Characters>
  <properties:Lines>108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2017-10-02T06:42:00Z</dcterms:created>
  <dc:creator>MINISTARSTVO PRAVOSUĐA</dc:creator>
  <cp:lastModifiedBy>Marina Radaković</cp:lastModifiedBy>
  <cp:lastPrinted>2018-05-15T12:23:00Z</cp:lastPrinted>
  <dcterms:modified xmlns:xsi="http://www.w3.org/2001/XMLSchema-instance" xsi:type="dcterms:W3CDTF">2018-05-15T12:23:00Z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(St-4921-15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