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ddcc14" w14:paraId="8ddcc14" w:rsidRDefault="00820A1A" w:rsidP="00820A1A" w:rsidR="00820A1A" w:rsidRPr="00847790">
      <w:pPr>
        <w:jc w:val="right"/>
        <w15:collapsed w:val="false"/>
        <w:rPr>
          <w:rStyle w:val="Naglaeno"/>
          <w:b w:val="false"/>
          <w:bCs w:val="false"/>
        </w:rPr>
      </w:pPr>
      <w:r w:rsidRPr="00847790">
        <w:t>6 St-</w:t>
      </w:r>
      <w:r w:rsidR="002B4ECB">
        <w:t>841</w:t>
      </w:r>
      <w:r w:rsidR="007467F7">
        <w:t>/16-</w:t>
      </w:r>
      <w:r w:rsidR="002B4ECB">
        <w:t>20</w:t>
      </w:r>
    </w:p>
    <w:p w:rsidRDefault="00820A1A" w:rsidP="00820A1A" w:rsidR="00820A1A">
      <w:pPr>
        <w:rPr>
          <w:rStyle w:val="Naglaeno"/>
        </w:rPr>
      </w:pPr>
      <w:r>
        <w:rPr>
          <w:rStyle w:val="Naglaeno"/>
        </w:rPr>
        <w:t xml:space="preserve">   </w:t>
      </w:r>
      <w:r w:rsidR="006A048A">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20A1A" w:rsidP="00820A1A" w:rsidR="00820A1A" w:rsidRPr="00847790">
      <w:pPr>
        <w:pStyle w:val="Bezproreda"/>
        <w:rPr>
          <w:rFonts w:hAnsi="Times New Roman" w:ascii="Times New Roman"/>
          <w:b/>
          <w:sz w:val="24"/>
          <w:szCs w:val="24"/>
        </w:rPr>
      </w:pPr>
      <w:r w:rsidRPr="00847790">
        <w:rPr>
          <w:rFonts w:hAnsi="Times New Roman" w:ascii="Times New Roman"/>
          <w:b/>
          <w:sz w:val="24"/>
          <w:szCs w:val="24"/>
        </w:rPr>
        <w:t xml:space="preserve"> REPUBLIKA HRVATSKA</w:t>
      </w:r>
    </w:p>
    <w:p w:rsidRDefault="00820A1A" w:rsidP="00820A1A" w:rsidR="00820A1A" w:rsidRPr="00847790">
      <w:pPr>
        <w:pStyle w:val="Bezproreda"/>
        <w:rPr>
          <w:rFonts w:hAnsi="Times New Roman" w:ascii="Times New Roman"/>
          <w:sz w:val="24"/>
          <w:szCs w:val="24"/>
        </w:rPr>
      </w:pPr>
      <w:r w:rsidRPr="00847790">
        <w:rPr>
          <w:rFonts w:hAnsi="Times New Roman" w:ascii="Times New Roman"/>
          <w:sz w:val="24"/>
          <w:szCs w:val="24"/>
        </w:rPr>
        <w:t xml:space="preserve"> TRGOVAČKI SUD U OSIJEKU</w:t>
      </w:r>
    </w:p>
    <w:p w:rsidRDefault="00820A1A" w:rsidP="00820A1A" w:rsidR="00820A1A">
      <w:pPr>
        <w:pStyle w:val="Bezproreda1"/>
        <w:rPr>
          <w:rFonts w:cs="Arial" w:hAnsi="Arial" w:ascii="Arial"/>
        </w:rPr>
      </w:pPr>
      <w:r>
        <w:rPr>
          <w:rFonts w:cs="Arial" w:hAnsi="Arial" w:ascii="Arial"/>
        </w:rPr>
        <w:tab/>
      </w:r>
    </w:p>
    <w:p w:rsidRDefault="002B4ECB" w:rsidP="00820A1A" w:rsidR="002B4ECB" w:rsidRPr="00820A1A">
      <w:pPr>
        <w:pStyle w:val="Bezproreda1"/>
        <w:rPr>
          <w:rFonts w:cs="Arial" w:hAnsi="Arial" w:ascii="Arial"/>
        </w:rPr>
      </w:pPr>
    </w:p>
    <w:p w:rsidRDefault="00820A1A" w:rsidP="00820A1A" w:rsidR="00820A1A" w:rsidRPr="00847790">
      <w:pPr>
        <w:pStyle w:val="Bezproreda"/>
        <w:jc w:val="center"/>
        <w:rPr>
          <w:rFonts w:hAnsi="Times New Roman" w:ascii="Times New Roman"/>
          <w:sz w:val="24"/>
          <w:szCs w:val="24"/>
        </w:rPr>
      </w:pPr>
      <w:r w:rsidRPr="00847790">
        <w:rPr>
          <w:rFonts w:hAnsi="Times New Roman" w:ascii="Times New Roman"/>
          <w:sz w:val="24"/>
          <w:szCs w:val="24"/>
        </w:rPr>
        <w:t>REPUBLIKA HRVATSKA</w:t>
      </w:r>
    </w:p>
    <w:p w:rsidRDefault="00820A1A" w:rsidP="00820A1A" w:rsidR="00820A1A" w:rsidRPr="00847790">
      <w:pPr>
        <w:pStyle w:val="Bezproreda"/>
        <w:jc w:val="center"/>
        <w:rPr>
          <w:rFonts w:hAnsi="Times New Roman" w:ascii="Times New Roman"/>
          <w:sz w:val="24"/>
          <w:szCs w:val="24"/>
        </w:rPr>
      </w:pPr>
    </w:p>
    <w:p w:rsidRDefault="00820A1A" w:rsidP="00820A1A" w:rsidR="00820A1A" w:rsidRPr="00847790">
      <w:pPr>
        <w:pStyle w:val="Bezproreda"/>
        <w:jc w:val="center"/>
        <w:rPr>
          <w:rFonts w:hAnsi="Times New Roman" w:ascii="Times New Roman"/>
          <w:sz w:val="24"/>
          <w:szCs w:val="24"/>
        </w:rPr>
      </w:pPr>
      <w:r w:rsidRPr="00847790">
        <w:rPr>
          <w:rFonts w:hAnsi="Times New Roman" w:ascii="Times New Roman"/>
          <w:sz w:val="24"/>
          <w:szCs w:val="24"/>
        </w:rPr>
        <w:t>R J E Š E N J E</w:t>
      </w:r>
    </w:p>
    <w:p w:rsidRDefault="00820A1A" w:rsidP="00820A1A" w:rsidR="00820A1A">
      <w:pPr>
        <w:jc w:val="both"/>
      </w:pPr>
    </w:p>
    <w:p w:rsidRDefault="00820A1A" w:rsidP="00820A1A" w:rsidR="00820A1A">
      <w:pPr>
        <w:jc w:val="both"/>
      </w:pPr>
    </w:p>
    <w:p w:rsidRDefault="00820A1A" w:rsidP="00820A1A" w:rsidR="00820A1A">
      <w:pPr>
        <w:ind w:firstLine="720"/>
        <w:jc w:val="both"/>
      </w:pPr>
      <w:r>
        <w:t xml:space="preserve">Trgovački sud u Osijeku, po </w:t>
      </w:r>
      <w:r w:rsidR="00331671">
        <w:t>stečajnoj sutkinji Nadi</w:t>
      </w:r>
      <w:r>
        <w:t xml:space="preserve"> Roso, u stečajnom postupku nad dužnikom: </w:t>
      </w:r>
      <w:r w:rsidR="002B4ECB">
        <w:t xml:space="preserve">FINA RC Osijek Podružnica Osijek za otvaranje stečajnog postupka nad dužnikom </w:t>
      </w:r>
      <w:r w:rsidR="002B4ECB">
        <w:rPr>
          <w:b/>
        </w:rPr>
        <w:t>LIBRA j.d.o.o., Vukovar, Dvanaest redarstvenika 12, OIB: 69369921897, MBS: 030137120</w:t>
      </w:r>
      <w:r>
        <w:t xml:space="preserve">, dana </w:t>
      </w:r>
      <w:r w:rsidR="002B4ECB">
        <w:t>25. rujna</w:t>
      </w:r>
      <w:r w:rsidR="002D4FFB">
        <w:t xml:space="preserve"> 2017. g.</w:t>
      </w:r>
      <w:r>
        <w:t>,</w:t>
      </w:r>
    </w:p>
    <w:p w:rsidRDefault="002B4ECB" w:rsidP="00820A1A" w:rsidR="002B4ECB">
      <w:pPr>
        <w:ind w:firstLine="720"/>
        <w:jc w:val="both"/>
      </w:pPr>
    </w:p>
    <w:p w:rsidRDefault="00820A1A" w:rsidP="00820A1A" w:rsidR="00820A1A">
      <w:pPr>
        <w:jc w:val="both"/>
      </w:pPr>
    </w:p>
    <w:p w:rsidRDefault="00820A1A" w:rsidP="00820A1A" w:rsidR="00820A1A">
      <w:pPr>
        <w:jc w:val="center"/>
        <w:rPr>
          <w:b/>
        </w:rPr>
      </w:pPr>
      <w:r w:rsidRPr="00820A1A">
        <w:rPr>
          <w:b/>
        </w:rPr>
        <w:t>r i j e š i o    j e :</w:t>
      </w:r>
    </w:p>
    <w:p w:rsidRDefault="002B4ECB" w:rsidP="00820A1A" w:rsidR="002B4ECB" w:rsidRPr="00820A1A">
      <w:pPr>
        <w:jc w:val="center"/>
        <w:rPr>
          <w:b/>
        </w:rPr>
      </w:pPr>
    </w:p>
    <w:p w:rsidRDefault="00820A1A" w:rsidP="00820A1A" w:rsidR="00820A1A">
      <w:pPr>
        <w:jc w:val="both"/>
      </w:pPr>
    </w:p>
    <w:p w:rsidRDefault="00820A1A" w:rsidP="00DC573E" w:rsidR="00820A1A">
      <w:pPr>
        <w:numPr>
          <w:ilvl w:val="0"/>
          <w:numId w:val="17"/>
        </w:numPr>
        <w:jc w:val="both"/>
      </w:pPr>
      <w:r>
        <w:t xml:space="preserve">Otvara se stečajni postupak nad dužnikom </w:t>
      </w:r>
      <w:r w:rsidR="002B4ECB">
        <w:rPr>
          <w:b/>
        </w:rPr>
        <w:t>LIBRA j.d.o.o., Vukovar, Dvanaest redarstvenika 12, OIB: 69369921897, MBS: 030137120</w:t>
      </w:r>
      <w:r>
        <w:t>.</w:t>
      </w:r>
    </w:p>
    <w:p w:rsidRDefault="00B82713" w:rsidP="00B82713" w:rsidR="00B82713">
      <w:pPr>
        <w:ind w:left="1080"/>
        <w:jc w:val="both"/>
      </w:pPr>
    </w:p>
    <w:p w:rsidRDefault="00820A1A" w:rsidP="00B82713" w:rsidR="00B82713" w:rsidRPr="00B82713">
      <w:pPr>
        <w:numPr>
          <w:ilvl w:val="0"/>
          <w:numId w:val="17"/>
        </w:numPr>
        <w:jc w:val="both"/>
        <w:rPr>
          <w:b/>
        </w:rPr>
      </w:pPr>
      <w:r>
        <w:t>Za stečajnog upravitelja određuje se</w:t>
      </w:r>
      <w:r w:rsidR="00177C4A">
        <w:t xml:space="preserve"> </w:t>
      </w:r>
      <w:r w:rsidR="002B4ECB">
        <w:rPr>
          <w:b/>
        </w:rPr>
        <w:t>Vlado Šokac, Belišće, Bistrinci, Fiskulturna 12, OIB: 95457319937</w:t>
      </w:r>
      <w:r w:rsidR="00177C4A">
        <w:rPr>
          <w:b/>
        </w:rPr>
        <w:t>.</w:t>
      </w:r>
    </w:p>
    <w:p w:rsidRDefault="00331671" w:rsidP="00B82713" w:rsidR="00820A1A">
      <w:pPr>
        <w:ind w:left="1080"/>
        <w:jc w:val="both"/>
      </w:pPr>
      <w:r>
        <w:tab/>
      </w:r>
    </w:p>
    <w:p w:rsidRDefault="00820A1A" w:rsidP="00DC573E" w:rsidR="00820A1A" w:rsidRPr="00820A1A">
      <w:pPr>
        <w:numPr>
          <w:ilvl w:val="0"/>
          <w:numId w:val="17"/>
        </w:numPr>
        <w:jc w:val="both"/>
        <w:rPr>
          <w:b/>
        </w:rPr>
      </w:pPr>
      <w:r>
        <w:t xml:space="preserve">Zaključuje se stečajni postupak nad dužnikom </w:t>
      </w:r>
      <w:r w:rsidR="002B4ECB">
        <w:rPr>
          <w:b/>
        </w:rPr>
        <w:t>LIBRA j.d.o.o., Vukovar, Dvanaest redarstvenika 12, OIB: 69369921897, MBS: 030137120</w:t>
      </w:r>
      <w:r w:rsidRPr="00820A1A">
        <w:rPr>
          <w:b/>
        </w:rPr>
        <w:t>.</w:t>
      </w:r>
    </w:p>
    <w:p w:rsidRDefault="00820A1A" w:rsidP="00820A1A" w:rsidR="00820A1A">
      <w:pPr>
        <w:jc w:val="both"/>
      </w:pPr>
    </w:p>
    <w:p w:rsidRDefault="00820A1A" w:rsidP="00820A1A" w:rsidR="00820A1A">
      <w:pPr>
        <w:numPr>
          <w:ilvl w:val="0"/>
          <w:numId w:val="17"/>
        </w:numPr>
        <w:jc w:val="both"/>
      </w:pPr>
      <w:r>
        <w:t xml:space="preserve">Rješenje će se objaviti na e-oglasnoj ploči suda. </w:t>
      </w:r>
    </w:p>
    <w:p w:rsidRDefault="00820A1A" w:rsidP="00820A1A" w:rsidR="00820A1A">
      <w:pPr>
        <w:jc w:val="both"/>
      </w:pPr>
    </w:p>
    <w:p w:rsidRDefault="00820A1A" w:rsidP="00820A1A" w:rsidR="00820A1A">
      <w:pPr>
        <w:numPr>
          <w:ilvl w:val="0"/>
          <w:numId w:val="17"/>
        </w:numPr>
        <w:jc w:val="both"/>
      </w:pPr>
      <w:r>
        <w:t xml:space="preserve">Primjerak rješenja, nakon pravomoćnosti, dostavit će se registru Trgovačkog suda u Osijeku, radi upisa brisanja dužnika. </w:t>
      </w:r>
    </w:p>
    <w:p w:rsidRDefault="00F175C9" w:rsidP="00F175C9" w:rsidR="00F175C9">
      <w:pPr>
        <w:jc w:val="both"/>
      </w:pPr>
    </w:p>
    <w:p w:rsidRDefault="00F175C9" w:rsidP="00F175C9" w:rsidR="00F175C9">
      <w:pPr>
        <w:numPr>
          <w:ilvl w:val="0"/>
          <w:numId w:val="17"/>
        </w:numPr>
        <w:jc w:val="both"/>
      </w:pPr>
      <w:r>
        <w:t xml:space="preserve">Obvezuje se z.z. dužnika </w:t>
      </w:r>
      <w:r w:rsidR="002B4ECB">
        <w:t xml:space="preserve">Siniša Vidović, OIB: 62898288265, Vukovar, Hrvatskog Zrakoplovstva 3 </w:t>
      </w:r>
      <w:r>
        <w:t>da u spis dostavi Zapisnik iz kojeg je razvidno da je izvršeno arhiviranje poslovne dokumentacije, u roku od 15 dana od dana primitka ovog rješenja (Zakon o arhivskom gradivu i arhivama NN 105/97) te da isti, potpisan dostavi u spis, pod zakonskim posljedicama.</w:t>
      </w:r>
    </w:p>
    <w:p w:rsidRDefault="00177C4A" w:rsidP="00177C4A" w:rsidR="00177C4A"/>
    <w:p w:rsidRDefault="00177C4A" w:rsidP="00177C4A" w:rsidR="00177C4A">
      <w:pPr>
        <w:numPr>
          <w:ilvl w:val="0"/>
          <w:numId w:val="17"/>
        </w:numPr>
        <w:jc w:val="both"/>
      </w:pPr>
      <w:r>
        <w:t xml:space="preserve">Nalaže se FINI da naloži banci prijenos zaplijenjenoga iznosa predujma na račun Trgovačkog suda u Osijeku broj </w:t>
      </w:r>
      <w:r w:rsidRPr="00A52E85">
        <w:t xml:space="preserve">HR31 2390 0011 3000 0020 0 model </w:t>
      </w:r>
      <w:r w:rsidRPr="00A52E85">
        <w:lastRenderedPageBreak/>
        <w:t>HR05 272-</w:t>
      </w:r>
      <w:r w:rsidR="002B4ECB">
        <w:rPr>
          <w:b/>
        </w:rPr>
        <w:t>841</w:t>
      </w:r>
      <w:r>
        <w:rPr>
          <w:b/>
        </w:rPr>
        <w:t>-16</w:t>
      </w:r>
      <w:r>
        <w:t xml:space="preserve"> i obustavi daljnju pljenidbu do iznosa iz st. 1 čl. 112 Stečajnog zakona (NN 105/15) ako iznos predujma nije zaplijenjen u cijelosti.</w:t>
      </w:r>
    </w:p>
    <w:p w:rsidRDefault="00820A1A" w:rsidP="009D7AFE" w:rsidR="00820A1A">
      <w:pPr>
        <w:jc w:val="both"/>
        <w:rPr>
          <w:rFonts w:eastAsia="Calibri"/>
          <w:szCs w:val="22"/>
          <w:lang w:eastAsia="en-US" w:val="en-US"/>
        </w:rPr>
      </w:pPr>
    </w:p>
    <w:p w:rsidRDefault="002B4ECB" w:rsidP="009D7AFE" w:rsidR="002B4ECB">
      <w:pPr>
        <w:jc w:val="both"/>
      </w:pPr>
    </w:p>
    <w:p w:rsidRDefault="00820A1A" w:rsidP="00820A1A" w:rsidR="00820A1A">
      <w:pPr>
        <w:jc w:val="center"/>
      </w:pPr>
      <w:r>
        <w:t>Obrazloženje</w:t>
      </w:r>
    </w:p>
    <w:p w:rsidRDefault="00820A1A" w:rsidP="00820A1A" w:rsidR="00820A1A">
      <w:pPr>
        <w:jc w:val="both"/>
      </w:pPr>
    </w:p>
    <w:p w:rsidRDefault="00905DCB" w:rsidP="00820A1A" w:rsidR="00905DCB">
      <w:pPr>
        <w:jc w:val="both"/>
      </w:pPr>
    </w:p>
    <w:p w:rsidRDefault="00845E8F" w:rsidP="00845E8F" w:rsidR="00845E8F">
      <w:pPr>
        <w:ind w:firstLine="720"/>
        <w:jc w:val="both"/>
        <w:rPr>
          <w:bCs/>
        </w:rPr>
      </w:pPr>
      <w:r>
        <w:t xml:space="preserve">FINA RC Osijek dana </w:t>
      </w:r>
      <w:r w:rsidR="002B4ECB">
        <w:t>7. travnja</w:t>
      </w:r>
      <w:r>
        <w:t xml:space="preserve"> 2016. g. podnijela je prijedlog za </w:t>
      </w:r>
      <w:r w:rsidR="00177C4A">
        <w:t xml:space="preserve">provedbu skraćenog </w:t>
      </w:r>
      <w:r>
        <w:t xml:space="preserve">stečajnog postupka nad dužnikom </w:t>
      </w:r>
      <w:r w:rsidR="002B4ECB">
        <w:rPr>
          <w:b/>
        </w:rPr>
        <w:t xml:space="preserve">LIBRA j.d.o.o., Vukovar, Dvanaest redarstvenika 12, OIB: 69369921897, MBS: 030137120 </w:t>
      </w:r>
      <w:r>
        <w:t xml:space="preserve">navodeći </w:t>
      </w:r>
      <w:r>
        <w:rPr>
          <w:bCs/>
        </w:rPr>
        <w:t xml:space="preserve">da dužnik na dan </w:t>
      </w:r>
      <w:r w:rsidR="009D7AFE">
        <w:rPr>
          <w:bCs/>
        </w:rPr>
        <w:t>1</w:t>
      </w:r>
      <w:r w:rsidR="002B4ECB">
        <w:rPr>
          <w:bCs/>
        </w:rPr>
        <w:t>1. rujna 2015. g.</w:t>
      </w:r>
      <w:r>
        <w:rPr>
          <w:bCs/>
        </w:rPr>
        <w:t xml:space="preserve">  u Očevidniku redoslijeda osnova za plaćanje ima evidentirane neizvršene osnove za plaćanje u neprekinutom razdoblju od </w:t>
      </w:r>
      <w:r w:rsidR="002B4ECB">
        <w:rPr>
          <w:bCs/>
        </w:rPr>
        <w:t>401</w:t>
      </w:r>
      <w:r>
        <w:rPr>
          <w:bCs/>
        </w:rPr>
        <w:t xml:space="preserve"> dana, u ukupnom iznosu od </w:t>
      </w:r>
      <w:r w:rsidR="002B4ECB">
        <w:rPr>
          <w:bCs/>
        </w:rPr>
        <w:t>82.326,75</w:t>
      </w:r>
      <w:r>
        <w:rPr>
          <w:bCs/>
        </w:rPr>
        <w:t xml:space="preserve"> kn te da </w:t>
      </w:r>
      <w:r w:rsidR="009D7AFE">
        <w:rPr>
          <w:bCs/>
        </w:rPr>
        <w:t>ima jednog</w:t>
      </w:r>
      <w:r>
        <w:rPr>
          <w:bCs/>
        </w:rPr>
        <w:t xml:space="preserve"> zaposlenika.</w:t>
      </w:r>
    </w:p>
    <w:p w:rsidRDefault="009D7AFE" w:rsidP="00845E8F" w:rsidR="009D7AFE">
      <w:pPr>
        <w:ind w:firstLine="720"/>
        <w:jc w:val="both"/>
        <w:rPr>
          <w:bCs/>
        </w:rPr>
      </w:pPr>
    </w:p>
    <w:p w:rsidRDefault="00F175C9" w:rsidP="00F175C9" w:rsidR="00F175C9">
      <w:pPr>
        <w:ind w:firstLine="720"/>
        <w:jc w:val="both"/>
      </w:pPr>
      <w:r>
        <w:t>Rješenjem Trgovačkog suda u Osijeku broj St-</w:t>
      </w:r>
      <w:r w:rsidR="002B4ECB">
        <w:t>841</w:t>
      </w:r>
      <w:r>
        <w:t xml:space="preserve">/16 od </w:t>
      </w:r>
      <w:r w:rsidR="002B4ECB">
        <w:t>14. ožujka 2016. g.</w:t>
      </w:r>
      <w:r>
        <w:t xml:space="preserve"> pokrenut je prethodni postupak radi utvrđivanja uvjeta za otvaranje stečajnog postupka nad dužnikom a za privremenog stečajnog upravitelja imenovan je </w:t>
      </w:r>
      <w:r w:rsidR="002B4ECB">
        <w:t>Vlado Šokac iz Bistrinaca</w:t>
      </w:r>
      <w:r>
        <w:t>, automatskim odabirom te je istoj naloženo da u roku od 30 dana od dana primitka rješenja dostavi izvješće o financijsko-gospodarskom stanju stečajnog dužnika s popratnom materijalnom dokumentacijom.</w:t>
      </w:r>
    </w:p>
    <w:p w:rsidRDefault="00F175C9" w:rsidP="00F175C9" w:rsidR="00F175C9">
      <w:pPr>
        <w:ind w:firstLine="720"/>
        <w:jc w:val="both"/>
      </w:pPr>
    </w:p>
    <w:p w:rsidRDefault="00F175C9" w:rsidP="00842E1B" w:rsidR="00F175C9" w:rsidRPr="00477BB3">
      <w:pPr>
        <w:ind w:firstLine="720"/>
        <w:jc w:val="both"/>
      </w:pPr>
      <w:r>
        <w:t xml:space="preserve">Iz izvješća privremenog stečajnog upravitelja od </w:t>
      </w:r>
      <w:r w:rsidR="002B4ECB">
        <w:t xml:space="preserve">25. travnja </w:t>
      </w:r>
      <w:r>
        <w:t>2017. g. proizlazi slijedeće:</w:t>
      </w:r>
    </w:p>
    <w:p w:rsidRDefault="002B4ECB" w:rsidP="00062A57" w:rsidR="002B4ECB" w:rsidRPr="00854D82">
      <w:pPr>
        <w:jc w:val="both"/>
      </w:pPr>
    </w:p>
    <w:p w:rsidRDefault="002B4ECB" w:rsidP="002B4ECB" w:rsidR="002B4ECB" w:rsidRPr="00854D82">
      <w:pPr>
        <w:jc w:val="both"/>
      </w:pPr>
      <w:r w:rsidRPr="00854D82">
        <w:t xml:space="preserve"> </w:t>
      </w:r>
      <w:r w:rsidR="00062A57">
        <w:t>P</w:t>
      </w:r>
      <w:r w:rsidRPr="00854D82">
        <w:t xml:space="preserve">ismenim putem </w:t>
      </w:r>
      <w:r w:rsidR="00062A57">
        <w:t>se pokušalo stupiti u kontakt sa z.z. dužnika</w:t>
      </w:r>
      <w:r w:rsidRPr="00854D82">
        <w:t xml:space="preserve"> Siniš</w:t>
      </w:r>
      <w:r w:rsidR="00062A57">
        <w:t>a</w:t>
      </w:r>
      <w:r w:rsidRPr="00854D82">
        <w:t xml:space="preserve"> Vidović na dostupnim adresama ali bezuspješno.</w:t>
      </w:r>
    </w:p>
    <w:p w:rsidRDefault="002B4ECB" w:rsidP="002B4ECB" w:rsidR="002B4ECB" w:rsidRPr="00854D82">
      <w:pPr>
        <w:jc w:val="both"/>
      </w:pPr>
      <w:r w:rsidRPr="00854D82">
        <w:t xml:space="preserve"> </w:t>
      </w:r>
      <w:r w:rsidR="00062A57">
        <w:t xml:space="preserve">Dužnik </w:t>
      </w:r>
      <w:r w:rsidRPr="00854D82">
        <w:t>iako je osnovan 11. rujan, 2013. g. nije sve godine do danas predavao dokumentaciju za javnu objavu.</w:t>
      </w:r>
    </w:p>
    <w:p w:rsidRDefault="002B4ECB" w:rsidP="002B4ECB" w:rsidR="002B4ECB" w:rsidRPr="00854D82">
      <w:pPr>
        <w:jc w:val="both"/>
      </w:pPr>
      <w:r w:rsidRPr="00854D82">
        <w:t xml:space="preserve"> Uvidom u evidenciju policijske postaje u Vukovaru </w:t>
      </w:r>
      <w:r w:rsidR="00062A57">
        <w:t>utvrđeno je</w:t>
      </w:r>
      <w:r w:rsidRPr="00854D82">
        <w:t xml:space="preserve"> da dužnik ne posjeduje vozila.</w:t>
      </w:r>
    </w:p>
    <w:p w:rsidRDefault="002B4ECB" w:rsidP="002B4ECB" w:rsidR="002B4ECB" w:rsidRPr="00854D82">
      <w:pPr>
        <w:jc w:val="both"/>
      </w:pPr>
      <w:r w:rsidRPr="00854D82">
        <w:t xml:space="preserve"> Uvidom u zemljišne knjige </w:t>
      </w:r>
      <w:r w:rsidR="00062A57">
        <w:t>utvrđeno je</w:t>
      </w:r>
      <w:r w:rsidRPr="00854D82">
        <w:t xml:space="preserve"> da dužnik ne posjeduje nekretnine.</w:t>
      </w:r>
    </w:p>
    <w:p w:rsidRDefault="002B4ECB" w:rsidP="002B4ECB" w:rsidR="002B4ECB" w:rsidRPr="00854D82">
      <w:pPr>
        <w:jc w:val="both"/>
      </w:pPr>
      <w:r w:rsidRPr="00854D82">
        <w:t xml:space="preserve"> Uvidom u evidenciju Hrvatskog zavoda za mirovinsko osiguranje </w:t>
      </w:r>
      <w:r w:rsidR="00062A57">
        <w:t>utvrđeno je</w:t>
      </w:r>
      <w:r w:rsidRPr="00854D82">
        <w:t xml:space="preserve"> da se u evidenciji kao zaposlenik vodi kao osnivač dužnika počevši od 07.11.2013 pa do sada.</w:t>
      </w:r>
    </w:p>
    <w:p w:rsidRDefault="002B4ECB" w:rsidP="002B4ECB" w:rsidR="002B4ECB">
      <w:pPr>
        <w:jc w:val="both"/>
      </w:pPr>
      <w:r w:rsidRPr="00854D82">
        <w:t xml:space="preserve"> S obzirom na navedene činjenice o ne postojanju imovine i podatak da je dužnik već 1031 dan u blokadi, </w:t>
      </w:r>
      <w:r w:rsidRPr="00854D82">
        <w:rPr>
          <w:bCs/>
        </w:rPr>
        <w:t>smatra</w:t>
      </w:r>
      <w:r w:rsidR="00062A57">
        <w:rPr>
          <w:bCs/>
        </w:rPr>
        <w:t xml:space="preserve"> se</w:t>
      </w:r>
      <w:r w:rsidRPr="00854D82">
        <w:rPr>
          <w:bCs/>
        </w:rPr>
        <w:t xml:space="preserve"> da ne postoje realni izgledi za nastavak poslovanja dužnika </w:t>
      </w:r>
      <w:r w:rsidR="00062A57">
        <w:rPr>
          <w:bCs/>
        </w:rPr>
        <w:t>te se predlaže</w:t>
      </w:r>
      <w:r w:rsidRPr="00854D82">
        <w:t xml:space="preserve"> da se otvori i za</w:t>
      </w:r>
      <w:r w:rsidR="00062A57">
        <w:t>ključi</w:t>
      </w:r>
      <w:r w:rsidRPr="00854D82">
        <w:t xml:space="preserve"> stečaj nad istim</w:t>
      </w:r>
      <w:r w:rsidR="00B8087E">
        <w:t xml:space="preserve"> a da se prethodno pozovu sukladno čl. 132 st. 1 Stečajnog zakona osobe koje imaju pravni interes u odnosu na dužnika na uplatu predujma za namirenje troškova prethodnog postupka u ukupnom iznosu od 47.021,86 kn (dopuna izvješća od 30.5.2017. g.)</w:t>
      </w:r>
      <w:r w:rsidRPr="00854D82">
        <w:t>.</w:t>
      </w:r>
    </w:p>
    <w:p w:rsidRDefault="00B8087E" w:rsidP="002B4ECB" w:rsidR="00B8087E">
      <w:pPr>
        <w:jc w:val="both"/>
      </w:pPr>
    </w:p>
    <w:p w:rsidRDefault="00B8087E" w:rsidP="002B4ECB" w:rsidR="00B8087E" w:rsidRPr="00854D82">
      <w:pPr>
        <w:jc w:val="both"/>
        <w:rPr>
          <w:bCs/>
        </w:rPr>
      </w:pPr>
      <w:r>
        <w:tab/>
        <w:t xml:space="preserve">Uvidom u pojedine stavke koje je naveo privremeni stečajni upravitelj u svojoj dopuni izvješća sud je utvrdio da je gore navedeni iznos previsok te je korekcijom pojedinih stavki utvrđeno da je dostatan iznos za namirenje troškova kako prethodnog tako i eventualno otvorenog stečajnog postupka ukupno 27.000,00 kn a koji iznos se sastoji od nagrada stečajnom upravitelju 3.000,00 kn, troškovi, pošta, biljezi, telefon, zavisni 150,00 kn, putni troškovi 420,00 kn nagrada stečajnom upravitelju za vođenje </w:t>
      </w:r>
      <w:r>
        <w:lastRenderedPageBreak/>
        <w:t>stečajnog postupka u narednih šest mjeseci 10.000,00 kn, knjigovodstvene usluge 7.500,00 kn, materijalni troškovi (uredski materijal, poštarina i fotokopiranje 300,00 kn mjesečno, telefon, struja, voda 300,00 kn mjesečno, najam prostora stečajnom upravitelju za vođenje postupka 200,00 kn mjesečno + PDV, izrada pečata 150,00 kn, bankarska naknada za vođenje platnog prometa 75,00 kn mjesečno, evidentiranje zaključenja stečaja u Državnom zavodu za statistiku 60,00 kn, zatvaranje žiro računa 150,00 kn, ovjera potpisa kod javnog bilježnika 47,50 kn.</w:t>
      </w:r>
    </w:p>
    <w:p w:rsidRDefault="00F175C9" w:rsidP="00F175C9" w:rsidR="00F175C9">
      <w:pPr>
        <w:pStyle w:val="Tijeloteksta"/>
        <w:spacing w:lineRule="atLeast" w:line="0" w:after="0"/>
        <w:ind w:right="-308" w:left="-288"/>
        <w:jc w:val="both"/>
      </w:pPr>
    </w:p>
    <w:p w:rsidRDefault="00F175C9" w:rsidP="00F175C9" w:rsidR="00F175C9">
      <w:pPr>
        <w:ind w:firstLine="720"/>
        <w:jc w:val="both"/>
      </w:pPr>
      <w:r>
        <w:t>Rješenjem ovoga suda broj St-</w:t>
      </w:r>
      <w:r w:rsidR="002B4ECB">
        <w:t>841</w:t>
      </w:r>
      <w:r>
        <w:t xml:space="preserve">/16 od </w:t>
      </w:r>
      <w:r w:rsidR="002B4ECB">
        <w:t>1. lipnja</w:t>
      </w:r>
      <w:r>
        <w:t xml:space="preserve"> 2017. g. sud je pozvao osobe koje imaju pravni interes za provedbom stečajnog postupka nad dužnikom da se u roku od 15 dana od dana objave rješenja na e-oglasnoj ploči ovoga suda solidarno uplate na sudski depozit 2</w:t>
      </w:r>
      <w:r w:rsidR="002B4ECB">
        <w:t>7</w:t>
      </w:r>
      <w:r>
        <w:t>.000,00 kn na ime predujma za pokriće troškova kako prethodnog tako i otvorenog stečajnog postupka u protivnom će sud donijeti odluku o otvaranju i zaključenju stečajnog postupka sukladno čl. 132 Stečajnog zakona (NN 71/15).</w:t>
      </w:r>
    </w:p>
    <w:p w:rsidRDefault="00F175C9" w:rsidP="00F175C9" w:rsidR="00F175C9">
      <w:pPr>
        <w:jc w:val="both"/>
      </w:pPr>
    </w:p>
    <w:p w:rsidRDefault="00F175C9" w:rsidP="00F175C9" w:rsidR="00F175C9">
      <w:pPr>
        <w:ind w:firstLine="720"/>
        <w:jc w:val="both"/>
      </w:pPr>
      <w:r>
        <w:t xml:space="preserve">Navedeno rješenje objavljeno je na mrežnim stranicama e-oglasna ploča Trgovačkog suda u Osijeku dana </w:t>
      </w:r>
      <w:r w:rsidR="002B4ECB">
        <w:t>5. lipnja</w:t>
      </w:r>
      <w:r>
        <w:t xml:space="preserve"> 2017.</w:t>
      </w:r>
      <w:r w:rsidRPr="002E58A7">
        <w:t xml:space="preserve"> g.</w:t>
      </w:r>
    </w:p>
    <w:p w:rsidRDefault="00F175C9" w:rsidP="00F175C9" w:rsidR="00F175C9">
      <w:pPr>
        <w:jc w:val="both"/>
      </w:pPr>
      <w:r>
        <w:t xml:space="preserve"> </w:t>
      </w:r>
    </w:p>
    <w:p w:rsidRDefault="00F175C9" w:rsidP="00F175C9" w:rsidR="00F175C9">
      <w:pPr>
        <w:ind w:firstLine="720"/>
        <w:jc w:val="both"/>
      </w:pPr>
      <w:r>
        <w:t>Po pozivu suda na gore navedeno rješenje u zadanom roku nitko od zainteresiranih osoba nije uplatio predujam za pokriće troškova stečajnog postupka.</w:t>
      </w:r>
    </w:p>
    <w:p w:rsidRDefault="00F175C9" w:rsidP="00F175C9" w:rsidR="00F175C9">
      <w:pPr>
        <w:ind w:firstLine="720"/>
        <w:jc w:val="both"/>
      </w:pPr>
    </w:p>
    <w:p w:rsidRDefault="00F175C9" w:rsidP="00F175C9" w:rsidR="00F175C9">
      <w:pPr>
        <w:ind w:firstLine="720"/>
        <w:jc w:val="both"/>
      </w:pPr>
      <w:r>
        <w:t xml:space="preserve">Sud je proveo uvid u materijalnu dokumentaciju u spisu i to prijedlog FINE za otvaranje st. postupka dužnika od </w:t>
      </w:r>
      <w:r w:rsidR="00B8087E">
        <w:t>7.4.</w:t>
      </w:r>
      <w:r>
        <w:t xml:space="preserve">2016. g., povijesni izvadak iz sudskog registra za dužnika, </w:t>
      </w:r>
      <w:r w:rsidR="00B8087E">
        <w:t>Potvrda zk. odjela Vukovar od 16.5.2017. g., Uvjerenje RH MUP PU Vukovarsko-srijemska PP Vukovar od 17.5.2017. g., popis osiguranika HZMO od 22.5.2017. g.</w:t>
      </w:r>
      <w:r>
        <w:t xml:space="preserve"> te je utvrdio da dužnik nema imovinu temeljem koje bi se mogli pokriti troškovi kako prethodnog tako i otvorenog stečajnog postupka te budući da nitko od zainteresiranih osoba nije uplatio predujam za pokriće troškova stečajnog postupka sud je utvrdio da su ispunjene pretpostavke za otvaranje stečajnog postupka nad dužnikom propisane čl. 5, 6 i 7 Stečajnog zakona ("Narodne novine" broj 71/15 u daljnjem tekstu SZ) – nesposobnost za plaćanje valjalo stečajni postupak nad dužnikom zaključiti i odlučiti kao u izreci a sukladno čl. 132 st. 2 SZ.</w:t>
      </w:r>
    </w:p>
    <w:p w:rsidRDefault="00F175C9" w:rsidP="00842E1B" w:rsidR="00F175C9">
      <w:pPr>
        <w:jc w:val="both"/>
      </w:pPr>
    </w:p>
    <w:p w:rsidRDefault="008A7FBA" w:rsidP="00842E1B" w:rsidR="008A7FBA">
      <w:pPr>
        <w:ind w:firstLine="720"/>
        <w:jc w:val="both"/>
      </w:pPr>
      <w:r>
        <w:t xml:space="preserve">Za stečajnog upravitelja, automatskim odabirom, imenovan je </w:t>
      </w:r>
      <w:r w:rsidR="002B4ECB">
        <w:t>Vlado Šokac iz Bistrinaca</w:t>
      </w:r>
      <w:r>
        <w:t xml:space="preserve"> s liste A stečajnih upravitelja za područje nadležnosti ovoga suda a sukladno čl. 84 st. 1 u vezi s čl. 85 st. 2 SZ.</w:t>
      </w:r>
    </w:p>
    <w:p w:rsidRDefault="00BC4B5E" w:rsidP="00845E8F" w:rsidR="00BC4B5E">
      <w:pPr>
        <w:jc w:val="both"/>
      </w:pPr>
    </w:p>
    <w:p w:rsidRDefault="00820A1A" w:rsidP="00842E1B" w:rsidR="00BC4B5E">
      <w:pPr>
        <w:jc w:val="center"/>
      </w:pPr>
      <w:r>
        <w:t xml:space="preserve">U Osijeku </w:t>
      </w:r>
      <w:r w:rsidR="002B4ECB">
        <w:t>25. rujna</w:t>
      </w:r>
      <w:r w:rsidR="00845E8F">
        <w:t xml:space="preserve"> 2017. g.</w:t>
      </w:r>
    </w:p>
    <w:p w:rsidRDefault="00845E8F" w:rsidP="00820A1A" w:rsidR="00845E8F">
      <w:pPr>
        <w:jc w:val="both"/>
      </w:pPr>
    </w:p>
    <w:p w:rsidRDefault="00820A1A" w:rsidP="00820A1A" w:rsidR="00820A1A">
      <w:pPr>
        <w:jc w:val="both"/>
      </w:pPr>
      <w:r>
        <w:t>Zapisničar: Danijela Se</w:t>
      </w:r>
      <w:r w:rsidR="00331671">
        <w:t xml:space="preserve">kulić                        </w:t>
      </w:r>
      <w:r w:rsidR="00331671">
        <w:tab/>
      </w:r>
      <w:r w:rsidR="00331671">
        <w:tab/>
        <w:t xml:space="preserve">  </w:t>
      </w:r>
      <w:r>
        <w:tab/>
        <w:t>STEČAJN</w:t>
      </w:r>
      <w:r w:rsidR="00331671">
        <w:t>A STUKINJA</w:t>
      </w:r>
    </w:p>
    <w:p w:rsidRDefault="00820A1A" w:rsidP="00820A1A" w:rsidR="00BC4B5E">
      <w:pPr>
        <w:jc w:val="both"/>
      </w:pPr>
      <w:r>
        <w:t xml:space="preserve">                                                                                 </w:t>
      </w:r>
      <w:r w:rsidR="00331671">
        <w:t xml:space="preserve">                          </w:t>
      </w:r>
      <w:r>
        <w:t xml:space="preserve">  Nada Roso</w:t>
      </w:r>
    </w:p>
    <w:p w:rsidRDefault="00820A1A" w:rsidP="00820A1A" w:rsidR="00820A1A">
      <w:pPr>
        <w:jc w:val="both"/>
      </w:pPr>
      <w:r>
        <w:t>POUKA O PRAVNOM LIJEKU:</w:t>
      </w:r>
    </w:p>
    <w:p w:rsidRDefault="00820A1A" w:rsidP="00820A1A" w:rsidR="00820A1A">
      <w:pPr>
        <w:jc w:val="both"/>
      </w:pPr>
      <w:r>
        <w:t>Protiv ovog rješenja nezadovoljna stranka može uložiti žalbu Visokom trgovačkom sudu Republike Hrvatske u Zagrebu u roku od 8 dana pismeno u 3 primjerka putem ovog suda.</w:t>
      </w:r>
    </w:p>
    <w:p w:rsidRDefault="00BC4B5E" w:rsidP="00820A1A" w:rsidR="00BC4B5E">
      <w:pPr>
        <w:jc w:val="both"/>
      </w:pPr>
    </w:p>
    <w:p w:rsidRDefault="00BC4B5E" w:rsidP="00820A1A" w:rsidR="00BC4B5E">
      <w:pPr>
        <w:jc w:val="both"/>
      </w:pPr>
    </w:p>
    <w:p w:rsidRDefault="00845E8F" w:rsidP="00820A1A" w:rsidR="00845E8F">
      <w:pPr>
        <w:jc w:val="both"/>
      </w:pPr>
    </w:p>
    <w:p w:rsidRDefault="00845E8F" w:rsidP="00820A1A" w:rsidR="00845E8F">
      <w:pPr>
        <w:jc w:val="both"/>
      </w:pPr>
    </w:p>
    <w:p w:rsidRDefault="00820A1A" w:rsidP="00820A1A" w:rsidR="00820A1A">
      <w:pPr>
        <w:jc w:val="both"/>
      </w:pPr>
      <w:r>
        <w:t>DNA:</w:t>
      </w:r>
    </w:p>
    <w:p w:rsidRDefault="00DC573E" w:rsidP="002B4ECB" w:rsidR="00820A1A" w:rsidRPr="002B4ECB">
      <w:pPr>
        <w:tabs>
          <w:tab w:pos="6870" w:val="left"/>
        </w:tabs>
        <w:jc w:val="both"/>
      </w:pPr>
      <w:r>
        <w:t xml:space="preserve">1. </w:t>
      </w:r>
      <w:r w:rsidR="00820A1A">
        <w:t xml:space="preserve">stečajni uprav. </w:t>
      </w:r>
      <w:r w:rsidR="002B4ECB" w:rsidRPr="002B4ECB">
        <w:t>Vlado Šokac, Belišće, Bistrinci, Fiskulturna 12</w:t>
      </w:r>
      <w:r w:rsidR="002B4ECB" w:rsidRPr="002B4ECB">
        <w:tab/>
      </w:r>
    </w:p>
    <w:p w:rsidRDefault="00842E1B" w:rsidP="00820A1A" w:rsidR="00CB5EBE">
      <w:pPr>
        <w:jc w:val="both"/>
      </w:pPr>
      <w:r>
        <w:t>2</w:t>
      </w:r>
      <w:r w:rsidR="00820A1A">
        <w:t xml:space="preserve">. </w:t>
      </w:r>
      <w:r w:rsidR="00F175C9">
        <w:t xml:space="preserve">z.z. dužnika </w:t>
      </w:r>
      <w:r w:rsidR="002B4ECB">
        <w:t>Siniša Vidović, Vukovar, Hrvatskog Zrakoplovstva 3</w:t>
      </w:r>
    </w:p>
    <w:p w:rsidRDefault="00842E1B" w:rsidP="002B4ECB" w:rsidR="002F049E">
      <w:pPr>
        <w:tabs>
          <w:tab w:pos="4320" w:val="center"/>
        </w:tabs>
        <w:jc w:val="both"/>
      </w:pPr>
      <w:r>
        <w:t>3</w:t>
      </w:r>
      <w:r w:rsidR="00404085">
        <w:t>. FINA</w:t>
      </w:r>
      <w:r w:rsidR="002B4ECB">
        <w:tab/>
      </w:r>
    </w:p>
    <w:p w:rsidRDefault="00842E1B" w:rsidP="00DC573E" w:rsidR="00820A1A">
      <w:pPr>
        <w:tabs>
          <w:tab w:pos="4950" w:val="left"/>
          <w:tab w:pos="5565" w:val="left"/>
        </w:tabs>
        <w:jc w:val="both"/>
      </w:pPr>
      <w:r>
        <w:t>4</w:t>
      </w:r>
      <w:r w:rsidR="00820A1A">
        <w:t>. e-ogl. pl.</w:t>
      </w:r>
      <w:r w:rsidR="00DC573E">
        <w:tab/>
      </w:r>
    </w:p>
    <w:p w:rsidRDefault="00842E1B" w:rsidP="00820A1A" w:rsidR="00820A1A">
      <w:pPr>
        <w:jc w:val="both"/>
      </w:pPr>
      <w:r>
        <w:t>5</w:t>
      </w:r>
      <w:r w:rsidR="00820A1A">
        <w:t>. registar suda - ovdje</w:t>
      </w:r>
    </w:p>
    <w:p w:rsidRDefault="00842E1B" w:rsidP="002B4ECB" w:rsidR="007D7E9A">
      <w:pPr>
        <w:tabs>
          <w:tab w:pos="1515" w:val="left"/>
        </w:tabs>
        <w:jc w:val="both"/>
        <w:rPr>
          <w:sz w:val="20"/>
          <w:szCs w:val="20"/>
        </w:rPr>
      </w:pPr>
      <w:r>
        <w:t>6</w:t>
      </w:r>
      <w:r w:rsidR="00820A1A">
        <w:t xml:space="preserve">. kal. </w:t>
      </w:r>
      <w:r w:rsidR="002B4ECB">
        <w:t>25.10.</w:t>
      </w: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2F049E" w:rsidR="00820A1A">
      <w:pPr>
        <w:ind w:firstLine="720"/>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7B1A86" w:rsidP="00F058D9" w:rsidR="007B1A86">
      <w:pPr>
        <w:jc w:val="both"/>
        <w:rPr>
          <w:sz w:val="20"/>
          <w:szCs w:val="20"/>
        </w:rPr>
      </w:pPr>
    </w:p>
    <w:p w:rsidRDefault="007B1A86" w:rsidP="00F058D9" w:rsidR="007B1A86">
      <w:pPr>
        <w:jc w:val="both"/>
        <w:rPr>
          <w:sz w:val="20"/>
          <w:szCs w:val="20"/>
        </w:rPr>
      </w:pPr>
    </w:p>
    <w:p w:rsidRDefault="007B1A86" w:rsidP="00F058D9" w:rsidR="007B1A86">
      <w:pPr>
        <w:jc w:val="both"/>
        <w:rPr>
          <w:sz w:val="20"/>
          <w:szCs w:val="20"/>
        </w:rPr>
      </w:pPr>
    </w:p>
    <w:p w:rsidRDefault="007B1A86" w:rsidP="00F058D9" w:rsidR="007B1A86">
      <w:pPr>
        <w:jc w:val="both"/>
        <w:rPr>
          <w:sz w:val="20"/>
          <w:szCs w:val="20"/>
        </w:rPr>
      </w:pPr>
    </w:p>
    <w:p w:rsidRDefault="00820A1A" w:rsidP="00F058D9" w:rsidR="00820A1A">
      <w:pPr>
        <w:jc w:val="both"/>
        <w:rPr>
          <w:sz w:val="20"/>
          <w:szCs w:val="20"/>
        </w:rPr>
      </w:pPr>
    </w:p>
    <w:p w:rsidRDefault="007D7E9A" w:rsidP="00F058D9" w:rsidR="007D7E9A" w:rsidRPr="001154A0">
      <w:pPr>
        <w:jc w:val="both"/>
        <w:rPr>
          <w:sz w:val="20"/>
          <w:szCs w:val="20"/>
        </w:rPr>
      </w:pPr>
      <w:bookmarkStart w:name="_GoBack" w:id="0"/>
      <w:bookmarkEnd w:id="0"/>
    </w:p>
    <w:sectPr w:rsidSect="00F058D9" w:rsidR="007D7E9A" w:rsidRPr="001154A0">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28EE" w:rsidR="00A828EE">
      <w:r>
        <w:separator/>
      </w:r>
    </w:p>
  </w:endnote>
  <w:endnote w:id="0" w:type="continuationSeparator">
    <w:p w:rsidRDefault="00A828EE" w:rsidR="00A828E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Lucida Sans Unicode">
    <w:panose1 w:val="020B0602030504020204"/>
    <w:charset w:val="EE"/>
    <w:family w:val="swiss"/>
    <w:pitch w:val="variable"/>
    <w:sig w:csb1="00000000" w:csb0="000000BF" w:usb3="00000000" w:usb2="00000000" w:usb1="0000396B" w:usb0="80000AFF"/>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28EE" w:rsidR="00A828EE">
      <w:r>
        <w:separator/>
      </w:r>
    </w:p>
  </w:footnote>
  <w:footnote w:id="0" w:type="continuationSeparator">
    <w:p w:rsidRDefault="00A828EE" w:rsidR="00A828E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A1C04">
      <w:rPr>
        <w:rStyle w:val="Brojstranice"/>
        <w:noProof/>
      </w:rPr>
      <w:t>- 3 -</w:t>
    </w:r>
    <w:r>
      <w:rPr>
        <w:rStyle w:val="Brojstranice"/>
      </w:rPr>
      <w:fldChar w:fldCharType="end"/>
    </w:r>
  </w:p>
  <w:p w:rsidRDefault="00B8087E" w:rsidP="00B8087E" w:rsidR="00B8087E" w:rsidRPr="00847790">
    <w:pPr>
      <w:jc w:val="right"/>
      <w:rPr>
        <w:rStyle w:val="Naglaeno"/>
        <w:b w:val="false"/>
        <w:bCs w:val="false"/>
      </w:rPr>
    </w:pPr>
    <w:r w:rsidRPr="00847790">
      <w:t>6 St-</w:t>
    </w:r>
    <w:r>
      <w:t>841/16-20</w:t>
    </w: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7">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384D183C"/>
    <w:multiLevelType w:val="hybridMultilevel"/>
    <w:tmpl w:val="42E012BA"/>
    <w:lvl w:tplc="E4B8F7D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2">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3">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5">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6">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2"/>
  </w:num>
  <w:num w:numId="3">
    <w:abstractNumId w:val="10"/>
  </w:num>
  <w:num w:numId="4">
    <w:abstractNumId w:val="6"/>
  </w:num>
  <w:num w:numId="5">
    <w:abstractNumId w:val="13"/>
  </w:num>
  <w:num w:numId="6">
    <w:abstractNumId w:val="16"/>
  </w:num>
  <w:num w:numId="7">
    <w:abstractNumId w:val="9"/>
  </w:num>
  <w:num w:numId="8">
    <w:abstractNumId w:val="12"/>
  </w:num>
  <w:num w:numId="9">
    <w:abstractNumId w:val="3"/>
  </w:num>
  <w:num w:numId="10">
    <w:abstractNumId w:val="1"/>
  </w:num>
  <w:num w:numId="11">
    <w:abstractNumId w:val="14"/>
  </w:num>
  <w:num w:numId="12">
    <w:abstractNumId w:val="4"/>
  </w:num>
  <w:num w:numId="13">
    <w:abstractNumId w:val="5"/>
  </w:num>
  <w:num w:numId="14">
    <w:abstractNumId w:val="11"/>
  </w:num>
  <w:num w:numId="15">
    <w:abstractNumId w:val="15"/>
  </w:num>
  <w:num w:numId="16">
    <w:abstractNumId w:val="0"/>
  </w:num>
  <w:num w:numId="17">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2427"/>
    <w:rsid w:val="00032615"/>
    <w:rsid w:val="000472C0"/>
    <w:rsid w:val="0005033A"/>
    <w:rsid w:val="0005324C"/>
    <w:rsid w:val="000549DC"/>
    <w:rsid w:val="00054BF6"/>
    <w:rsid w:val="000569DB"/>
    <w:rsid w:val="00062A57"/>
    <w:rsid w:val="00080341"/>
    <w:rsid w:val="00097EDD"/>
    <w:rsid w:val="000A0A06"/>
    <w:rsid w:val="000A36A9"/>
    <w:rsid w:val="000A3AAB"/>
    <w:rsid w:val="000A481D"/>
    <w:rsid w:val="000B639D"/>
    <w:rsid w:val="000C2EBA"/>
    <w:rsid w:val="000E4DA4"/>
    <w:rsid w:val="000E532B"/>
    <w:rsid w:val="000E6B63"/>
    <w:rsid w:val="000F332B"/>
    <w:rsid w:val="0010057F"/>
    <w:rsid w:val="0010241A"/>
    <w:rsid w:val="001146A9"/>
    <w:rsid w:val="001154A0"/>
    <w:rsid w:val="0013537E"/>
    <w:rsid w:val="001473BF"/>
    <w:rsid w:val="00154D2B"/>
    <w:rsid w:val="00163993"/>
    <w:rsid w:val="00164709"/>
    <w:rsid w:val="00171423"/>
    <w:rsid w:val="00177C4A"/>
    <w:rsid w:val="00185ABA"/>
    <w:rsid w:val="001956E6"/>
    <w:rsid w:val="001C39D1"/>
    <w:rsid w:val="001C68B7"/>
    <w:rsid w:val="001D04A7"/>
    <w:rsid w:val="001D771B"/>
    <w:rsid w:val="001F1BA6"/>
    <w:rsid w:val="001F7662"/>
    <w:rsid w:val="00240451"/>
    <w:rsid w:val="00240917"/>
    <w:rsid w:val="00271876"/>
    <w:rsid w:val="00271F61"/>
    <w:rsid w:val="002859AC"/>
    <w:rsid w:val="002954B4"/>
    <w:rsid w:val="002B215E"/>
    <w:rsid w:val="002B4ECB"/>
    <w:rsid w:val="002B7A2F"/>
    <w:rsid w:val="002C25B5"/>
    <w:rsid w:val="002C5B24"/>
    <w:rsid w:val="002D4FFB"/>
    <w:rsid w:val="002D7A99"/>
    <w:rsid w:val="002E06A8"/>
    <w:rsid w:val="002E2CA7"/>
    <w:rsid w:val="002E2F27"/>
    <w:rsid w:val="002F049E"/>
    <w:rsid w:val="003136DB"/>
    <w:rsid w:val="00324E7F"/>
    <w:rsid w:val="00331671"/>
    <w:rsid w:val="003360FB"/>
    <w:rsid w:val="00340DDA"/>
    <w:rsid w:val="00341F20"/>
    <w:rsid w:val="003443ED"/>
    <w:rsid w:val="00353E62"/>
    <w:rsid w:val="00357407"/>
    <w:rsid w:val="0036228E"/>
    <w:rsid w:val="00362918"/>
    <w:rsid w:val="0036644F"/>
    <w:rsid w:val="00382AF2"/>
    <w:rsid w:val="00384258"/>
    <w:rsid w:val="00393EEA"/>
    <w:rsid w:val="00394A2D"/>
    <w:rsid w:val="003A0F77"/>
    <w:rsid w:val="003A3960"/>
    <w:rsid w:val="003A4C21"/>
    <w:rsid w:val="003C02D3"/>
    <w:rsid w:val="003C46EF"/>
    <w:rsid w:val="003D478B"/>
    <w:rsid w:val="003E6334"/>
    <w:rsid w:val="003E74DF"/>
    <w:rsid w:val="003F1016"/>
    <w:rsid w:val="003F4176"/>
    <w:rsid w:val="00401E49"/>
    <w:rsid w:val="00402E82"/>
    <w:rsid w:val="004038C3"/>
    <w:rsid w:val="00404085"/>
    <w:rsid w:val="00405A3D"/>
    <w:rsid w:val="0042088B"/>
    <w:rsid w:val="00426D87"/>
    <w:rsid w:val="004319DA"/>
    <w:rsid w:val="004508DE"/>
    <w:rsid w:val="00460DFD"/>
    <w:rsid w:val="004752F0"/>
    <w:rsid w:val="004832DB"/>
    <w:rsid w:val="004843FB"/>
    <w:rsid w:val="0048660A"/>
    <w:rsid w:val="004929A7"/>
    <w:rsid w:val="004A3B17"/>
    <w:rsid w:val="004B2427"/>
    <w:rsid w:val="004B64D1"/>
    <w:rsid w:val="004C6676"/>
    <w:rsid w:val="004D6DB6"/>
    <w:rsid w:val="004E067E"/>
    <w:rsid w:val="004E58C3"/>
    <w:rsid w:val="004F16D5"/>
    <w:rsid w:val="00506A8F"/>
    <w:rsid w:val="00511E05"/>
    <w:rsid w:val="0052238B"/>
    <w:rsid w:val="00523EB3"/>
    <w:rsid w:val="00536767"/>
    <w:rsid w:val="00542326"/>
    <w:rsid w:val="0055174B"/>
    <w:rsid w:val="0055745E"/>
    <w:rsid w:val="005611C7"/>
    <w:rsid w:val="00562D36"/>
    <w:rsid w:val="00563C8E"/>
    <w:rsid w:val="00567EF6"/>
    <w:rsid w:val="00575A6C"/>
    <w:rsid w:val="00582921"/>
    <w:rsid w:val="00590AC7"/>
    <w:rsid w:val="005A1622"/>
    <w:rsid w:val="005A609C"/>
    <w:rsid w:val="005B2397"/>
    <w:rsid w:val="005D023F"/>
    <w:rsid w:val="005E0664"/>
    <w:rsid w:val="005F38B0"/>
    <w:rsid w:val="00631AD2"/>
    <w:rsid w:val="00631B6D"/>
    <w:rsid w:val="006451E7"/>
    <w:rsid w:val="00665935"/>
    <w:rsid w:val="0066649B"/>
    <w:rsid w:val="006810E9"/>
    <w:rsid w:val="0068151D"/>
    <w:rsid w:val="006A048A"/>
    <w:rsid w:val="006A3974"/>
    <w:rsid w:val="006A3F79"/>
    <w:rsid w:val="006A6E09"/>
    <w:rsid w:val="006B2371"/>
    <w:rsid w:val="006B2E64"/>
    <w:rsid w:val="006C0D3B"/>
    <w:rsid w:val="006C527A"/>
    <w:rsid w:val="006E1E8F"/>
    <w:rsid w:val="00721F9E"/>
    <w:rsid w:val="00730917"/>
    <w:rsid w:val="007326F3"/>
    <w:rsid w:val="00746576"/>
    <w:rsid w:val="007467F7"/>
    <w:rsid w:val="007520FE"/>
    <w:rsid w:val="00754A78"/>
    <w:rsid w:val="007560B9"/>
    <w:rsid w:val="00756159"/>
    <w:rsid w:val="00776768"/>
    <w:rsid w:val="0078508C"/>
    <w:rsid w:val="0079210F"/>
    <w:rsid w:val="00792EAD"/>
    <w:rsid w:val="007A00A5"/>
    <w:rsid w:val="007A70EE"/>
    <w:rsid w:val="007B1A86"/>
    <w:rsid w:val="007C0819"/>
    <w:rsid w:val="007C38FB"/>
    <w:rsid w:val="007C599D"/>
    <w:rsid w:val="007D7E9A"/>
    <w:rsid w:val="007E06AD"/>
    <w:rsid w:val="007E50F5"/>
    <w:rsid w:val="007F2FD6"/>
    <w:rsid w:val="007F6CE4"/>
    <w:rsid w:val="00801141"/>
    <w:rsid w:val="008103DC"/>
    <w:rsid w:val="00820082"/>
    <w:rsid w:val="00820A1A"/>
    <w:rsid w:val="0082151F"/>
    <w:rsid w:val="00834690"/>
    <w:rsid w:val="00837349"/>
    <w:rsid w:val="00842E1B"/>
    <w:rsid w:val="008444F3"/>
    <w:rsid w:val="00845E8F"/>
    <w:rsid w:val="00897182"/>
    <w:rsid w:val="008A7FBA"/>
    <w:rsid w:val="008F2EDC"/>
    <w:rsid w:val="00905DCB"/>
    <w:rsid w:val="00910E67"/>
    <w:rsid w:val="009149BB"/>
    <w:rsid w:val="00916F61"/>
    <w:rsid w:val="0092156A"/>
    <w:rsid w:val="00930DC2"/>
    <w:rsid w:val="00934AD2"/>
    <w:rsid w:val="00936CFF"/>
    <w:rsid w:val="0096085B"/>
    <w:rsid w:val="009703E4"/>
    <w:rsid w:val="00970C9E"/>
    <w:rsid w:val="009A4342"/>
    <w:rsid w:val="009C32E6"/>
    <w:rsid w:val="009C4BDF"/>
    <w:rsid w:val="009D7AFE"/>
    <w:rsid w:val="00A2140D"/>
    <w:rsid w:val="00A27BAA"/>
    <w:rsid w:val="00A371A9"/>
    <w:rsid w:val="00A439AF"/>
    <w:rsid w:val="00A52B20"/>
    <w:rsid w:val="00A61F6B"/>
    <w:rsid w:val="00A76741"/>
    <w:rsid w:val="00A828EE"/>
    <w:rsid w:val="00A832BA"/>
    <w:rsid w:val="00A8473B"/>
    <w:rsid w:val="00A87261"/>
    <w:rsid w:val="00A94CD6"/>
    <w:rsid w:val="00AA1C04"/>
    <w:rsid w:val="00AA278D"/>
    <w:rsid w:val="00AA4050"/>
    <w:rsid w:val="00AA6F28"/>
    <w:rsid w:val="00AC5DDA"/>
    <w:rsid w:val="00AE36D5"/>
    <w:rsid w:val="00AF7CD3"/>
    <w:rsid w:val="00B0663D"/>
    <w:rsid w:val="00B26081"/>
    <w:rsid w:val="00B27C9F"/>
    <w:rsid w:val="00B4614D"/>
    <w:rsid w:val="00B46556"/>
    <w:rsid w:val="00B519EB"/>
    <w:rsid w:val="00B74B5C"/>
    <w:rsid w:val="00B76E05"/>
    <w:rsid w:val="00B80806"/>
    <w:rsid w:val="00B8087E"/>
    <w:rsid w:val="00B82713"/>
    <w:rsid w:val="00BA2914"/>
    <w:rsid w:val="00BA3ED1"/>
    <w:rsid w:val="00BA5E31"/>
    <w:rsid w:val="00BA7198"/>
    <w:rsid w:val="00BB776B"/>
    <w:rsid w:val="00BC4B5E"/>
    <w:rsid w:val="00BD0C63"/>
    <w:rsid w:val="00BD5E44"/>
    <w:rsid w:val="00BF27D4"/>
    <w:rsid w:val="00BF30CF"/>
    <w:rsid w:val="00BF63E8"/>
    <w:rsid w:val="00C032AD"/>
    <w:rsid w:val="00C1549A"/>
    <w:rsid w:val="00C30F2B"/>
    <w:rsid w:val="00C30F2F"/>
    <w:rsid w:val="00C35C1B"/>
    <w:rsid w:val="00C41AEF"/>
    <w:rsid w:val="00C510C6"/>
    <w:rsid w:val="00C66EC6"/>
    <w:rsid w:val="00C85EA2"/>
    <w:rsid w:val="00C913B6"/>
    <w:rsid w:val="00C933D7"/>
    <w:rsid w:val="00C94FC2"/>
    <w:rsid w:val="00CA1D43"/>
    <w:rsid w:val="00CB4985"/>
    <w:rsid w:val="00CB5EBE"/>
    <w:rsid w:val="00CC10AB"/>
    <w:rsid w:val="00CD2BF9"/>
    <w:rsid w:val="00CE60C7"/>
    <w:rsid w:val="00D032F3"/>
    <w:rsid w:val="00D04D17"/>
    <w:rsid w:val="00D204FC"/>
    <w:rsid w:val="00D24089"/>
    <w:rsid w:val="00D2596C"/>
    <w:rsid w:val="00D31877"/>
    <w:rsid w:val="00D458C8"/>
    <w:rsid w:val="00D5134B"/>
    <w:rsid w:val="00D54CA6"/>
    <w:rsid w:val="00D73E4D"/>
    <w:rsid w:val="00D8612A"/>
    <w:rsid w:val="00D95EBD"/>
    <w:rsid w:val="00DA062B"/>
    <w:rsid w:val="00DB712C"/>
    <w:rsid w:val="00DC573E"/>
    <w:rsid w:val="00DD544A"/>
    <w:rsid w:val="00DF4AEA"/>
    <w:rsid w:val="00DF4D5E"/>
    <w:rsid w:val="00DF5F6A"/>
    <w:rsid w:val="00E038A3"/>
    <w:rsid w:val="00E175CA"/>
    <w:rsid w:val="00E2219C"/>
    <w:rsid w:val="00E228C7"/>
    <w:rsid w:val="00E25B83"/>
    <w:rsid w:val="00E33447"/>
    <w:rsid w:val="00E437B7"/>
    <w:rsid w:val="00E4590D"/>
    <w:rsid w:val="00E60E30"/>
    <w:rsid w:val="00E6574D"/>
    <w:rsid w:val="00E91D99"/>
    <w:rsid w:val="00E93865"/>
    <w:rsid w:val="00EB066B"/>
    <w:rsid w:val="00ED72C6"/>
    <w:rsid w:val="00EE009C"/>
    <w:rsid w:val="00EE1979"/>
    <w:rsid w:val="00EE283C"/>
    <w:rsid w:val="00EE60C5"/>
    <w:rsid w:val="00EF29B1"/>
    <w:rsid w:val="00EF330B"/>
    <w:rsid w:val="00F00605"/>
    <w:rsid w:val="00F058D9"/>
    <w:rsid w:val="00F11DAD"/>
    <w:rsid w:val="00F175C9"/>
    <w:rsid w:val="00F21871"/>
    <w:rsid w:val="00F43FEE"/>
    <w:rsid w:val="00F63463"/>
    <w:rsid w:val="00F90A18"/>
    <w:rsid w:val="00F914E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customStyle="true" w:styleId="Bezproreda1" w:type="paragraph">
    <w:name w:val="Bez proreda1"/>
    <w:uiPriority w:val="1"/>
    <w:qFormat/>
    <w:rsid w:val="00820A1A"/>
    <w:rPr>
      <w:rFonts w:eastAsia="Calibri" w:hAnsi="Calibri" w:ascii="Calibri"/>
      <w:sz w:val="22"/>
      <w:szCs w:val="22"/>
      <w:lang w:eastAsia="en-US"/>
    </w:rPr>
  </w:style>
  <w:style w:styleId="Bezproreda" w:type="paragraph">
    <w:name w:val="No Spacing"/>
    <w:link w:val="BezproredaChar"/>
    <w:uiPriority w:val="1"/>
    <w:qFormat/>
    <w:rsid w:val="00820A1A"/>
    <w:rPr>
      <w:rFonts w:eastAsia="Calibri" w:hAnsi="Calibri" w:ascii="Calibri"/>
      <w:sz w:val="22"/>
      <w:szCs w:val="22"/>
      <w:lang w:eastAsia="en-US"/>
    </w:rPr>
  </w:style>
  <w:style w:customStyle="true" w:styleId="Sadrajitablice" w:type="paragraph">
    <w:name w:val="Sadržaji tablice"/>
    <w:basedOn w:val="Normal"/>
    <w:rsid w:val="00F175C9"/>
    <w:pPr>
      <w:widowControl w:val="false"/>
      <w:suppressLineNumbers/>
      <w:suppressAutoHyphens/>
    </w:pPr>
    <w:rPr>
      <w:rFonts w:eastAsia="Lucida Sans Unicode"/>
      <w:kern w:val="2"/>
      <w:sz w:val="22"/>
    </w:rPr>
  </w:style>
  <w:style w:customStyle="true" w:styleId="BezproredaChar" w:type="character">
    <w:name w:val="Bez proreda Char"/>
    <w:basedOn w:val="Zadanifontodlomka"/>
    <w:link w:val="Bezproreda"/>
    <w:uiPriority w:val="1"/>
    <w:rsid w:val="00F175C9"/>
    <w:rPr>
      <w:rFonts w:eastAsia="Calibri" w:hAnsi="Calibri" w:ascii="Calibri"/>
      <w:sz w:val="22"/>
      <w:szCs w:val="22"/>
      <w:lang w:eastAsia="en-US"/>
    </w:rPr>
  </w:style>
  <w:style w:styleId="Tekstrezerviranogmjesta" w:type="character">
    <w:name w:val="Placeholder Text"/>
    <w:basedOn w:val="Zadanifontodlomka"/>
    <w:uiPriority w:val="99"/>
    <w:semiHidden/>
    <w:rsid w:val="00AA1C04"/>
    <w:rPr>
      <w:color w:val="808080"/>
      <w:bdr w:space="0" w:sz="0" w:color="auto" w:val="none"/>
      <w:shd w:fill="CCFFFF" w:color="auto" w:val="clear"/>
    </w:rPr>
  </w:style>
  <w:style w:customStyle="true" w:styleId="eSPISCCParagraphDefaultFont" w:type="character">
    <w:name w:val="eSPIS_CC_Paragraph Default Font"/>
    <w:basedOn w:val="Zadanifontodlomka"/>
    <w:rsid w:val="00AA1C0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A1C04"/>
    <w:rPr>
      <w:bdr w:space="0" w:sz="0" w:color="auto" w:val="none"/>
      <w:shd w:fill="FFFFCC" w:color="auto" w:val="clear"/>
      <w:lang w:val="hr-HR"/>
    </w:rPr>
  </w:style>
  <w:style w:customStyle="true" w:styleId="PozadinaSvijetloCrvena" w:type="character">
    <w:name w:val="Pozadina_SvijetloCrvena"/>
    <w:basedOn w:val="eSPISCCParagraphDefaultFont"/>
    <w:rsid w:val="00AA1C0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A1C0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customStyle="1" w:styleId="Bezproreda1" w:type="paragraph">
    <w:name w:val="Bez proreda1"/>
    <w:uiPriority w:val="1"/>
    <w:qFormat/>
    <w:rsid w:val="00820A1A"/>
    <w:rPr>
      <w:rFonts w:ascii="Calibri" w:eastAsia="Calibri" w:hAnsi="Calibri"/>
      <w:sz w:val="22"/>
      <w:szCs w:val="22"/>
      <w:lang w:eastAsia="en-US"/>
    </w:rPr>
  </w:style>
  <w:style w:styleId="Bezproreda" w:type="paragraph">
    <w:name w:val="No Spacing"/>
    <w:link w:val="BezproredaChar"/>
    <w:uiPriority w:val="1"/>
    <w:qFormat/>
    <w:rsid w:val="00820A1A"/>
    <w:rPr>
      <w:rFonts w:ascii="Calibri" w:eastAsia="Calibri" w:hAnsi="Calibri"/>
      <w:sz w:val="22"/>
      <w:szCs w:val="22"/>
      <w:lang w:eastAsia="en-US"/>
    </w:rPr>
  </w:style>
  <w:style w:customStyle="1" w:styleId="Sadrajitablice" w:type="paragraph">
    <w:name w:val="Sadržaji tablice"/>
    <w:basedOn w:val="Normal"/>
    <w:rsid w:val="00F175C9"/>
    <w:pPr>
      <w:widowControl w:val="0"/>
      <w:suppressLineNumbers/>
      <w:suppressAutoHyphens/>
    </w:pPr>
    <w:rPr>
      <w:rFonts w:eastAsia="Lucida Sans Unicode"/>
      <w:kern w:val="2"/>
      <w:sz w:val="22"/>
    </w:rPr>
  </w:style>
  <w:style w:customStyle="1" w:styleId="BezproredaChar" w:type="character">
    <w:name w:val="Bez proreda Char"/>
    <w:basedOn w:val="Zadanifontodlomka"/>
    <w:link w:val="Bezproreda"/>
    <w:uiPriority w:val="1"/>
    <w:rsid w:val="00F175C9"/>
    <w:rPr>
      <w:rFonts w:ascii="Calibri" w:eastAsia="Calibri" w:hAnsi="Calibri"/>
      <w:sz w:val="22"/>
      <w:szCs w:val="22"/>
      <w:lang w:eastAsia="en-US"/>
    </w:rPr>
  </w:style>
  <w:style w:styleId="Tekstrezerviranogmjesta" w:type="character">
    <w:name w:val="Placeholder Text"/>
    <w:basedOn w:val="Zadanifontodlomka"/>
    <w:uiPriority w:val="99"/>
    <w:semiHidden/>
    <w:rsid w:val="00AA1C04"/>
    <w:rPr>
      <w:color w:val="808080"/>
      <w:bdr w:color="auto" w:space="0" w:sz="0" w:val="none"/>
      <w:shd w:color="auto" w:fill="CCFFFF" w:val="clear"/>
    </w:rPr>
  </w:style>
  <w:style w:customStyle="1" w:styleId="eSPISCCParagraphDefaultFont" w:type="character">
    <w:name w:val="eSPIS_CC_Paragraph Default Font"/>
    <w:basedOn w:val="Zadanifontodlomka"/>
    <w:rsid w:val="00AA1C0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A1C04"/>
    <w:rPr>
      <w:bdr w:color="auto" w:space="0" w:sz="0" w:val="none"/>
      <w:shd w:color="auto" w:fill="FFFFCC" w:val="clear"/>
      <w:lang w:val="hr-HR"/>
    </w:rPr>
  </w:style>
  <w:style w:customStyle="1" w:styleId="PozadinaSvijetloCrvena" w:type="character">
    <w:name w:val="Pozadina_SvijetloCrvena"/>
    <w:basedOn w:val="eSPISCCParagraphDefaultFont"/>
    <w:rsid w:val="00AA1C0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A1C0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rujna 2017.</izvorni_sadrzaj>
    <derivirana_varijabla naziv="DomainObject.DatumDonosenjaOdluke_1">25.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841</izvorni_sadrzaj>
    <derivirana_varijabla naziv="DomainObject.Predmet.Broj_1">841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2016.</izvorni_sadrzaj>
    <derivirana_varijabla naziv="DomainObject.Predmet.DatumOsnivanja_1">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St-841/2016</izvorni_sadrzaj>
    <derivirana_varijabla naziv="DomainObject.Predmet.OznakaBroj_1">St-841/2016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LIBRA jednostavno društvo s ograničenom odgovornošću za trgovinu i usluge</izvorni_sadrzaj>
    <derivirana_varijabla naziv="DomainObject.Predmet.ProtustrankaFormated_1">  LIBRA jednostavno društvo s ograničenom odgovornošću za trgovinu i usluge</derivirana_varijabla>
  </DomainObject.Predmet.ProtustrankaFormated>
  <DomainObject.Predmet.ProtustrankaFormatedOIB>
    <izvorni_sadrzaj>  LIBRA jednostavno društvo s ograničenom odgovornošću za trgovinu i usluge, OIB 69369921897</izvorni_sadrzaj>
    <derivirana_varijabla naziv="DomainObject.Predmet.ProtustrankaFormatedOIB_1">  LIBRA jednostavno društvo s ograničenom odgovornošću za trgovinu i usluge, OIB 69369921897</derivirana_varijabla>
  </DomainObject.Predmet.ProtustrankaFormatedOIB>
  <DomainObject.Predmet.ProtustrankaFormatedWithAdress>
    <izvorni_sadrzaj> LIBRA jednostavno društvo s ograničenom odgovornošću za trgovinu i usluge, Dvanaest redarstvenika 12, 32000 Vukovar</izvorni_sadrzaj>
    <derivirana_varijabla naziv="DomainObject.Predmet.ProtustrankaFormatedWithAdress_1"> LIBRA jednostavno društvo s ograničenom odgovornošću za trgovinu i usluge, Dvanaest redarstvenika 12, 32000 Vukovar</derivirana_varijabla>
  </DomainObject.Predmet.ProtustrankaFormatedWithAdress>
  <DomainObject.Predmet.ProtustrankaFormatedWithAdressOIB>
    <izvorni_sadrzaj> LIBRA jednostavno društvo s ograničenom odgovornošću za trgovinu i usluge, OIB 69369921897, Dvanaest redarstvenika 12, 32000 Vukovar</izvorni_sadrzaj>
    <derivirana_varijabla naziv="DomainObject.Predmet.ProtustrankaFormatedWithAdressOIB_1"> LIBRA jednostavno društvo s ograničenom odgovornošću za trgovinu i usluge, OIB 69369921897, Dvanaest redarstvenika 12, 32000 Vukovar</derivirana_varijabla>
  </DomainObject.Predmet.ProtustrankaFormatedWithAdressOIB>
  <DomainObject.Predmet.ProtustrankaWithAdress>
    <izvorni_sadrzaj>LIBRA jednostavno društvo s ograničenom odgovornošću za trgovinu i usluge Dvanaest redarstvenika 12, 32000 Vukovar</izvorni_sadrzaj>
    <derivirana_varijabla naziv="DomainObject.Predmet.ProtustrankaWithAdress_1">LIBRA jednostavno društvo s ograničenom odgovornošću za trgovinu i usluge Dvanaest redarstvenika 12, 32000 Vukovar</derivirana_varijabla>
  </DomainObject.Predmet.ProtustrankaWithAdress>
  <DomainObject.Predmet.ProtustrankaWithAdressOIB>
    <izvorni_sadrzaj>LIBRA jednostavno društvo s ograničenom odgovornošću za trgovinu i usluge, OIB 69369921897, Dvanaest redarstvenika 12, 32000 Vukovar</izvorni_sadrzaj>
    <derivirana_varijabla naziv="DomainObject.Predmet.ProtustrankaWithAdressOIB_1">LIBRA jednostavno društvo s ograničenom odgovornošću za trgovinu i usluge, OIB 69369921897, Dvanaest redarstvenika 12, 32000 Vukovar</derivirana_varijabla>
  </DomainObject.Predmet.ProtustrankaWithAdressOIB>
  <DomainObject.Predmet.ProtustrankaNazivFormated>
    <izvorni_sadrzaj>LIBRA jednostavno društvo s ograničenom odgovornošću za trgovinu i usluge</izvorni_sadrzaj>
    <derivirana_varijabla naziv="DomainObject.Predmet.ProtustrankaNazivFormated_1">LIBRA jednostavno društvo s ograničenom odgovornošću za trgovinu i usluge</derivirana_varijabla>
  </DomainObject.Predmet.ProtustrankaNazivFormated>
  <DomainObject.Predmet.ProtustrankaNazivFormatedOIB>
    <izvorni_sadrzaj>LIBRA jednostavno društvo s ograničenom odgovornošću za trgovinu i usluge, OIB 69369921897</izvorni_sadrzaj>
    <derivirana_varijabla naziv="DomainObject.Predmet.ProtustrankaNazivFormatedOIB_1">LIBRA jednostavno društvo s ograničenom odgovornošću za trgovinu i usluge, OIB 69369921897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LIBRA jednostavno društvo s ograničenom odgovornošću za trgovinu i usluge</item>
    </izvorni_sadrzaj>
    <derivirana_varijabla naziv="DomainObject.Predmet.ProtuStrankaListFormated_1">
      <item>LIBRA jednostavno društvo s ograničenom odgovornošću za trgovinu i usluge</item>
    </derivirana_varijabla>
  </DomainObject.Predmet.ProtuStrankaListFormated>
  <DomainObject.Predmet.ProtuStrankaListFormatedOIB>
    <izvorni_sadrzaj>
      <item>LIBRA jednostavno društvo s ograničenom odgovornošću za trgovinu i usluge, OIB 69369921897</item>
    </izvorni_sadrzaj>
    <derivirana_varijabla naziv="DomainObject.Predmet.ProtuStrankaListFormatedOIB_1">
      <item>LIBRA jednostavno društvo s ograničenom odgovornošću za trgovinu i usluge, OIB 69369921897</item>
    </derivirana_varijabla>
  </DomainObject.Predmet.ProtuStrankaListFormatedOIB>
  <DomainObject.Predmet.ProtuStrankaListFormatedWithAdress>
    <izvorni_sadrzaj>
      <item>LIBRA jednostavno društvo s ograničenom odgovornošću za trgovinu i usluge, Dvanaest redarstvenika 12, 32000 Vukovar</item>
    </izvorni_sadrzaj>
    <derivirana_varijabla naziv="DomainObject.Predmet.ProtuStrankaListFormatedWithAdress_1">
      <item>LIBRA jednostavno društvo s ograničenom odgovornošću za trgovinu i usluge, Dvanaest redarstvenika 12, 32000 Vukovar</item>
    </derivirana_varijabla>
  </DomainObject.Predmet.ProtuStrankaListFormatedWithAdress>
  <DomainObject.Predmet.ProtuStrankaListFormatedWithAdressOIB>
    <izvorni_sadrzaj>
      <item>LIBRA jednostavno društvo s ograničenom odgovornošću za trgovinu i usluge, OIB 69369921897, Dvanaest redarstvenika 12, 32000 Vukovar</item>
    </izvorni_sadrzaj>
    <derivirana_varijabla naziv="DomainObject.Predmet.ProtuStrankaListFormatedWithAdressOIB_1">
      <item>LIBRA jednostavno društvo s ograničenom odgovornošću za trgovinu i usluge, OIB 69369921897, Dvanaest redarstvenika 12, 32000 Vukovar</item>
    </derivirana_varijabla>
  </DomainObject.Predmet.ProtuStrankaListFormatedWithAdressOIB>
  <DomainObject.Predmet.ProtuStrankaListNazivFormated>
    <izvorni_sadrzaj>
      <item>LIBRA jednostavno društvo s ograničenom odgovornošću za trgovinu i usluge</item>
    </izvorni_sadrzaj>
    <derivirana_varijabla naziv="DomainObject.Predmet.ProtuStrankaListNazivFormated_1">
      <item>LIBRA jednostavno društvo s ograničenom odgovornošću za trgovinu i usluge</item>
    </derivirana_varijabla>
  </DomainObject.Predmet.ProtuStrankaListNazivFormated>
  <DomainObject.Predmet.ProtuStrankaListNazivFormatedOIB>
    <izvorni_sadrzaj>
      <item>LIBRA jednostavno društvo s ograničenom odgovornošću za trgovinu i usluge, OIB 69369921897</item>
    </izvorni_sadrzaj>
    <derivirana_varijabla naziv="DomainObject.Predmet.ProtuStrankaListNazivFormatedOIB_1">
      <item>LIBRA jednostavno društvo s ograničenom odgovornošću za trgovinu i usluge, OIB 69369921897</item>
    </derivirana_varijabla>
  </DomainObject.Predmet.ProtuStrankaListNazivFormatedOIB>
  <DomainObject.Predmet.OstaliListFormated>
    <izvorni_sadrzaj>
      <item>Siniša Vidović</item>
    </izvorni_sadrzaj>
    <derivirana_varijabla naziv="DomainObject.Predmet.OstaliListFormated_1">
      <item>Siniša Vidović</item>
    </derivirana_varijabla>
  </DomainObject.Predmet.OstaliListFormated>
  <DomainObject.Predmet.OstaliListFormatedOIB>
    <izvorni_sadrzaj>
      <item>Siniša Vidović, OIB 62898288265</item>
    </izvorni_sadrzaj>
    <derivirana_varijabla naziv="DomainObject.Predmet.OstaliListFormatedOIB_1">
      <item>Siniša Vidović, OIB 62898288265</item>
    </derivirana_varijabla>
  </DomainObject.Predmet.OstaliListFormatedOIB>
  <DomainObject.Predmet.OstaliListFormatedWithAdress>
    <izvorni_sadrzaj>
      <item>Siniša Vidović</item>
    </izvorni_sadrzaj>
    <derivirana_varijabla naziv="DomainObject.Predmet.OstaliListFormatedWithAdress_1">
      <item>Siniša Vidović</item>
    </derivirana_varijabla>
  </DomainObject.Predmet.OstaliListFormatedWithAdress>
  <DomainObject.Predmet.OstaliListFormatedWithAdressOIB>
    <izvorni_sadrzaj>
      <item>Siniša Vidović, OIB 62898288265</item>
    </izvorni_sadrzaj>
    <derivirana_varijabla naziv="DomainObject.Predmet.OstaliListFormatedWithAdressOIB_1">
      <item>Siniša Vidović, OIB 62898288265</item>
    </derivirana_varijabla>
  </DomainObject.Predmet.OstaliListFormatedWithAdressOIB>
  <DomainObject.Predmet.OstaliListNazivFormated>
    <izvorni_sadrzaj>
      <item>Siniša Vidović</item>
    </izvorni_sadrzaj>
    <derivirana_varijabla naziv="DomainObject.Predmet.OstaliListNazivFormated_1">
      <item>Siniša Vidović</item>
    </derivirana_varijabla>
  </DomainObject.Predmet.OstaliListNazivFormated>
  <DomainObject.Predmet.OstaliListNazivFormatedOIB>
    <izvorni_sadrzaj>
      <item>Siniša Vidović, OIB 62898288265</item>
    </izvorni_sadrzaj>
    <derivirana_varijabla naziv="DomainObject.Predmet.OstaliListNazivFormatedOIB_1">
      <item>Siniša Vidović, OIB 62898288265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rujna 2017.</izvorni_sadrzaj>
    <derivirana_varijabla naziv="DomainObject.Datum_1">25. rujna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LIBRA jednostavno društvo s ograničenom odgovornošću za trgovinu i usluge</izvorni_sadrzaj>
    <derivirana_varijabla naziv="DomainObject.Predmet.ProtustrankaIDrugi_1">LIBRA jednostavno društvo s ograničenom odgovornošću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LIBRA jednostavno društvo s ograničenom odgovornošću za trgovinu i usluge, OIB 69369921897, Dvanaest redarstvenika 12, 32000 Vukovar</izvorni_sadrzaj>
    <derivirana_varijabla naziv="DomainObject.Predmet.ProtustrankaIDrugiAdressOIB_1">LIBRA jednostavno društvo s ograničenom odgovornošću za trgovinu i usluge, OIB 69369921897, Dvanaest redarstvenika 12,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LIBRA jednostavno društvo s ograničenom odgovornošću za trgovinu i usluge</item>
      <item>Siniša Vidović</item>
    </izvorni_sadrzaj>
    <derivirana_varijabla naziv="DomainObject.Predmet.SudioniciListNaziv_1">
      <item>FINA RC OSIJEK</item>
      <item>LIBRA jednostavno društvo s ograničenom odgovornošću za trgovinu i usluge</item>
      <item>Siniša Vidović</item>
    </derivirana_varijabla>
  </DomainObject.Predmet.SudioniciListNaziv>
  <DomainObject.Predmet.SudioniciListAdressOIB>
    <izvorni_sadrzaj>
      <item>FINA RC OSIJEK, OIB 85821130368</item>
      <item>LIBRA jednostavno društvo s ograničenom odgovornošću za trgovinu i usluge, OIB 69369921897, Dvanaest redarstvenika 12,32000 Vukovar</item>
      <item>Siniša Vidović, OIB 62898288265</item>
    </izvorni_sadrzaj>
    <derivirana_varijabla naziv="DomainObject.Predmet.SudioniciListAdressOIB_1">
      <item>FINA RC OSIJEK, OIB 85821130368</item>
      <item>LIBRA jednostavno društvo s ograničenom odgovornošću za trgovinu i usluge, OIB 69369921897, Dvanaest redarstvenika 12,32000 Vukovar</item>
      <item>Siniša Vidović, OIB 62898288265</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69369921897</item>
      <item>, OIB 62898288265</item>
    </izvorni_sadrzaj>
    <derivirana_varijabla naziv="DomainObject.Predmet.SudioniciListNazivOIB_1">
      <item>, OIB 85821130368</item>
      <item>, OIB 69369921897</item>
      <item>, OIB 62898288265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Vlado Šokac, OIB 95457319937, Fiskulturna 12, Belišće Bistrinci</item>
    </izvorni_sadrzaj>
    <derivirana_varijabla naziv="DomainObject.Predmet.StecajniUpraviteljiListAddressOIB_1">
      <item>Vlado Šokac, OIB 95457319937, Fiskulturna 12, Belišće Bistrinci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6C78631-63DF-47A2-9F3B-4C952575652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1072</properties:Words>
  <properties:Characters>5928</properties:Characters>
  <properties:Lines>190</properties:Lines>
  <properties:Paragraphs>42</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7120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2017-09-25T07:55:00Z</dcterms:created>
  <dc:creator>dsekulic</dc:creator>
  <cp:lastModifiedBy>Danijela Sekulić</cp:lastModifiedBy>
  <cp:lastPrinted>2017-09-25T08:17:00Z</cp:lastPrinted>
  <dcterms:modified xmlns:xsi="http://www.w3.org/2001/XMLSchema-instance" xsi:type="dcterms:W3CDTF">2017-09-25T08:18:00Z</dcterms:modified>
  <cp:revision>5</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5</vt:i4>
  </prop:property>
</prop:Properties>
</file>