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02d1" w14:paraId="88a02d1" w:rsidRDefault="00BA7F72" w:rsidP="00BA7F72" w:rsidR="00BA7F72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A7F72" w:rsidP="00BA7F72" w:rsidR="00BA7F7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BA7F72" w:rsidP="00BA7F72" w:rsidR="00BA7F7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BA7F72" w:rsidP="00BA7F72" w:rsidR="00BA7F72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6A3DCC" w:rsidP="00BA7F72" w:rsidR="006A3DCC">
      <w:pPr>
        <w:rPr>
          <w:rFonts w:cs="Times New Roman" w:hAnsi="Times New Roman" w:ascii="Times New Roman"/>
          <w:sz w:val="24"/>
          <w:szCs w:val="24"/>
        </w:rPr>
      </w:pPr>
    </w:p>
    <w:p w:rsidRDefault="00986F85" w:rsidP="00986F85" w:rsidR="00513ED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86F85" w:rsidP="00986F85" w:rsidR="00986F8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A3DCC" w:rsidP="00986F85" w:rsidR="006A3DC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86F85" w:rsidP="006A3DCC" w:rsidR="00986F8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kao sucu pojedincu, u stečajnom postupku koji se vodi nad steč</w:t>
      </w:r>
      <w:r w:rsidR="00C24E89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jnim dužnikom VALTEN ART d.o.o. u stečaju, Križevci, Nemčićev trg 5, OIB</w:t>
      </w:r>
      <w:r w:rsidR="006A3DCC">
        <w:rPr>
          <w:rFonts w:cs="Times New Roman" w:hAnsi="Times New Roman" w:ascii="Times New Roman"/>
          <w:sz w:val="24"/>
          <w:szCs w:val="24"/>
        </w:rPr>
        <w:t>: 95344351645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C24E89">
        <w:rPr>
          <w:rFonts w:cs="Times New Roman" w:hAnsi="Times New Roman" w:ascii="Times New Roman"/>
          <w:sz w:val="24"/>
          <w:szCs w:val="24"/>
        </w:rPr>
        <w:t xml:space="preserve">nakon održane javne dražbe 20. </w:t>
      </w:r>
      <w:r w:rsidR="006A3DCC">
        <w:rPr>
          <w:rFonts w:cs="Times New Roman" w:hAnsi="Times New Roman" w:ascii="Times New Roman"/>
          <w:sz w:val="24"/>
          <w:szCs w:val="24"/>
        </w:rPr>
        <w:t>ožujka 2017., 18. travnja 2017.</w:t>
      </w:r>
    </w:p>
    <w:p w:rsidRDefault="006A3DCC" w:rsidP="00986F85" w:rsidR="006A3DCC">
      <w:pPr>
        <w:rPr>
          <w:rFonts w:cs="Times New Roman" w:hAnsi="Times New Roman" w:ascii="Times New Roman"/>
          <w:sz w:val="24"/>
          <w:szCs w:val="24"/>
        </w:rPr>
      </w:pPr>
    </w:p>
    <w:p w:rsidRDefault="00C24E89" w:rsidP="00C24E89" w:rsidR="00C24E8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A3DCC" w:rsidP="00C24E89" w:rsidR="006A3DC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24E89" w:rsidP="006A3DCC" w:rsidR="00B94CF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4E89">
        <w:rPr>
          <w:rFonts w:cs="Times New Roman" w:hAnsi="Times New Roman" w:ascii="Times New Roman"/>
          <w:sz w:val="24"/>
          <w:szCs w:val="24"/>
        </w:rPr>
        <w:t>I.</w:t>
      </w:r>
      <w:r w:rsidRPr="00C24E89">
        <w:rPr>
          <w:rFonts w:cs="Times New Roman" w:hAnsi="Times New Roman" w:ascii="Times New Roman"/>
          <w:sz w:val="24"/>
          <w:szCs w:val="24"/>
        </w:rPr>
        <w:tab/>
        <w:t>Nekretnina stečajnog dužnika VALTEN ART d.o.o. u stečaj</w:t>
      </w:r>
      <w:r w:rsidR="006A3DCC">
        <w:rPr>
          <w:rFonts w:cs="Times New Roman" w:hAnsi="Times New Roman" w:ascii="Times New Roman"/>
          <w:sz w:val="24"/>
          <w:szCs w:val="24"/>
        </w:rPr>
        <w:t>u, Križevci, Nemčićev trg 5, OIB: 95344351645</w:t>
      </w:r>
      <w:r w:rsidRPr="00C24E8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94CF8">
        <w:rPr>
          <w:rFonts w:cs="Times New Roman" w:hAnsi="Times New Roman" w:ascii="Times New Roman"/>
          <w:sz w:val="24"/>
          <w:szCs w:val="24"/>
        </w:rPr>
        <w:t>i to:</w:t>
      </w:r>
    </w:p>
    <w:p w:rsidRDefault="00C24E89" w:rsidP="006A3DCC" w:rsidR="00C24E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4E89">
        <w:rPr>
          <w:rFonts w:cs="Times New Roman" w:hAnsi="Times New Roman" w:ascii="Times New Roman"/>
          <w:sz w:val="24"/>
          <w:szCs w:val="24"/>
        </w:rPr>
        <w:t xml:space="preserve"> -čkbr.</w:t>
      </w:r>
      <w:r w:rsidR="006A3DCC">
        <w:rPr>
          <w:rFonts w:cs="Times New Roman" w:hAnsi="Times New Roman" w:ascii="Times New Roman"/>
          <w:sz w:val="24"/>
          <w:szCs w:val="24"/>
        </w:rPr>
        <w:t xml:space="preserve"> </w:t>
      </w:r>
      <w:r w:rsidRPr="00C24E89">
        <w:rPr>
          <w:rFonts w:cs="Times New Roman" w:hAnsi="Times New Roman" w:ascii="Times New Roman"/>
          <w:sz w:val="24"/>
          <w:szCs w:val="24"/>
        </w:rPr>
        <w:t>11977 stambeno poslovna zgrada Koruška sa 188 m</w:t>
      </w:r>
      <w:r w:rsidRPr="006A3DC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24E89">
        <w:rPr>
          <w:rFonts w:cs="Times New Roman" w:hAnsi="Times New Roman" w:ascii="Times New Roman"/>
          <w:sz w:val="24"/>
          <w:szCs w:val="24"/>
        </w:rPr>
        <w:t>, dvor Koruška sa 325 m</w:t>
      </w:r>
      <w:r w:rsidRPr="006A3DC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24E89">
        <w:rPr>
          <w:rFonts w:cs="Times New Roman" w:hAnsi="Times New Roman" w:ascii="Times New Roman"/>
          <w:sz w:val="24"/>
          <w:szCs w:val="24"/>
        </w:rPr>
        <w:t>, čkbr.</w:t>
      </w:r>
      <w:r w:rsidR="006A3DCC">
        <w:rPr>
          <w:rFonts w:cs="Times New Roman" w:hAnsi="Times New Roman" w:ascii="Times New Roman"/>
          <w:sz w:val="24"/>
          <w:szCs w:val="24"/>
        </w:rPr>
        <w:t xml:space="preserve"> </w:t>
      </w:r>
      <w:r w:rsidRPr="00C24E89">
        <w:rPr>
          <w:rFonts w:cs="Times New Roman" w:hAnsi="Times New Roman" w:ascii="Times New Roman"/>
          <w:sz w:val="24"/>
          <w:szCs w:val="24"/>
        </w:rPr>
        <w:t>11978 pašnjak Koruška sa 333 m</w:t>
      </w:r>
      <w:r w:rsidRPr="006A3DC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24E89">
        <w:rPr>
          <w:rFonts w:cs="Times New Roman" w:hAnsi="Times New Roman" w:ascii="Times New Roman"/>
          <w:sz w:val="24"/>
          <w:szCs w:val="24"/>
        </w:rPr>
        <w:t xml:space="preserve"> i čkbr.</w:t>
      </w:r>
      <w:r w:rsidR="006A3DCC">
        <w:rPr>
          <w:rFonts w:cs="Times New Roman" w:hAnsi="Times New Roman" w:ascii="Times New Roman"/>
          <w:sz w:val="24"/>
          <w:szCs w:val="24"/>
        </w:rPr>
        <w:t xml:space="preserve"> </w:t>
      </w:r>
      <w:r w:rsidRPr="00C24E89">
        <w:rPr>
          <w:rFonts w:cs="Times New Roman" w:hAnsi="Times New Roman" w:ascii="Times New Roman"/>
          <w:sz w:val="24"/>
          <w:szCs w:val="24"/>
        </w:rPr>
        <w:t>11979 oranica Koruška sa 681 m</w:t>
      </w:r>
      <w:r w:rsidRPr="006A3DC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24E89">
        <w:rPr>
          <w:rFonts w:cs="Times New Roman" w:hAnsi="Times New Roman" w:ascii="Times New Roman"/>
          <w:sz w:val="24"/>
          <w:szCs w:val="24"/>
        </w:rPr>
        <w:t>, upisane u z.k.</w:t>
      </w:r>
      <w:r w:rsidR="006A3DCC">
        <w:rPr>
          <w:rFonts w:cs="Times New Roman" w:hAnsi="Times New Roman" w:ascii="Times New Roman"/>
          <w:sz w:val="24"/>
          <w:szCs w:val="24"/>
        </w:rPr>
        <w:t xml:space="preserve"> </w:t>
      </w:r>
      <w:r w:rsidRPr="00C24E89">
        <w:rPr>
          <w:rFonts w:cs="Times New Roman" w:hAnsi="Times New Roman" w:ascii="Times New Roman"/>
          <w:sz w:val="24"/>
          <w:szCs w:val="24"/>
        </w:rPr>
        <w:t>ul. 6556, k.o. Križevci, kod Općinskog suda u Bjelovaru, Stalna služba u Kri</w:t>
      </w:r>
      <w:r>
        <w:rPr>
          <w:rFonts w:cs="Times New Roman" w:hAnsi="Times New Roman" w:ascii="Times New Roman"/>
          <w:sz w:val="24"/>
          <w:szCs w:val="24"/>
        </w:rPr>
        <w:t>ževcima, Zemljišno</w:t>
      </w:r>
      <w:r w:rsidR="006A3DCC">
        <w:rPr>
          <w:rFonts w:cs="Times New Roman" w:hAnsi="Times New Roman" w:ascii="Times New Roman"/>
          <w:sz w:val="24"/>
          <w:szCs w:val="24"/>
        </w:rPr>
        <w:t xml:space="preserve">-knjižni odjel, </w:t>
      </w:r>
      <w:r w:rsidRPr="00C24E89">
        <w:rPr>
          <w:rFonts w:cs="Times New Roman" w:hAnsi="Times New Roman" w:ascii="Times New Roman"/>
          <w:sz w:val="24"/>
          <w:szCs w:val="24"/>
        </w:rPr>
        <w:t xml:space="preserve">dosuđuje se kupcu </w:t>
      </w:r>
      <w:r>
        <w:rPr>
          <w:rFonts w:cs="Times New Roman" w:hAnsi="Times New Roman" w:ascii="Times New Roman"/>
          <w:sz w:val="24"/>
          <w:szCs w:val="24"/>
        </w:rPr>
        <w:t>RV d.o.o., Križevci, Zagrebačka 24, OIB</w:t>
      </w:r>
      <w:r w:rsidR="006A3DCC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50912664252.</w:t>
      </w:r>
    </w:p>
    <w:p w:rsidRDefault="00C24E89" w:rsidP="006A3DCC" w:rsidR="00C24E89" w:rsidRPr="00C24E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4E89">
        <w:rPr>
          <w:rFonts w:cs="Times New Roman" w:hAnsi="Times New Roman" w:ascii="Times New Roman"/>
          <w:sz w:val="24"/>
          <w:szCs w:val="24"/>
        </w:rPr>
        <w:t>II.</w:t>
      </w:r>
      <w:r w:rsidRPr="00C24E89">
        <w:rPr>
          <w:rFonts w:cs="Times New Roman" w:hAnsi="Times New Roman" w:ascii="Times New Roman"/>
          <w:sz w:val="24"/>
          <w:szCs w:val="24"/>
        </w:rPr>
        <w:tab/>
        <w:t>Nalaže se kupcu RV d.o.o., Križevci,</w:t>
      </w:r>
      <w:r>
        <w:rPr>
          <w:rFonts w:cs="Times New Roman" w:hAnsi="Times New Roman" w:ascii="Times New Roman"/>
          <w:sz w:val="24"/>
          <w:szCs w:val="24"/>
        </w:rPr>
        <w:t xml:space="preserve"> Zagrebačka 24, OIB</w:t>
      </w:r>
      <w:r w:rsidR="006A3DCC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50912664252 da</w:t>
      </w:r>
      <w:r w:rsidR="00BA7F72" w:rsidRPr="007A7C12">
        <w:rPr>
          <w:rFonts w:cs="Times New Roman" w:hAnsi="Times New Roman" w:ascii="Times New Roman"/>
          <w:sz w:val="24"/>
          <w:szCs w:val="24"/>
        </w:rPr>
        <w:t xml:space="preserve"> u roku od 30 dana od pravomoćnosti ovog rješenja o dosudi</w:t>
      </w:r>
      <w:r w:rsidR="00BA7F72">
        <w:rPr>
          <w:rFonts w:cs="Times New Roman" w:hAnsi="Times New Roman" w:ascii="Times New Roman"/>
          <w:sz w:val="24"/>
          <w:szCs w:val="24"/>
        </w:rPr>
        <w:t>,</w:t>
      </w:r>
      <w:r w:rsidR="00BA7F72" w:rsidRPr="007A7C12">
        <w:rPr>
          <w:rFonts w:cs="Times New Roman" w:hAnsi="Times New Roman" w:ascii="Times New Roman"/>
          <w:sz w:val="24"/>
          <w:szCs w:val="24"/>
        </w:rPr>
        <w:t xml:space="preserve"> uplati na račun ovog na suda broj IBAN: HR40 2390 0011 3000 0275 4, koji se vodi kod Hrvatske poštanske banke d.d. Zagreb</w:t>
      </w:r>
      <w:r w:rsidR="00BA7F72">
        <w:rPr>
          <w:rFonts w:cs="Times New Roman" w:hAnsi="Times New Roman" w:ascii="Times New Roman"/>
          <w:sz w:val="24"/>
          <w:szCs w:val="24"/>
        </w:rPr>
        <w:t>, s naznakom predmeta broj St-171/12</w:t>
      </w:r>
      <w:r w:rsidR="00BA7F72" w:rsidRPr="007A7C12">
        <w:rPr>
          <w:rFonts w:cs="Times New Roman" w:hAnsi="Times New Roman" w:ascii="Times New Roman"/>
          <w:sz w:val="24"/>
          <w:szCs w:val="24"/>
        </w:rPr>
        <w:t xml:space="preserve">, kupovninu </w:t>
      </w:r>
      <w:r w:rsidR="00BA7F72">
        <w:rPr>
          <w:rFonts w:cs="Times New Roman" w:hAnsi="Times New Roman" w:ascii="Times New Roman"/>
          <w:sz w:val="24"/>
          <w:szCs w:val="24"/>
        </w:rPr>
        <w:t>u iznosu od</w:t>
      </w:r>
      <w:r w:rsidRPr="00C24E8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231.300,00 </w:t>
      </w:r>
      <w:r w:rsidRPr="00C24E89">
        <w:rPr>
          <w:rFonts w:cs="Times New Roman" w:hAnsi="Times New Roman" w:ascii="Times New Roman"/>
          <w:sz w:val="24"/>
          <w:szCs w:val="24"/>
        </w:rPr>
        <w:t>kn, jer će u protivnom sud oglasiti ovu prodaju nevažećom, a kupac će izgubiti pravo na povrat uplaćene jamčevine.</w:t>
      </w:r>
    </w:p>
    <w:p w:rsidRDefault="00BA7F72" w:rsidP="006A3DCC" w:rsidR="00C24E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  <w:t>Nalaže se Općinskom sudu u Bjelovaru, Stalnoj službi</w:t>
      </w:r>
      <w:r w:rsidR="00C24E89" w:rsidRPr="00C24E89">
        <w:rPr>
          <w:rFonts w:cs="Times New Roman" w:hAnsi="Times New Roman" w:ascii="Times New Roman"/>
          <w:sz w:val="24"/>
          <w:szCs w:val="24"/>
        </w:rPr>
        <w:t xml:space="preserve"> u Kr</w:t>
      </w:r>
      <w:r w:rsidR="00C24E89">
        <w:rPr>
          <w:rFonts w:cs="Times New Roman" w:hAnsi="Times New Roman" w:ascii="Times New Roman"/>
          <w:sz w:val="24"/>
          <w:szCs w:val="24"/>
        </w:rPr>
        <w:t xml:space="preserve">iževcima, </w:t>
      </w:r>
      <w:r>
        <w:rPr>
          <w:rFonts w:cs="Times New Roman" w:hAnsi="Times New Roman" w:ascii="Times New Roman"/>
          <w:sz w:val="24"/>
          <w:szCs w:val="24"/>
        </w:rPr>
        <w:t xml:space="preserve">Zemljišno-knjižnom odjelu, </w:t>
      </w:r>
      <w:r w:rsidR="00C24E89" w:rsidRPr="00C24E89">
        <w:rPr>
          <w:rFonts w:cs="Times New Roman" w:hAnsi="Times New Roman" w:ascii="Times New Roman"/>
          <w:sz w:val="24"/>
          <w:szCs w:val="24"/>
        </w:rPr>
        <w:t>da izvrši upis zabilježbe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24E89" w:rsidRPr="00C24E89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C24E89" w:rsidRPr="00C24E89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BA7F72" w:rsidP="006A3DCC" w:rsidR="00C24E89" w:rsidRPr="00C24E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</w:r>
      <w:r w:rsidR="00C24E89" w:rsidRPr="00C24E89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C24E89" w:rsidP="00C24E89" w:rsidR="00C24E89">
      <w:pPr>
        <w:rPr>
          <w:rFonts w:cs="Times New Roman" w:hAnsi="Times New Roman" w:ascii="Times New Roman"/>
          <w:sz w:val="24"/>
          <w:szCs w:val="24"/>
        </w:rPr>
      </w:pPr>
    </w:p>
    <w:p w:rsidRDefault="00BA7F72" w:rsidP="00C24E89" w:rsidR="00BA7F72">
      <w:pPr>
        <w:rPr>
          <w:rFonts w:cs="Times New Roman" w:hAnsi="Times New Roman" w:ascii="Times New Roman"/>
          <w:sz w:val="24"/>
          <w:szCs w:val="24"/>
        </w:rPr>
      </w:pPr>
    </w:p>
    <w:p w:rsidRDefault="00BA7F72" w:rsidP="00C24E89" w:rsidR="00BA7F72" w:rsidRPr="00C24E89">
      <w:pPr>
        <w:rPr>
          <w:rFonts w:cs="Times New Roman" w:hAnsi="Times New Roman" w:ascii="Times New Roman"/>
          <w:sz w:val="24"/>
          <w:szCs w:val="24"/>
        </w:rPr>
      </w:pPr>
    </w:p>
    <w:p w:rsidRDefault="00C24E89" w:rsidP="00C24E89" w:rsidR="00C24E89" w:rsidRPr="00C24E89">
      <w:pPr>
        <w:jc w:val="center"/>
        <w:rPr>
          <w:rFonts w:cs="Times New Roman" w:hAnsi="Times New Roman" w:ascii="Times New Roman"/>
          <w:sz w:val="24"/>
          <w:szCs w:val="24"/>
        </w:rPr>
      </w:pPr>
      <w:r w:rsidRPr="00C24E89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C24E89" w:rsidP="00BA7F72" w:rsidR="00BA7F72" w:rsidRPr="00C24E89">
      <w:pPr>
        <w:rPr>
          <w:rFonts w:cs="Times New Roman" w:hAnsi="Times New Roman" w:ascii="Times New Roman"/>
          <w:sz w:val="24"/>
          <w:szCs w:val="24"/>
        </w:rPr>
      </w:pPr>
      <w:r w:rsidRPr="00C24E89">
        <w:rPr>
          <w:rFonts w:cs="Times New Roman" w:hAnsi="Times New Roman" w:ascii="Times New Roman"/>
          <w:sz w:val="24"/>
          <w:szCs w:val="24"/>
        </w:rPr>
        <w:tab/>
      </w:r>
    </w:p>
    <w:p w:rsidRDefault="00C24E89" w:rsidP="00BA7F72" w:rsidR="00BA7F7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E89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>
        <w:rPr>
          <w:rFonts w:cs="Times New Roman" w:hAnsi="Times New Roman" w:ascii="Times New Roman"/>
          <w:sz w:val="24"/>
          <w:szCs w:val="24"/>
        </w:rPr>
        <w:t xml:space="preserve">20. ožujka 2017., </w:t>
      </w:r>
      <w:r w:rsidRPr="00C24E89">
        <w:rPr>
          <w:rFonts w:cs="Times New Roman" w:hAnsi="Times New Roman" w:ascii="Times New Roman"/>
          <w:sz w:val="24"/>
          <w:szCs w:val="24"/>
        </w:rPr>
        <w:t>RV d.o.o., Križevci, Zagrebačka 24, OIB</w:t>
      </w:r>
      <w:r w:rsidR="00BA7F72">
        <w:rPr>
          <w:rFonts w:cs="Times New Roman" w:hAnsi="Times New Roman" w:ascii="Times New Roman"/>
          <w:sz w:val="24"/>
          <w:szCs w:val="24"/>
        </w:rPr>
        <w:t>: 50912664252, ponudio</w:t>
      </w:r>
      <w:r w:rsidRPr="00C24E89">
        <w:rPr>
          <w:rFonts w:cs="Times New Roman" w:hAnsi="Times New Roman" w:ascii="Times New Roman"/>
          <w:sz w:val="24"/>
          <w:szCs w:val="24"/>
        </w:rPr>
        <w:t xml:space="preserve"> je kao</w:t>
      </w:r>
      <w:r>
        <w:rPr>
          <w:rFonts w:cs="Times New Roman" w:hAnsi="Times New Roman" w:ascii="Times New Roman"/>
          <w:sz w:val="24"/>
          <w:szCs w:val="24"/>
        </w:rPr>
        <w:t xml:space="preserve"> kupac</w:t>
      </w:r>
      <w:r w:rsidRPr="00C24E89">
        <w:rPr>
          <w:rFonts w:cs="Times New Roman" w:hAnsi="Times New Roman" w:ascii="Times New Roman"/>
          <w:sz w:val="24"/>
          <w:szCs w:val="24"/>
        </w:rPr>
        <w:t xml:space="preserve"> oglašenu cijenu za predmetnu nekretninu</w:t>
      </w:r>
      <w:r w:rsidR="00BA7F72">
        <w:rPr>
          <w:rFonts w:cs="Times New Roman" w:hAnsi="Times New Roman" w:ascii="Times New Roman"/>
          <w:sz w:val="24"/>
          <w:szCs w:val="24"/>
        </w:rPr>
        <w:t>.</w:t>
      </w:r>
    </w:p>
    <w:p w:rsidRDefault="00BA7F72" w:rsidP="00BA7F72" w:rsidR="00BA7F7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669E">
        <w:rPr>
          <w:rFonts w:cs="Times New Roman" w:hAnsi="Times New Roman" w:ascii="Times New Roman"/>
          <w:sz w:val="24"/>
          <w:szCs w:val="24"/>
        </w:rPr>
        <w:t>Radi navedenog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AE669E">
        <w:rPr>
          <w:rFonts w:cs="Times New Roman" w:hAnsi="Times New Roman" w:ascii="Times New Roman"/>
          <w:sz w:val="24"/>
          <w:szCs w:val="24"/>
        </w:rPr>
        <w:t xml:space="preserve"> sud je primjenom čl. 103. Ovršnog zakona (Narodne novine br.112/12, 25/13 i 93/14</w:t>
      </w:r>
      <w:r>
        <w:rPr>
          <w:rFonts w:cs="Times New Roman" w:hAnsi="Times New Roman" w:ascii="Times New Roman"/>
          <w:sz w:val="24"/>
          <w:szCs w:val="24"/>
        </w:rPr>
        <w:t>, dalje OZ</w:t>
      </w:r>
      <w:r w:rsidRPr="00AE669E">
        <w:rPr>
          <w:rFonts w:cs="Times New Roman" w:hAnsi="Times New Roman" w:ascii="Times New Roman"/>
          <w:sz w:val="24"/>
          <w:szCs w:val="24"/>
        </w:rPr>
        <w:t>) odlučio kao u izreci ovog rješenja o dosudi.</w:t>
      </w:r>
    </w:p>
    <w:p w:rsidRDefault="00BA7F72" w:rsidP="00BA7F72" w:rsidR="00BA7F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A7F72" w:rsidP="00BA7F72" w:rsidR="00BA7F72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18. travnja 2017.</w:t>
      </w:r>
    </w:p>
    <w:p w:rsidRDefault="00BA7F72" w:rsidP="00BA7F72" w:rsidR="00BA7F72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BA7F72" w:rsidP="00BA7F72" w:rsidR="00BA7F72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BA7F72" w:rsidP="00BA7F72" w:rsidR="00BA7F72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A7F72" w:rsidP="00BA7F72" w:rsidR="00BA7F72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A7F72" w:rsidP="00BA7F72" w:rsidR="00BA7F72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A7F72" w:rsidP="00BA7F72" w:rsidR="00BA7F72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A7F72" w:rsidP="00BA7F72" w:rsidR="00BA7F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A7F72" w:rsidP="00BA7F72" w:rsidR="00BA7F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BA7F72" w:rsidP="00BA7F72" w:rsidR="00BA7F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7F72" w:rsidP="00BA7F72" w:rsidR="00BA7F72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7F72" w:rsidP="00BA7F72" w:rsidR="00BA7F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BA7F72" w:rsidP="00BA7F72" w:rsidR="00BA7F72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7F72" w:rsidP="00BA7F72" w:rsidR="00BA7F7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Stečajni upravitelj </w:t>
      </w:r>
      <w:r>
        <w:rPr>
          <w:rFonts w:cs="Times New Roman" w:hAnsi="Times New Roman" w:ascii="Times New Roman"/>
          <w:sz w:val="24"/>
          <w:szCs w:val="24"/>
        </w:rPr>
        <w:t>Želimir Uršulin, Ivanec, Trg hrvatskih ivanovaca 9,</w:t>
      </w:r>
    </w:p>
    <w:p w:rsidRDefault="00BA7F72" w:rsidP="00BA7F72" w:rsidR="00BA7F7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7F72">
        <w:rPr>
          <w:rFonts w:cs="Times New Roman" w:hAnsi="Times New Roman" w:ascii="Times New Roman"/>
          <w:sz w:val="24"/>
          <w:szCs w:val="24"/>
        </w:rPr>
        <w:t xml:space="preserve">Kupac, </w:t>
      </w:r>
      <w:r>
        <w:rPr>
          <w:rFonts w:cs="Times New Roman" w:hAnsi="Times New Roman" w:ascii="Times New Roman"/>
          <w:sz w:val="24"/>
          <w:szCs w:val="24"/>
        </w:rPr>
        <w:t>RV d.o.o., Križevci, Zagrebačka 24,</w:t>
      </w:r>
    </w:p>
    <w:p w:rsidRDefault="00BA7F72" w:rsidP="00BA7F72" w:rsidR="00BA7F7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Bjelovaru, Stalna služba u Križevcima, Zemljišno-knjižni odjel, Ivana Dijankovečkog 14, Križevci, (odmah i nakon </w:t>
      </w:r>
      <w:r w:rsidRPr="0026771A">
        <w:rPr>
          <w:rFonts w:cs="Times New Roman" w:hAnsi="Times New Roman" w:ascii="Times New Roman"/>
          <w:sz w:val="24"/>
          <w:szCs w:val="24"/>
        </w:rPr>
        <w:t>pravomoćnosti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26771A">
        <w:rPr>
          <w:rFonts w:cs="Times New Roman" w:hAnsi="Times New Roman" w:ascii="Times New Roman"/>
          <w:sz w:val="24"/>
          <w:szCs w:val="24"/>
        </w:rPr>
        <w:t>,</w:t>
      </w:r>
    </w:p>
    <w:p w:rsidRDefault="00BA7F72" w:rsidP="00BA7F72" w:rsidR="00BA7F7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BA7F72" w:rsidP="00BA7F72" w:rsidR="00BA7F72" w:rsidRPr="005B5174">
      <w:pPr>
        <w:rPr>
          <w:rFonts w:cs="Times New Roman" w:hAnsi="Times New Roman" w:ascii="Times New Roman"/>
          <w:sz w:val="24"/>
          <w:szCs w:val="24"/>
        </w:rPr>
      </w:pPr>
    </w:p>
    <w:p w:rsidRDefault="00BA7F72" w:rsidP="00BA7F72" w:rsidR="00BA7F72" w:rsidRPr="00AE669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7F72" w:rsidP="00BA7F72" w:rsidR="00BA7F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24E89" w:rsidP="00C24E89" w:rsidR="00C24E89" w:rsidRPr="00C24E89">
      <w:pPr>
        <w:rPr>
          <w:rFonts w:cs="Times New Roman" w:hAnsi="Times New Roman" w:ascii="Times New Roman"/>
          <w:sz w:val="24"/>
          <w:szCs w:val="24"/>
        </w:rPr>
      </w:pPr>
    </w:p>
    <w:sectPr w:rsidSect="006A3DCC" w:rsidR="00C24E89" w:rsidRPr="00C24E8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D11" w:rsidP="006A3DCC" w:rsidR="007A0D11">
      <w:pPr>
        <w:spacing w:lineRule="auto" w:line="240" w:after="0"/>
      </w:pPr>
      <w:r>
        <w:separator/>
      </w:r>
    </w:p>
  </w:endnote>
  <w:endnote w:id="0" w:type="continuationSeparator">
    <w:p w:rsidRDefault="007A0D11" w:rsidP="006A3DCC" w:rsidR="007A0D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D11" w:rsidP="006A3DCC" w:rsidR="007A0D11">
      <w:pPr>
        <w:spacing w:lineRule="auto" w:line="240" w:after="0"/>
      </w:pPr>
      <w:r>
        <w:separator/>
      </w:r>
    </w:p>
  </w:footnote>
  <w:footnote w:id="0" w:type="continuationSeparator">
    <w:p w:rsidRDefault="007A0D11" w:rsidP="006A3DCC" w:rsidR="007A0D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2191614"/>
      <w:docPartObj>
        <w:docPartGallery w:val="Page Numbers (Top of Page)"/>
        <w:docPartUnique/>
      </w:docPartObj>
    </w:sdtPr>
    <w:sdtEndPr/>
    <w:sdtContent>
      <w:p w:rsidRDefault="006A3DCC" w:rsidR="006A3DCC" w:rsidRPr="006A3DC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A3DC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A3DC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A3DC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B77D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A3DCC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A3DCC" w:rsidR="006A3DC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A3DCC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A3DCC">
          <w:rPr>
            <w:rFonts w:cs="Times New Roman" w:hAnsi="Times New Roman" w:ascii="Times New Roman"/>
            <w:sz w:val="24"/>
            <w:szCs w:val="24"/>
          </w:rPr>
          <w:t>Poslovni broj: 5 St-171/12-</w:t>
        </w:r>
        <w:r>
          <w:rPr>
            <w:rFonts w:cs="Times New Roman" w:hAnsi="Times New Roman" w:ascii="Times New Roman"/>
            <w:sz w:val="24"/>
            <w:szCs w:val="24"/>
          </w:rPr>
          <w:t>76</w:t>
        </w:r>
      </w:p>
      <w:p w:rsidRDefault="009B77D1" w:rsidR="006A3DCC">
        <w:pPr>
          <w:pStyle w:val="Zaglavlje"/>
          <w:jc w:val="center"/>
        </w:pPr>
      </w:p>
    </w:sdtContent>
  </w:sdt>
  <w:p w:rsidRDefault="006A3DCC" w:rsidR="006A3D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DCC" w:rsidR="006A3DCC" w:rsidRPr="006A3DCC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6A3DCC">
      <w:rPr>
        <w:rFonts w:cs="Times New Roman" w:hAnsi="Times New Roman" w:ascii="Times New Roman"/>
        <w:sz w:val="24"/>
        <w:szCs w:val="24"/>
      </w:rPr>
      <w:tab/>
      <w:t>Poslovni broj: 5 St-171/12-</w:t>
    </w:r>
    <w:r>
      <w:rPr>
        <w:rFonts w:cs="Times New Roman" w:hAnsi="Times New Roman" w:ascii="Times New Roman"/>
        <w:sz w:val="24"/>
        <w:szCs w:val="24"/>
      </w:rPr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1C0A"/>
    <w:rsid w:val="00513EDF"/>
    <w:rsid w:val="006A3DCC"/>
    <w:rsid w:val="007A0D11"/>
    <w:rsid w:val="00986F85"/>
    <w:rsid w:val="009B77D1"/>
    <w:rsid w:val="00B94CF8"/>
    <w:rsid w:val="00BA7F72"/>
    <w:rsid w:val="00C24E89"/>
    <w:rsid w:val="00F0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3DC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A3DCC"/>
  </w:style>
  <w:style w:styleId="Podnoje" w:type="paragraph">
    <w:name w:val="footer"/>
    <w:basedOn w:val="Normal"/>
    <w:link w:val="PodnojeChar"/>
    <w:uiPriority w:val="99"/>
    <w:unhideWhenUsed/>
    <w:rsid w:val="006A3DC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A3DCC"/>
  </w:style>
  <w:style w:styleId="Tekstbalonia" w:type="paragraph">
    <w:name w:val="Balloon Text"/>
    <w:basedOn w:val="Normal"/>
    <w:link w:val="TekstbaloniaChar"/>
    <w:uiPriority w:val="99"/>
    <w:semiHidden/>
    <w:unhideWhenUsed/>
    <w:rsid w:val="00BA7F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7F7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7F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7D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7D1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7D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7D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3DC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A3DCC"/>
  </w:style>
  <w:style w:styleId="Podnoje" w:type="paragraph">
    <w:name w:val="footer"/>
    <w:basedOn w:val="Normal"/>
    <w:link w:val="PodnojeChar"/>
    <w:uiPriority w:val="99"/>
    <w:unhideWhenUsed/>
    <w:rsid w:val="006A3DC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A3DCC"/>
  </w:style>
  <w:style w:styleId="Tekstbalonia" w:type="paragraph">
    <w:name w:val="Balloon Text"/>
    <w:basedOn w:val="Normal"/>
    <w:link w:val="TekstbaloniaChar"/>
    <w:uiPriority w:val="99"/>
    <w:semiHidden/>
    <w:unhideWhenUsed/>
    <w:rsid w:val="00BA7F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7F7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7F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7D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7D1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7D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7D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Koprivnica, OIB 18683136487 zastupanog po punomoćniku ŽUPANIJSKO DRŽAVNO ODVJETNIŠTVO U VARAŽDINU Građansko upravni odjel</izvorni_sadrzaj>
    <derivirana_varijabla naziv="DomainObject.Predmet.StrankaFormatedOIB_1">  Porezna uprava Koprivnica, OIB 18683136487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OIB 18683136487, Hrvatske državnosti 7, 48000 Koprivnica zastupanog po punomoćniku ŽUPANIJSKO DRŽAVNO ODVJETNIŠTVO U VARAŽDINU Građansko upravni odjel</izvorni_sadrzaj>
    <derivirana_varijabla naziv="DomainObject.Predmet.StrankaFormatedWithAdressOIB_1"> Porezna uprava Koprivnica, OIB 18683136487,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OIB 18683136487, Hrvatske državnosti 7,48000 Koprivnica</izvorni_sadrzaj>
    <derivirana_varijabla naziv="DomainObject.Predmet.StrankaWithAdressOIB_1">Porezna uprava Koprivnica, OIB 18683136487,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Koprivnica, OIB 18683136487</izvorni_sadrzaj>
    <derivirana_varijabla naziv="DomainObject.Predmet.StrankaNazivFormatedOIB_1">Porezna uprava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Koprivnica, OIB 18683136487 zastupanog po punomoćniku ŽUPANIJSKO DRŽAVNO ODVJETNIŠTVO U VARAŽDINU Građansko upravni odjel</item>
    </izvorni_sadrzaj>
    <derivirana_varijabla naziv="DomainObject.Predmet.StrankaListFormatedOIB_1">
      <item>Porezna uprava Koprivnica,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OIB 18683136487,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OIB 18683136487,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Koprivnica, OIB 18683136487</item>
    </izvorni_sadrzaj>
    <derivirana_varijabla naziv="DomainObject.Predmet.StrankaListNazivFormatedOIB_1">
      <item>Porezna uprava Koprivnica, OIB 18683136487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  <item>Odvjetničko društvo Hanžeković &amp; Partneri društvo s ograničenom odgovornošću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OstaliListNazivFormated_1"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  <item>Odvjetničko društvo Hanžeković &amp; Partneri društvo s ograničenom odgovornošću, OIB 85127306373</item>
    </izvorni_sadrzaj>
    <derivirana_varijabla naziv="DomainObject.Predmet.OstaliListNazivFormatedOIB_1">
      <item>ŽUPANIJSKO DRŽAVNO ODVJETNIŠTVO U VARAŽDINU Građansko upravni odjel</item>
      <item>Želimir Uršulin, OIB 03842320752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OIB 18683136487, Hrvatske državnosti 7, 48000 Koprivnica</izvorni_sadrzaj>
    <derivirana_varijabla naziv="DomainObject.Predmet.StrankaIDrugiAdressOIB_1">Porezna uprava Koprivnica, OIB 18683136487,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  <item>Odvjetničko društvo Hanžeković &amp; Partneri društvo s ograničenom odgovornošću</item>
    </derivirana_varijabla>
  </DomainObject.Predmet.SudioniciListNaziv>
  <DomainObject.Predmet.SudioniciListAdressOIB>
    <izvorni_sadrzaj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Porezna uprava Koprivnica, OIB 18683136487,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95344351645</item>
      <item>, OIB null</item>
      <item>, OIB 03842320752</item>
      <item>, OIB 85127306373</item>
    </izvorni_sadrzaj>
    <derivirana_varijabla naziv="DomainObject.Predmet.SudioniciListNazivOIB_1">
      <item>, OIB 18683136487</item>
      <item>, OIB 95344351645</item>
      <item>, OIB null</item>
      <item>, OIB 03842320752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2322</properties:Characters>
  <properties:Lines>66</properties:Lines>
  <properties:Paragraphs>26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2017-04-18T07:41:00Z</dcterms:created>
  <dc:creator>Ksenija Flack Makitan</dc:creator>
  <cp:lastModifiedBy>Lea Rogina</cp:lastModifiedBy>
  <cp:lastPrinted>2017-04-18T08:33:00Z</cp:lastPrinted>
  <dcterms:modified xmlns:xsi="http://www.w3.org/2001/XMLSchema-instance" xsi:type="dcterms:W3CDTF">2017-04-18T08:34:00Z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