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c94b" w14:paraId="9b2c94b" w:rsidRDefault="00424BD8" w:rsidP="00424BD8" w:rsidR="00424BD8" w:rsidRPr="00AA64A9">
      <w:pPr>
        <w:ind w:hanging="2880" w:left="2880"/>
        <w:jc w:val="center"/>
        <w15:collapsed w:val="false"/>
      </w:pPr>
      <w:bookmarkStart w:name="_GoBack" w:id="0"/>
      <w:bookmarkEnd w:id="0"/>
      <w:r>
        <w:rPr>
          <w:rFonts w:eastAsia="MS Mincho"/>
        </w:rPr>
        <w:t xml:space="preserve"> </w:t>
      </w:r>
      <w:r>
        <w:t xml:space="preserve">  </w:t>
      </w:r>
    </w:p>
    <w:p w:rsidRDefault="00424BD8" w:rsidP="00424BD8" w:rsidR="00424BD8" w:rsidRPr="00AA64A9">
      <w:pPr>
        <w:spacing w:lineRule="auto" w:line="276" w:after="200"/>
        <w:ind w:firstLine="708"/>
        <w:jc w:val="both"/>
        <w:rPr>
          <w:bCs/>
        </w:rPr>
      </w:pPr>
      <w:r>
        <w:rPr>
          <w:bCs/>
        </w:rPr>
        <w:t xml:space="preserve">     </w:t>
      </w:r>
      <w:r w:rsidR="0038198A">
        <w:rPr>
          <w:noProof/>
        </w:rPr>
        <w:drawing>
          <wp:inline distR="0" distL="0" distB="0" distT="0">
            <wp:extent cy="647700" cx="5257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424BD8" w:rsidP="00424BD8" w:rsidR="00424BD8" w:rsidRPr="00AA64A9">
      <w:pPr>
        <w:jc w:val="both"/>
        <w:rPr>
          <w:bCs/>
        </w:rPr>
      </w:pPr>
      <w:r w:rsidRPr="00AA64A9">
        <w:rPr>
          <w:rFonts w:eastAsia="MS Mincho"/>
          <w:bCs/>
        </w:rPr>
        <w:t xml:space="preserve">  REPUBLIKA HRVATSKA</w:t>
      </w:r>
    </w:p>
    <w:p w:rsidRDefault="00424BD8" w:rsidP="00424BD8" w:rsidR="00424BD8" w:rsidRPr="00AA64A9">
      <w:pPr>
        <w:jc w:val="both"/>
        <w:rPr>
          <w:bCs/>
        </w:rPr>
      </w:pPr>
      <w:r w:rsidRPr="00AA64A9">
        <w:rPr>
          <w:rFonts w:eastAsia="MS Mincho"/>
          <w:bCs/>
        </w:rPr>
        <w:t>TRGOVAČKI SUD U RIJECI</w:t>
      </w:r>
    </w:p>
    <w:p w:rsidRDefault="00424BD8" w:rsidP="00424BD8" w:rsidR="00424BD8" w:rsidRPr="00AA64A9">
      <w:pPr>
        <w:jc w:val="both"/>
        <w:rPr>
          <w:bCs/>
        </w:rPr>
      </w:pPr>
      <w:r w:rsidRPr="00AA64A9">
        <w:rPr>
          <w:rFonts w:eastAsia="MS Mincho"/>
          <w:bCs/>
        </w:rPr>
        <w:t xml:space="preserve">      Rijeka, Zadarska 1 i 3</w:t>
      </w:r>
    </w:p>
    <w:p w:rsidRDefault="00424BD8" w:rsidP="00424BD8" w:rsidR="00424BD8" w:rsidRPr="00AA64A9">
      <w:pPr>
        <w:ind w:hanging="2880" w:left="2880"/>
        <w:jc w:val="center"/>
      </w:pPr>
    </w:p>
    <w:p w:rsidRDefault="00424BD8" w:rsidP="00424BD8" w:rsidR="00424BD8">
      <w:pPr>
        <w:jc w:val="both"/>
        <w:rPr>
          <w:rFonts w:eastAsia="MS Mincho"/>
        </w:rPr>
      </w:pPr>
    </w:p>
    <w:p w:rsidRDefault="003D085B" w:rsidP="003D085B" w:rsidR="003D085B" w:rsidRPr="007830F1">
      <w:pPr>
        <w:rPr>
          <w:rFonts w:eastAsia="MS Mincho"/>
        </w:rPr>
      </w:pPr>
      <w:r w:rsidRPr="007830F1">
        <w:rPr>
          <w:rFonts w:eastAsia="MS Mincho"/>
        </w:rPr>
        <w:t xml:space="preserve"> </w:t>
      </w:r>
    </w:p>
    <w:p w:rsidRDefault="003D085B" w:rsidP="000131AB" w:rsidR="003D085B" w:rsidRPr="007830F1">
      <w:pPr>
        <w:jc w:val="both"/>
        <w:rPr>
          <w:bCs/>
        </w:rPr>
      </w:pPr>
      <w:r w:rsidRPr="007830F1">
        <w:rPr>
          <w:rFonts w:eastAsia="MS Mincho"/>
        </w:rPr>
        <w:t xml:space="preserve">          </w:t>
      </w:r>
      <w:r w:rsidR="00505BEF" w:rsidRPr="007830F1">
        <w:t>Trgovački sud u Rijeci, po sucu Liljani Ugrin, kao stečajnom sucu, u postupku provođenja stečajnog postupka nad dužnikom PURIS, poljoprivredna, prehrambena, trgovačka i ugostiteljska djelatnost, dioničko društvo u stečaju Pazin, Hrvatskog Narodnog Preporoda 2 ( MBS: 040016186 – OIB: 31015447714 )</w:t>
      </w:r>
      <w:r w:rsidRPr="007830F1">
        <w:t xml:space="preserve"> </w:t>
      </w:r>
      <w:r w:rsidRPr="007830F1">
        <w:rPr>
          <w:bCs/>
        </w:rPr>
        <w:t xml:space="preserve">dana </w:t>
      </w:r>
      <w:r w:rsidR="004810D4">
        <w:rPr>
          <w:bCs/>
        </w:rPr>
        <w:t xml:space="preserve"> </w:t>
      </w:r>
      <w:r w:rsidR="00D575EF">
        <w:rPr>
          <w:bCs/>
        </w:rPr>
        <w:t>6</w:t>
      </w:r>
      <w:r w:rsidR="000131AB">
        <w:rPr>
          <w:bCs/>
        </w:rPr>
        <w:t xml:space="preserve">. </w:t>
      </w:r>
      <w:r w:rsidR="00D575EF">
        <w:rPr>
          <w:bCs/>
        </w:rPr>
        <w:t xml:space="preserve">srpnja </w:t>
      </w:r>
      <w:r w:rsidR="000131AB">
        <w:rPr>
          <w:bCs/>
        </w:rPr>
        <w:t xml:space="preserve"> 2</w:t>
      </w:r>
      <w:r w:rsidR="000131AB" w:rsidRPr="007830F1">
        <w:rPr>
          <w:bCs/>
        </w:rPr>
        <w:t>01</w:t>
      </w:r>
      <w:r w:rsidR="000131AB">
        <w:rPr>
          <w:bCs/>
        </w:rPr>
        <w:t>6</w:t>
      </w:r>
      <w:r w:rsidR="000131AB" w:rsidRPr="007830F1">
        <w:rPr>
          <w:bCs/>
        </w:rPr>
        <w:t>.</w:t>
      </w:r>
      <w:r w:rsidRPr="007830F1">
        <w:rPr>
          <w:bCs/>
        </w:rPr>
        <w:t xml:space="preserve"> donio je slijedeći </w:t>
      </w:r>
    </w:p>
    <w:p w:rsidRDefault="003D085B" w:rsidP="003D085B" w:rsidR="003D085B">
      <w:pPr>
        <w:jc w:val="center"/>
        <w:rPr>
          <w:rFonts w:eastAsia="MS Mincho"/>
        </w:rPr>
      </w:pPr>
    </w:p>
    <w:p w:rsidRDefault="00A47715" w:rsidP="003D085B" w:rsidR="00A47715" w:rsidRPr="007830F1">
      <w:pPr>
        <w:jc w:val="center"/>
        <w:rPr>
          <w:rFonts w:eastAsia="MS Mincho"/>
        </w:rPr>
      </w:pPr>
    </w:p>
    <w:p w:rsidRDefault="003D085B" w:rsidP="003D085B" w:rsidR="003D085B" w:rsidRPr="007830F1">
      <w:pPr>
        <w:jc w:val="center"/>
        <w:rPr>
          <w:rFonts w:eastAsia="MS Mincho"/>
        </w:rPr>
      </w:pPr>
      <w:r w:rsidRPr="007830F1">
        <w:rPr>
          <w:rFonts w:eastAsia="MS Mincho"/>
        </w:rPr>
        <w:t>Z A K L J U Č A K</w:t>
      </w:r>
    </w:p>
    <w:p w:rsidRDefault="003D085B" w:rsidP="003D085B" w:rsidR="003D085B">
      <w:pPr>
        <w:jc w:val="both"/>
        <w:rPr>
          <w:rFonts w:eastAsia="MS Mincho"/>
        </w:rPr>
      </w:pPr>
    </w:p>
    <w:p w:rsidRDefault="0063634B" w:rsidP="003D085B" w:rsidR="0063634B" w:rsidRPr="007830F1">
      <w:pPr>
        <w:jc w:val="both"/>
        <w:rPr>
          <w:rFonts w:eastAsia="MS Mincho"/>
        </w:rPr>
      </w:pPr>
    </w:p>
    <w:p w:rsidRDefault="003D085B" w:rsidP="003D085B" w:rsidR="003D085B" w:rsidRPr="007830F1">
      <w:pPr>
        <w:jc w:val="both"/>
        <w:rPr>
          <w:rFonts w:eastAsia="MS Mincho"/>
        </w:rPr>
      </w:pPr>
    </w:p>
    <w:p w:rsidRDefault="003D085B" w:rsidP="003D085B" w:rsidR="00505BEF" w:rsidRPr="007830F1">
      <w:pPr>
        <w:jc w:val="both"/>
        <w:rPr>
          <w:lang w:val="de-DE"/>
        </w:rPr>
      </w:pPr>
      <w:r w:rsidRPr="007830F1">
        <w:rPr>
          <w:rFonts w:eastAsia="MS Mincho"/>
        </w:rPr>
        <w:t>I.</w:t>
      </w:r>
      <w:r w:rsidRPr="007830F1">
        <w:rPr>
          <w:rFonts w:eastAsia="MS Mincho"/>
        </w:rPr>
        <w:tab/>
        <w:t xml:space="preserve">Utvrđuje se da su predmet prodaje </w:t>
      </w:r>
      <w:r w:rsidRPr="007830F1">
        <w:rPr>
          <w:lang w:val="de-DE"/>
        </w:rPr>
        <w:t xml:space="preserve">nekretnine </w:t>
      </w:r>
      <w:r w:rsidR="00505BEF" w:rsidRPr="007830F1">
        <w:rPr>
          <w:lang w:val="de-DE"/>
        </w:rPr>
        <w:t xml:space="preserve">dužnika kako slijedi: </w:t>
      </w:r>
    </w:p>
    <w:p w:rsidRDefault="0086099D" w:rsidP="0086099D" w:rsidR="0086099D" w:rsidRPr="007830F1">
      <w:pPr>
        <w:tabs>
          <w:tab w:pos="8460" w:val="right"/>
        </w:tabs>
        <w:ind w:left="540"/>
        <w:jc w:val="both"/>
      </w:pPr>
    </w:p>
    <w:p w:rsidRDefault="0086099D" w:rsidP="00D575EF" w:rsidR="00666FCF" w:rsidRPr="007830F1">
      <w:pPr>
        <w:tabs>
          <w:tab w:pos="8460" w:val="right"/>
        </w:tabs>
        <w:jc w:val="both"/>
        <w:rPr>
          <w:bCs/>
        </w:rPr>
      </w:pPr>
      <w:r w:rsidRPr="007830F1">
        <w:t>1.   Nekretnine</w:t>
      </w:r>
      <w:r w:rsidR="00D575EF">
        <w:t>,</w:t>
      </w:r>
      <w:r w:rsidRPr="007830F1">
        <w:t xml:space="preserve"> </w:t>
      </w:r>
      <w:r w:rsidR="00D575EF" w:rsidRPr="007830F1">
        <w:rPr>
          <w:bCs/>
        </w:rPr>
        <w:t>FARMA SAVIČENTA Svetvinčenat bb</w:t>
      </w:r>
      <w:r w:rsidR="00D575EF">
        <w:rPr>
          <w:bCs/>
        </w:rPr>
        <w:t>,</w:t>
      </w:r>
      <w:r w:rsidR="00D575EF" w:rsidRPr="007830F1">
        <w:rPr>
          <w:bCs/>
        </w:rPr>
        <w:t xml:space="preserve"> </w:t>
      </w:r>
      <w:r w:rsidRPr="007830F1">
        <w:t>upisane u zemljišnim knjigama  Općinskog suda u Puli</w:t>
      </w:r>
      <w:r w:rsidR="004B0B27">
        <w:t>-Pola Zemljišno knjižni odjel Pula</w:t>
      </w:r>
      <w:r w:rsidRPr="007830F1">
        <w:t xml:space="preserve"> </w:t>
      </w:r>
      <w:r w:rsidR="00666FCF" w:rsidRPr="007830F1">
        <w:rPr>
          <w:bCs/>
        </w:rPr>
        <w:t xml:space="preserve">u z.k.ul.br. 569 k.o. SVETVINČENAT na k.č. 347/2  poslovna zgrada, četiri peradarnika, dva dijela peradarnika, dva skladišta, trafostanica, privredno dvorište, površine 32186 m2 i k.č. 349/6  dva dijela peradarnika, privredno dvorište površine 2039 m2. Utvrđena vrijednost nekretnina je  </w:t>
      </w:r>
      <w:r w:rsidR="0038198A">
        <w:rPr>
          <w:bCs/>
        </w:rPr>
        <w:t>360</w:t>
      </w:r>
      <w:r w:rsidR="00B11BDE">
        <w:rPr>
          <w:bCs/>
        </w:rPr>
        <w:t>.000,00</w:t>
      </w:r>
      <w:r w:rsidR="00666FCF" w:rsidRPr="007830F1">
        <w:rPr>
          <w:bCs/>
        </w:rPr>
        <w:t xml:space="preserve"> EUR u protuvrijednosti kuna prema srednjem tečaju HNB na dan prodaje.</w:t>
      </w:r>
    </w:p>
    <w:p w:rsidRDefault="00666FCF" w:rsidP="00666FCF" w:rsidR="00666FCF" w:rsidRPr="007830F1">
      <w:pPr>
        <w:jc w:val="both"/>
        <w:rPr>
          <w:bCs/>
        </w:rPr>
      </w:pPr>
    </w:p>
    <w:p w:rsidRDefault="00666FCF" w:rsidP="00666FCF" w:rsidR="00666FCF" w:rsidRPr="007830F1">
      <w:pPr>
        <w:jc w:val="both"/>
      </w:pPr>
      <w:r w:rsidRPr="007830F1">
        <w:t>2.</w:t>
      </w:r>
      <w:r w:rsidRPr="007830F1">
        <w:tab/>
        <w:t xml:space="preserve">Nekretnine upisane u zemljišnim knjigama </w:t>
      </w:r>
      <w:r w:rsidR="004B0B27" w:rsidRPr="007830F1">
        <w:t>Općinskog suda u Puli</w:t>
      </w:r>
      <w:r w:rsidR="004B0B27">
        <w:t>-Pola Zemljišno knjižni odjel Pazin</w:t>
      </w:r>
      <w:r w:rsidRPr="007830F1">
        <w:rPr>
          <w:bCs/>
        </w:rPr>
        <w:t>, i to :</w:t>
      </w:r>
    </w:p>
    <w:p w:rsidRDefault="00666FCF" w:rsidP="00666FCF" w:rsidR="00666FCF" w:rsidRPr="007830F1">
      <w:pPr>
        <w:jc w:val="both"/>
      </w:pPr>
    </w:p>
    <w:p w:rsidRDefault="00666FCF" w:rsidP="00666FCF" w:rsidR="00666FCF" w:rsidRPr="007830F1">
      <w:pPr>
        <w:jc w:val="both"/>
      </w:pPr>
      <w:r w:rsidRPr="007830F1">
        <w:t>2.1.</w:t>
      </w:r>
      <w:r w:rsidRPr="007830F1">
        <w:tab/>
        <w:t xml:space="preserve">FARMA ŠKROPETI II, Škropeti bb </w:t>
      </w:r>
      <w:r w:rsidRPr="007830F1">
        <w:rPr>
          <w:bCs/>
        </w:rPr>
        <w:t>- nekretnina upisana</w:t>
      </w:r>
      <w:r w:rsidRPr="007830F1">
        <w:t xml:space="preserve"> u z.k.ul.br. 1165 k.o. NOVAKI MOTOVUNSKI k.č. 3045/1 farma površine 14758 m2. </w:t>
      </w:r>
      <w:r w:rsidRPr="007830F1">
        <w:rPr>
          <w:bCs/>
        </w:rPr>
        <w:t>Utvrđena vrijednost nekretnina je</w:t>
      </w:r>
      <w:r w:rsidRPr="007830F1">
        <w:t xml:space="preserve"> </w:t>
      </w:r>
      <w:r w:rsidR="0038198A">
        <w:t>150.000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2.2.</w:t>
      </w:r>
      <w:r w:rsidRPr="007830F1">
        <w:tab/>
        <w:t xml:space="preserve">FARMA PILATI, Novaki Motovunski bb </w:t>
      </w:r>
      <w:r w:rsidRPr="007830F1">
        <w:rPr>
          <w:bCs/>
        </w:rPr>
        <w:t>- nekretnina upisana</w:t>
      </w:r>
      <w:r w:rsidRPr="007830F1">
        <w:t xml:space="preserve"> u z.k.ul.br. 862 k.o. NOVAKI MOTOVUNSKI na k.č. 2013  gospodarska zgrada površine 15852 m2. </w:t>
      </w:r>
      <w:r w:rsidRPr="007830F1">
        <w:rPr>
          <w:bCs/>
        </w:rPr>
        <w:t xml:space="preserve">Utvrđena vrijednost nekretnina je </w:t>
      </w:r>
      <w:r w:rsidR="00C266DD">
        <w:rPr>
          <w:bCs/>
        </w:rPr>
        <w:t xml:space="preserve"> </w:t>
      </w:r>
      <w:r w:rsidR="000131AB">
        <w:rPr>
          <w:bCs/>
        </w:rPr>
        <w:t>170</w:t>
      </w:r>
      <w:r w:rsidR="00F41CC2">
        <w:t>.</w:t>
      </w:r>
      <w:r w:rsidR="00F41CC2" w:rsidRPr="00F41CC2">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3</w:t>
      </w:r>
      <w:r w:rsidRPr="007830F1">
        <w:t>.</w:t>
      </w:r>
      <w:r w:rsidRPr="007830F1">
        <w:tab/>
        <w:t xml:space="preserve">FARMA RUHCI, Ruhci bb </w:t>
      </w:r>
      <w:r w:rsidRPr="007830F1">
        <w:rPr>
          <w:bCs/>
        </w:rPr>
        <w:t>- nekretnine upisane</w:t>
      </w:r>
      <w:r w:rsidRPr="007830F1">
        <w:t xml:space="preserve"> u z.k.ul.br. 1126 k.o. BERAM na k.č.  2914 farma, plin. stanica, portirna, nadstrešnica, neplodno, površine 7887 m2 i z.k.ul. 870 na k.č.  2884/1 dvorište, površine 3446 m2 i kat.čest. 2884/3  pašnjak. </w:t>
      </w:r>
      <w:r w:rsidRPr="007830F1">
        <w:rPr>
          <w:bCs/>
        </w:rPr>
        <w:t>Utvrđena vrijednost nekretnina je</w:t>
      </w:r>
      <w:r w:rsidRPr="007830F1">
        <w:t xml:space="preserve"> </w:t>
      </w:r>
      <w:r w:rsidR="000131AB">
        <w:t>90</w:t>
      </w:r>
      <w:r w:rsidR="00A46F3B">
        <w:t>.</w:t>
      </w:r>
      <w:r w:rsidR="00A46F3B" w:rsidRPr="00A46F3B">
        <w:t>000</w:t>
      </w:r>
      <w:r w:rsidR="00A46F3B">
        <w:t xml:space="preserve">,00 </w:t>
      </w:r>
      <w:r w:rsidRPr="007830F1">
        <w:t>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lastRenderedPageBreak/>
        <w:t>2.</w:t>
      </w:r>
      <w:r w:rsidR="000131AB">
        <w:t>4</w:t>
      </w:r>
      <w:r w:rsidRPr="007830F1">
        <w:t>.</w:t>
      </w:r>
      <w:r w:rsidRPr="007830F1">
        <w:tab/>
        <w:t xml:space="preserve">FARMA LOKE, Loke bb, Pazin </w:t>
      </w:r>
      <w:r w:rsidRPr="007830F1">
        <w:rPr>
          <w:bCs/>
        </w:rPr>
        <w:t>- nekretnine upisane</w:t>
      </w:r>
      <w:r w:rsidRPr="007830F1">
        <w:t xml:space="preserve"> u z.k.ul.br. 3517 k.o. PAZIN na k.č. 1315 ZGR. zgrada, na k.č. 1316 ZGR. zgrada, na k.č. 1317 ZGR.  zgrada,  na k.č.  1318 ZGR. zgrada,  na k.č. 1319 ZGR. zgrada, na k.č. 853/2 dvorište površine 2397 m2,  na k.č. 853/3 nadstrešnica, dvorište, silorovovi površine 13195 m2 i na k.č.  857/8 pašnjak površine 8907 m2. </w:t>
      </w:r>
      <w:r w:rsidRPr="007830F1">
        <w:rPr>
          <w:bCs/>
        </w:rPr>
        <w:t xml:space="preserve">Utvrđena vrijednost nekretnina je </w:t>
      </w:r>
      <w:r w:rsidR="000131AB">
        <w:rPr>
          <w:bCs/>
        </w:rPr>
        <w:t>9</w:t>
      </w:r>
      <w:r w:rsidR="00627D41">
        <w:rPr>
          <w:bCs/>
        </w:rPr>
        <w:t>0</w:t>
      </w:r>
      <w:r w:rsidR="00A46F3B">
        <w:rPr>
          <w:bCs/>
        </w:rPr>
        <w:t>.</w:t>
      </w:r>
      <w:r w:rsidR="00A4431A">
        <w:rPr>
          <w:bCs/>
        </w:rPr>
        <w:t>0</w:t>
      </w:r>
      <w:r w:rsidR="00A46F3B" w:rsidRPr="00A46F3B">
        <w:rPr>
          <w:bCs/>
        </w:rPr>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5</w:t>
      </w:r>
      <w:r w:rsidRPr="007830F1">
        <w:t>.</w:t>
      </w:r>
      <w:r w:rsidRPr="007830F1">
        <w:tab/>
        <w:t xml:space="preserve">FARMA GORTANOV BRIJEG I, Gortanov brijeg, Pazin </w:t>
      </w:r>
      <w:r w:rsidRPr="007830F1">
        <w:rPr>
          <w:bCs/>
        </w:rPr>
        <w:t xml:space="preserve">- nekretnina upisana  </w:t>
      </w:r>
      <w:r w:rsidRPr="007830F1">
        <w:t xml:space="preserve">u z.k.ul.br. 3877 k.o. PAZIN na k.č. 1644 vinograd. </w:t>
      </w:r>
      <w:r w:rsidRPr="007830F1">
        <w:rPr>
          <w:bCs/>
        </w:rPr>
        <w:t>Utvrđena vrijednost nekretnina je</w:t>
      </w:r>
      <w:r w:rsidRPr="007830F1">
        <w:t xml:space="preserve">   </w:t>
      </w:r>
      <w:r w:rsidR="000131AB">
        <w:t>95</w:t>
      </w:r>
      <w:r w:rsidR="00A46F3B">
        <w:t>.</w:t>
      </w:r>
      <w:r w:rsidR="00A46F3B" w:rsidRPr="00A46F3B">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6</w:t>
      </w:r>
      <w:r w:rsidRPr="007830F1">
        <w:t>.</w:t>
      </w:r>
      <w:r w:rsidRPr="007830F1">
        <w:tab/>
        <w:t xml:space="preserve">FARMA ŠURANI II, Picupari 96E, Tinjan </w:t>
      </w:r>
      <w:r w:rsidRPr="007830F1">
        <w:rPr>
          <w:bCs/>
        </w:rPr>
        <w:t>- nekretnina upisana</w:t>
      </w:r>
      <w:r w:rsidRPr="007830F1">
        <w:t xml:space="preserve"> u z.k.ul.br. 1436 k.o. TINJAN k.č. 2470/1 pašnjak površine 45237 m2, kat.čest. 2499 šuma. </w:t>
      </w:r>
      <w:r w:rsidRPr="007830F1">
        <w:rPr>
          <w:bCs/>
        </w:rPr>
        <w:t>Utvrđena vrijednost nekretnina je</w:t>
      </w:r>
      <w:r w:rsidRPr="007830F1">
        <w:t xml:space="preserve"> </w:t>
      </w:r>
      <w:r w:rsidR="00627D41">
        <w:t>2</w:t>
      </w:r>
      <w:r w:rsidR="000131AB">
        <w:t>50</w:t>
      </w:r>
      <w:r w:rsidR="00A4431A">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7</w:t>
      </w:r>
      <w:r w:rsidRPr="007830F1">
        <w:t>.</w:t>
      </w:r>
      <w:r w:rsidRPr="007830F1">
        <w:tab/>
        <w:t xml:space="preserve">FARMA MUNTRILJ, Muntrilj bb, </w:t>
      </w:r>
      <w:r w:rsidRPr="007830F1">
        <w:rPr>
          <w:bCs/>
        </w:rPr>
        <w:t>- nekretnina upisana</w:t>
      </w:r>
      <w:r w:rsidRPr="007830F1">
        <w:t xml:space="preserve"> u z.k.ul.br. 630 k.o. MUNTRILJ na k.č. 768 farma, portirna, spremište, TS, plin.stan., dvorište površine 33148 m2. </w:t>
      </w:r>
      <w:r w:rsidRPr="007830F1">
        <w:rPr>
          <w:bCs/>
        </w:rPr>
        <w:t xml:space="preserve">Utvrđena vrijednost nekretnina je </w:t>
      </w:r>
      <w:r w:rsidR="00627D41">
        <w:rPr>
          <w:bCs/>
        </w:rPr>
        <w:t>4</w:t>
      </w:r>
      <w:r w:rsidR="000131AB">
        <w:rPr>
          <w:bCs/>
        </w:rPr>
        <w:t>10</w:t>
      </w:r>
      <w:r w:rsidR="00A14377">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8</w:t>
      </w:r>
      <w:r w:rsidRPr="007830F1">
        <w:t>.</w:t>
      </w:r>
      <w:r w:rsidRPr="007830F1">
        <w:tab/>
        <w:t xml:space="preserve">FARMA SRBINJAK, Srbinjak bb, Tinjan,  </w:t>
      </w:r>
      <w:r w:rsidRPr="007830F1">
        <w:rPr>
          <w:bCs/>
        </w:rPr>
        <w:t>- nekretnine upisane</w:t>
      </w:r>
      <w:r w:rsidRPr="007830F1">
        <w:t xml:space="preserve"> u z.k.ul.br. 1436 k.o. TINJAN k.č. 7029/1 neplodno površine 10146 m2 i kat.čest. 7035 neplodno površine 2439 m2 i  u z.k.ul.br. 1641 k.o. TINJAN na k.č. 7033 oranica površine 770 m2 i k.č. 7034 oranica površine 1378 m2. </w:t>
      </w:r>
      <w:r w:rsidRPr="007830F1">
        <w:rPr>
          <w:bCs/>
        </w:rPr>
        <w:t>Utvrđena vrijednost nekretnina je</w:t>
      </w:r>
      <w:r w:rsidRPr="007830F1">
        <w:t xml:space="preserve"> </w:t>
      </w:r>
      <w:r w:rsidR="000131AB">
        <w:t>180</w:t>
      </w:r>
      <w:r w:rsidR="005114ED">
        <w:t>.</w:t>
      </w:r>
      <w:r w:rsidR="00A4431A">
        <w:t>0</w:t>
      </w:r>
      <w:r w:rsidR="00A14377">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0131AB">
        <w:t>9</w:t>
      </w:r>
      <w:r w:rsidRPr="007830F1">
        <w:t>.</w:t>
      </w:r>
      <w:r w:rsidRPr="007830F1">
        <w:tab/>
        <w:t xml:space="preserve">FARMA GORTANOV BRIJEG II, Gortanov brijeg, Pazin,  </w:t>
      </w:r>
      <w:r w:rsidRPr="007830F1">
        <w:rPr>
          <w:bCs/>
        </w:rPr>
        <w:t>- nekretnine upisane</w:t>
      </w:r>
      <w:r w:rsidRPr="007830F1">
        <w:t xml:space="preserve"> u z.k.ul.br. 3877 k.o. PAZIN na k.č. 1675/1  oranica. </w:t>
      </w:r>
      <w:r w:rsidRPr="007830F1">
        <w:rPr>
          <w:bCs/>
        </w:rPr>
        <w:t xml:space="preserve">Utvrđena vrijednost nekretnina je </w:t>
      </w:r>
      <w:r w:rsidRPr="007830F1">
        <w:t xml:space="preserve"> </w:t>
      </w:r>
      <w:r w:rsidR="000131AB">
        <w:t>65</w:t>
      </w:r>
      <w:r w:rsidR="00A14377">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2.1</w:t>
      </w:r>
      <w:r w:rsidR="000131AB">
        <w:t>0</w:t>
      </w:r>
      <w:r w:rsidRPr="007830F1">
        <w:t>.</w:t>
      </w:r>
      <w:r w:rsidRPr="007830F1">
        <w:tab/>
        <w:t xml:space="preserve">FARMA JEŽENJ, Ježenj bb,  </w:t>
      </w:r>
      <w:r w:rsidRPr="007830F1">
        <w:rPr>
          <w:bCs/>
        </w:rPr>
        <w:t>- nekretnine upisane</w:t>
      </w:r>
      <w:r w:rsidRPr="007830F1">
        <w:t xml:space="preserve"> u z.k.ul.br. 3517 k.o. PAZIN na k.č.  3066  livada, k.č. 3067 livada, k.č. 3074/2 livada. </w:t>
      </w:r>
      <w:r w:rsidRPr="007830F1">
        <w:rPr>
          <w:bCs/>
        </w:rPr>
        <w:t xml:space="preserve">Utvrđena vrijednost nekretnina je </w:t>
      </w:r>
      <w:r w:rsidR="000131AB">
        <w:rPr>
          <w:bCs/>
        </w:rPr>
        <w:t>115</w:t>
      </w:r>
      <w:r w:rsidR="005114ED">
        <w:t>.</w:t>
      </w:r>
      <w:r w:rsidR="005114ED" w:rsidRPr="005114ED">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A4431A">
        <w:t>1</w:t>
      </w:r>
      <w:r w:rsidR="000131AB">
        <w:t>1</w:t>
      </w:r>
      <w:r w:rsidRPr="007830F1">
        <w:t>.</w:t>
      </w:r>
      <w:r w:rsidRPr="007830F1">
        <w:tab/>
        <w:t xml:space="preserve">SKLADIŠTE PAZINSKI NOVAKI,  Pazinski Novaki bb,  </w:t>
      </w:r>
      <w:r w:rsidRPr="007830F1">
        <w:rPr>
          <w:bCs/>
        </w:rPr>
        <w:t>- nekretnine upisane</w:t>
      </w:r>
      <w:r w:rsidRPr="007830F1">
        <w:t xml:space="preserve"> u z.k.ul.br. 716 k.o. NOVAKI PAZINSKI na k.č. 304/2 ZGR.  zgrada površine 158 m2, k.č. 304/3 ZGR. cisterna površine 80 m2 i k.č. 2152/13 gospodarski objekt površine 244 m2. </w:t>
      </w:r>
      <w:r w:rsidRPr="007830F1">
        <w:rPr>
          <w:bCs/>
        </w:rPr>
        <w:t>Utvrđena vrijednost nekretnina je</w:t>
      </w:r>
      <w:r w:rsidRPr="007830F1">
        <w:t xml:space="preserve"> </w:t>
      </w:r>
      <w:r w:rsidR="000131AB">
        <w:t>25</w:t>
      </w:r>
      <w:r w:rsidR="005114ED">
        <w:t>.</w:t>
      </w:r>
      <w:r w:rsidR="005114ED" w:rsidRPr="005114ED">
        <w:t>0</w:t>
      </w:r>
      <w:r w:rsidR="00A4431A">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4A2698">
        <w:t>1</w:t>
      </w:r>
      <w:r w:rsidR="000131AB">
        <w:t>2</w:t>
      </w:r>
      <w:r w:rsidRPr="007830F1">
        <w:t>.</w:t>
      </w:r>
      <w:r w:rsidRPr="007830F1">
        <w:tab/>
        <w:t xml:space="preserve">TVORNICA STOČNE HRANE, VINSKI PODRUM I OKOLNO ZEMLJIŠTE, Kapetana Lazarića bb, Pazin,  </w:t>
      </w:r>
      <w:r w:rsidRPr="007830F1">
        <w:rPr>
          <w:bCs/>
        </w:rPr>
        <w:t xml:space="preserve">- nekretnine upisane </w:t>
      </w:r>
      <w:r w:rsidRPr="007830F1">
        <w:t xml:space="preserve">u z.k.ul.br. 3817 k.o. PAZIN na K.č. 1361 ZGR.  tvornica stočne hrane, površina 978 m2, k.č. 637/1  dvorište, put, silos, pašnjak, površine 3985 m2 i k.č. 641/2 pašnjak, površina 37 m2; u z.k.ul.br. 3663 k.o. PAZIN na k.č. 652/6, k.č. 679/7 put površine 69 m2, k.č. 679/8  put površine 199 m2, k.č. 679/10  neplodno, dvorište, površine 145 m2, k.č. 11186/4   silos, dvorište površine 678 m2,  k.č. 11186/5  dvorište površine 6 m2 i k.č. 11186/6  - dvorište površine 5 m2; u z.k.ul.br. 2066 k.o. PAZIN na k.č. 634/1 pašnjak, oranica, put, površine 179 m2, k.č. 634/2 oranica, pašnjak, dvorište, put, površine 533 m2,   k.č. 635/1 dvorište i put površine 1071 m2,  k.č. 635/2 zgrada, </w:t>
      </w:r>
      <w:r w:rsidRPr="007830F1">
        <w:lastRenderedPageBreak/>
        <w:t xml:space="preserve">podrum,  k.č. 635/3  dvorište, put, površine 1109 m2,  k.č. 635/4 dvorište, put, površine 160 m2  i k.č. 635/5  dvorište, put, površine 181 m2,  u z.k.ul.br. 3664 k.o. PAZIN sve u 3/6 dijela k.č. 652/38 pašnjak, dvorište, put, šuma, površine 377 m2, k.č. 652/39 oranica, pašnjak, put, šuma, površine 1422 m2, k.č. 652/40 oranica, pašnjak, površine 560 m2, k.č. 652/41  šuma površine 104 m2, k.č. 652/42 dvorište, put, šuma, površine 51 m2 i  k.č. 652/43 dvorište, put, šuma, površine 381 m2,  u z.k.ul.br. 3615 k.o. PAZIN na k.č. 662/4 pašnjak površine 17 m2, k.č. 663/4  pašnjak, oranica površine 188 m2, k.č. 663/5 pašnjak, oranica, površine 134 m2, k.č. 663/6  pašnjak, oranica, površine 1516 m2, k.č. 663/7  pašnjak, oranica, površine 52 m2, k.č. 663/8 pašnjak, oranica, površina 316 m2 i k.č. 663/9 pašnjak, oranica, površina 365 m2,  u z.k.ul.br. 2194 k.o. PAZIN na k.č. 636/3 šuma, put, površine 144 m2, k.č. 636/4 šuma, put, površine 101 m2,   k.č. 636/5 dvorište, put, površine 27 m2,  k.č. 640/1 pašnjak, dvorište, put, šuma, trafostanica, površine 2401 m2, k.č. 640/2 pašnjak, put, šuma, površine 586 m2,  k.č. 640/3 pašnjak, površina 134 m2 i kat.čest. 640/4 pašnjak površine 144 m2, u z.k.ul.br. 1919 k.o. PAZIN na k.č. 664/1 oranica, pašnjak, površine 2308 m2, k.č. 664/2 oranica, pašnjak, površine 77 m2 i k.č. 664/3 pašnjak, površine 3 m2, u z.k.ul.br. 1258 k.o. PAZIN na k.č. 633/2  oranica; u z.k.ul.br. 3517 k.o. PAZIN; k.č. 637/3 put površine 1125 m2.  </w:t>
      </w:r>
      <w:r w:rsidRPr="007830F1">
        <w:rPr>
          <w:bCs/>
        </w:rPr>
        <w:t>Utvrđena vrijednost nekretnina je</w:t>
      </w:r>
      <w:r w:rsidRPr="007830F1">
        <w:t xml:space="preserve"> </w:t>
      </w:r>
      <w:r w:rsidR="00627D41">
        <w:t>9</w:t>
      </w:r>
      <w:r w:rsidR="000131AB">
        <w:t>0</w:t>
      </w:r>
      <w:r w:rsidR="004E2F83">
        <w:t>0</w:t>
      </w:r>
      <w:r w:rsidR="005114ED">
        <w:t>.</w:t>
      </w:r>
      <w:r w:rsidR="005114ED" w:rsidRPr="005114ED">
        <w:t>000</w:t>
      </w:r>
      <w:r w:rsidRPr="007830F1">
        <w:t>,00 EUR u protuvrijednosti kuna prema srednjem tečaju HNB na dan prodaje.</w:t>
      </w:r>
    </w:p>
    <w:p w:rsidRDefault="00666FCF" w:rsidP="00666FCF" w:rsidR="00666FCF" w:rsidRPr="007830F1">
      <w:pPr>
        <w:jc w:val="both"/>
      </w:pPr>
    </w:p>
    <w:p w:rsidRDefault="004E2F83" w:rsidP="00666FCF" w:rsidR="00666FCF">
      <w:pPr>
        <w:jc w:val="both"/>
      </w:pPr>
      <w:r>
        <w:t>3</w:t>
      </w:r>
      <w:r w:rsidR="00666FCF" w:rsidRPr="007830F1">
        <w:t>.</w:t>
      </w:r>
      <w:r w:rsidR="00666FCF" w:rsidRPr="007830F1">
        <w:tab/>
        <w:t xml:space="preserve">FARMA ŽMINJ II, Orbanići bb, </w:t>
      </w:r>
      <w:r w:rsidR="004B0B27">
        <w:t>n</w:t>
      </w:r>
      <w:r w:rsidR="004B0B27" w:rsidRPr="007830F1">
        <w:t>ekretnine upisane u zemljišnim knjigama Općinskog suda u Puli</w:t>
      </w:r>
      <w:r w:rsidR="004B0B27">
        <w:t>-Pola Zemljišno knjižni odjel</w:t>
      </w:r>
      <w:r w:rsidR="004B0B27" w:rsidRPr="007830F1">
        <w:rPr>
          <w:bCs/>
        </w:rPr>
        <w:t xml:space="preserve"> Rovinj</w:t>
      </w:r>
      <w:r w:rsidR="004B0B27" w:rsidRPr="007830F1">
        <w:t xml:space="preserve"> </w:t>
      </w:r>
      <w:r w:rsidR="00666FCF" w:rsidRPr="007830F1">
        <w:t xml:space="preserve">u z.k.ul.br. 3842 k.o. ŽMINJ k.č. 248/2 - vinograd, 248/3 - oranica, površina 3974 m2, 262 – oranica i vinograd, 263 - oranica, 264 - oranica, 267/2 - oranica, površina 2672 m2, 268/2 – oranica, površina 1648 m2, 315/3 – oranica. </w:t>
      </w:r>
      <w:r w:rsidR="00666FCF" w:rsidRPr="007830F1">
        <w:rPr>
          <w:bCs/>
        </w:rPr>
        <w:t>Utvrđena vrijednost nekretnina je</w:t>
      </w:r>
      <w:r w:rsidR="00666FCF" w:rsidRPr="007830F1">
        <w:t xml:space="preserve"> </w:t>
      </w:r>
      <w:r w:rsidR="00627D41">
        <w:t>3</w:t>
      </w:r>
      <w:r w:rsidR="000131AB">
        <w:t>3</w:t>
      </w:r>
      <w:r w:rsidR="00627D41">
        <w:t>0</w:t>
      </w:r>
      <w:r w:rsidR="005114ED">
        <w:t>.</w:t>
      </w:r>
      <w:r w:rsidR="005114ED" w:rsidRPr="005114ED">
        <w:t>000</w:t>
      </w:r>
      <w:r w:rsidR="00666FCF" w:rsidRPr="007830F1">
        <w:t>,00 EUR u protuvrijednosti kuna prema srednjem tečaju HNB na dan prodaje.</w:t>
      </w:r>
    </w:p>
    <w:p w:rsidRDefault="004B0B27" w:rsidP="00666FCF" w:rsidR="004B0B27" w:rsidRPr="007830F1">
      <w:pPr>
        <w:jc w:val="both"/>
      </w:pPr>
    </w:p>
    <w:p w:rsidRDefault="00666FCF" w:rsidP="00666FCF" w:rsidR="00666FCF">
      <w:pPr>
        <w:jc w:val="both"/>
        <w:rPr>
          <w:rFonts w:eastAsia="MS Mincho"/>
        </w:rPr>
      </w:pPr>
      <w:r>
        <w:rPr>
          <w:rFonts w:eastAsia="MS Mincho"/>
        </w:rPr>
        <w:t>II.</w:t>
      </w:r>
      <w:r>
        <w:rPr>
          <w:rFonts w:eastAsia="MS Mincho"/>
        </w:rPr>
        <w:tab/>
        <w:t>Nekretnine opisane pod točkom I. izreke ovog zaključka prodat će se na usmenoj javnoj dražbi, a ročište za prodaju održat će se dana</w:t>
      </w:r>
    </w:p>
    <w:p w:rsidRDefault="00666FCF" w:rsidP="00666FCF" w:rsidR="00666FCF">
      <w:pPr>
        <w:jc w:val="both"/>
        <w:rPr>
          <w:rFonts w:eastAsia="MS Mincho"/>
        </w:rPr>
      </w:pPr>
    </w:p>
    <w:p w:rsidRDefault="000131AB" w:rsidP="00666FCF" w:rsidR="00666FCF">
      <w:pPr>
        <w:jc w:val="center"/>
        <w:rPr>
          <w:rFonts w:eastAsia="MS Mincho"/>
        </w:rPr>
      </w:pPr>
      <w:r>
        <w:t xml:space="preserve"> </w:t>
      </w:r>
      <w:r w:rsidR="00B643F4">
        <w:t>21</w:t>
      </w:r>
      <w:r>
        <w:t>. r</w:t>
      </w:r>
      <w:r w:rsidR="00B643F4">
        <w:t xml:space="preserve">ujna </w:t>
      </w:r>
      <w:r w:rsidR="004A2698" w:rsidRPr="00BD385A">
        <w:t>201</w:t>
      </w:r>
      <w:r w:rsidR="00907D6B">
        <w:t>6</w:t>
      </w:r>
      <w:r w:rsidR="00666FCF">
        <w:rPr>
          <w:rFonts w:eastAsia="MS Mincho"/>
        </w:rPr>
        <w:t>. u</w:t>
      </w:r>
      <w:r w:rsidR="00907D6B">
        <w:rPr>
          <w:rFonts w:eastAsia="MS Mincho"/>
        </w:rPr>
        <w:t xml:space="preserve"> </w:t>
      </w:r>
      <w:r w:rsidR="00EE38C5">
        <w:rPr>
          <w:rFonts w:eastAsia="MS Mincho"/>
        </w:rPr>
        <w:t>1</w:t>
      </w:r>
      <w:r w:rsidR="00B643F4">
        <w:rPr>
          <w:rFonts w:eastAsia="MS Mincho"/>
        </w:rPr>
        <w:t>1</w:t>
      </w:r>
      <w:r w:rsidR="00666FCF">
        <w:rPr>
          <w:rFonts w:eastAsia="MS Mincho"/>
        </w:rPr>
        <w:t>,</w:t>
      </w:r>
      <w:r w:rsidR="00B11BDE">
        <w:rPr>
          <w:rFonts w:eastAsia="MS Mincho"/>
        </w:rPr>
        <w:t>0</w:t>
      </w:r>
      <w:r w:rsidR="00703A24">
        <w:rPr>
          <w:rFonts w:eastAsia="MS Mincho"/>
        </w:rPr>
        <w:t>0</w:t>
      </w:r>
      <w:r w:rsidR="00666FCF">
        <w:rPr>
          <w:rFonts w:eastAsia="MS Mincho"/>
        </w:rPr>
        <w:t xml:space="preserve"> sati.</w:t>
      </w:r>
    </w:p>
    <w:p w:rsidRDefault="00666FCF" w:rsidP="00666FCF" w:rsidR="00666FCF">
      <w:pPr>
        <w:jc w:val="center"/>
        <w:rPr>
          <w:rFonts w:eastAsia="MS Mincho"/>
        </w:rPr>
      </w:pPr>
      <w:r>
        <w:rPr>
          <w:rFonts w:eastAsia="MS Mincho"/>
        </w:rPr>
        <w:t>u zgradi Trgovačkog suda u Rijeci, Zadarska 1 i 3, soba br. 11, prvi kat</w:t>
      </w:r>
    </w:p>
    <w:p w:rsidRDefault="00666FCF" w:rsidP="00666FCF" w:rsidR="00666FCF">
      <w:pPr>
        <w:jc w:val="both"/>
        <w:rPr>
          <w:rFonts w:eastAsia="MS Mincho"/>
        </w:rPr>
      </w:pPr>
    </w:p>
    <w:p w:rsidRDefault="00666FCF" w:rsidP="00666FCF" w:rsidR="00666FCF">
      <w:pPr>
        <w:jc w:val="both"/>
        <w:rPr>
          <w:color w:val="000000"/>
        </w:rPr>
      </w:pPr>
      <w:r>
        <w:rPr>
          <w:rFonts w:eastAsia="MS Mincho"/>
        </w:rPr>
        <w:t>III.</w:t>
      </w:r>
      <w:r>
        <w:rPr>
          <w:rFonts w:eastAsia="MS Mincho"/>
        </w:rPr>
        <w:tab/>
        <w:t xml:space="preserve">Ovaj zaključak bit će objavljen na oglasnoj ploči suda, web stečaju, te </w:t>
      </w:r>
      <w:r>
        <w:rPr>
          <w:color w:val="000000"/>
        </w:rPr>
        <w:t>u sredstvima javnoga priopćavanja.</w:t>
      </w:r>
    </w:p>
    <w:p w:rsidRDefault="00666FCF" w:rsidP="00666FCF" w:rsidR="00666FCF">
      <w:pPr>
        <w:jc w:val="both"/>
        <w:rPr>
          <w:rFonts w:eastAsia="MS Mincho"/>
        </w:rPr>
      </w:pPr>
    </w:p>
    <w:p w:rsidRDefault="00666FCF" w:rsidP="00666FCF" w:rsidR="00666FCF">
      <w:pPr>
        <w:jc w:val="both"/>
        <w:rPr>
          <w:lang w:val="de-DE"/>
        </w:rPr>
      </w:pPr>
      <w:r>
        <w:rPr>
          <w:rFonts w:eastAsia="MS Mincho"/>
        </w:rPr>
        <w:t>IV.</w:t>
      </w:r>
      <w:r>
        <w:rPr>
          <w:rFonts w:eastAsia="MS Mincho"/>
        </w:rPr>
        <w:tab/>
        <w:t>Uvjeti prodaje</w:t>
      </w:r>
      <w:r>
        <w:rPr>
          <w:lang w:val="de-DE"/>
        </w:rPr>
        <w:t>:</w:t>
      </w:r>
    </w:p>
    <w:p w:rsidRDefault="00666FCF" w:rsidP="00666FCF" w:rsidR="00666FCF">
      <w:pPr>
        <w:jc w:val="both"/>
        <w:rPr>
          <w:rFonts w:eastAsia="MS Mincho"/>
        </w:rPr>
      </w:pPr>
      <w:r>
        <w:rPr>
          <w:rFonts w:eastAsia="MS Mincho"/>
        </w:rPr>
        <w:t>1.</w:t>
      </w:r>
      <w:r>
        <w:rPr>
          <w:rFonts w:eastAsia="MS Mincho"/>
        </w:rPr>
        <w:tab/>
        <w:t>Prodaju se nekretnine opisane pod točkom I. izreke ovog zaključka prema vrijednostima koje su određene u toj točci.</w:t>
      </w:r>
    </w:p>
    <w:p w:rsidRDefault="00666FCF" w:rsidP="00666FCF" w:rsidR="00666FCF">
      <w:pPr>
        <w:jc w:val="both"/>
        <w:rPr>
          <w:rFonts w:eastAsia="MS Mincho"/>
        </w:rPr>
      </w:pPr>
      <w:r>
        <w:rPr>
          <w:rFonts w:eastAsia="MS Mincho"/>
        </w:rPr>
        <w:t>2.      Nekretnine označene pod točkom I. na  ročištu za dražbu ne mogu se prodati za cijenu nižu od utvrđene vrijednosti</w:t>
      </w:r>
      <w:r>
        <w:t>.</w:t>
      </w:r>
    </w:p>
    <w:p w:rsidRDefault="00666FCF" w:rsidP="00666FCF" w:rsidR="00666FCF">
      <w:pPr>
        <w:jc w:val="both"/>
        <w:rPr>
          <w:rFonts w:eastAsia="MS Mincho"/>
        </w:rPr>
      </w:pPr>
      <w:r>
        <w:rPr>
          <w:rFonts w:eastAsia="MS Mincho"/>
        </w:rPr>
        <w:t>3.       Nekretnine će se prodati putem javne dražbe, time da će se ročište održati iako na njemu sudjeluje samo jedan ponuditelj.</w:t>
      </w:r>
    </w:p>
    <w:p w:rsidRDefault="00830C0A" w:rsidP="00830C0A" w:rsidR="00830C0A">
      <w:pPr>
        <w:jc w:val="both"/>
      </w:pPr>
      <w:r>
        <w:rPr>
          <w:rFonts w:eastAsia="MS Mincho"/>
        </w:rPr>
        <w:t>4.</w:t>
      </w:r>
      <w:r>
        <w:rPr>
          <w:rFonts w:eastAsia="MS Mincho"/>
        </w:rPr>
        <w:tab/>
      </w:r>
      <w:r>
        <w:t>Nekretnine pod točkom I.</w:t>
      </w:r>
      <w:r w:rsidR="00273C7F">
        <w:t>1.1,</w:t>
      </w:r>
      <w:r>
        <w:t xml:space="preserve"> 2.1., 2.2., </w:t>
      </w:r>
      <w:r w:rsidR="000131AB">
        <w:t xml:space="preserve">2.3, </w:t>
      </w:r>
      <w:r>
        <w:t xml:space="preserve">2.4., </w:t>
      </w:r>
      <w:r w:rsidR="00701C09">
        <w:t xml:space="preserve">2.6., </w:t>
      </w:r>
      <w:r>
        <w:t>2.</w:t>
      </w:r>
      <w:r w:rsidR="004B0B27">
        <w:t>7</w:t>
      </w:r>
      <w:r>
        <w:t>., 2.</w:t>
      </w:r>
      <w:r w:rsidR="000131AB">
        <w:t>8</w:t>
      </w:r>
      <w:r>
        <w:t>., 2.1</w:t>
      </w:r>
      <w:r w:rsidR="004B0B27">
        <w:t>2</w:t>
      </w:r>
      <w:r>
        <w:t>.</w:t>
      </w:r>
      <w:r w:rsidR="004B0B27">
        <w:t xml:space="preserve"> i</w:t>
      </w:r>
      <w:r>
        <w:t xml:space="preserve"> 3</w:t>
      </w:r>
      <w:r w:rsidR="004E2F83">
        <w:t xml:space="preserve">. </w:t>
      </w:r>
      <w:r w:rsidR="00273C7F">
        <w:t xml:space="preserve"> </w:t>
      </w:r>
      <w:r>
        <w:t>izreke ovog zaključka su u zakupu koji ističe</w:t>
      </w:r>
      <w:r w:rsidR="00A4431A">
        <w:t xml:space="preserve">  u roku 60 </w:t>
      </w:r>
      <w:r>
        <w:t xml:space="preserve">dana  </w:t>
      </w:r>
      <w:r w:rsidR="00A4431A">
        <w:t>od dana prodaje predmetne nekretnine</w:t>
      </w:r>
      <w:r w:rsidR="007C559D">
        <w:t>, dok su nekretnine pod 2.5</w:t>
      </w:r>
      <w:r w:rsidR="006843A5">
        <w:t>.</w:t>
      </w:r>
      <w:r w:rsidR="007C559D">
        <w:t xml:space="preserve"> u zakupu do 1. rujna 2016.</w:t>
      </w:r>
      <w:r>
        <w:t xml:space="preserve">  </w:t>
      </w:r>
    </w:p>
    <w:p w:rsidRDefault="00666FCF" w:rsidP="00666FCF" w:rsidR="00666FCF">
      <w:pPr>
        <w:jc w:val="both"/>
        <w:rPr>
          <w:color w:val="000000"/>
        </w:rPr>
      </w:pPr>
      <w:r>
        <w:t>5.</w:t>
      </w:r>
      <w:r>
        <w:tab/>
        <w:t xml:space="preserve">Imovina se prodaje po principu viđeno kupljeno što isključuje sve naknadne prigovore kupca na nedostatke, pravne ili činjenične naravi. </w:t>
      </w:r>
    </w:p>
    <w:p w:rsidRDefault="00666FCF" w:rsidP="00666FCF" w:rsidR="00666FCF">
      <w:pPr>
        <w:jc w:val="both"/>
      </w:pPr>
      <w:r>
        <w:rPr>
          <w:rFonts w:eastAsia="MS Mincho"/>
        </w:rPr>
        <w:t>6.</w:t>
      </w:r>
      <w:r>
        <w:rPr>
          <w:rFonts w:eastAsia="MS Mincho"/>
        </w:rPr>
        <w:tab/>
        <w:t xml:space="preserve">Kupac je obvezan položiti kupovninu u roku od 30 dana </w:t>
      </w:r>
      <w:r>
        <w:t>nakon pravomoćnosti rješenja o dosudi.</w:t>
      </w:r>
    </w:p>
    <w:p w:rsidRDefault="00666FCF" w:rsidP="00666FCF" w:rsidR="00666FCF">
      <w:pPr>
        <w:jc w:val="both"/>
      </w:pPr>
      <w:r>
        <w:rPr>
          <w:rFonts w:eastAsia="MS Mincho"/>
        </w:rPr>
        <w:t>7.</w:t>
      </w:r>
      <w:r>
        <w:rPr>
          <w:rFonts w:eastAsia="MS Mincho"/>
        </w:rPr>
        <w:tab/>
      </w:r>
      <w:r>
        <w:t>Poreze, pristojbe i troškove kupac je dužan platiti u skladu sa zakonom.</w:t>
      </w:r>
    </w:p>
    <w:p w:rsidRDefault="00666FCF" w:rsidP="00666FCF" w:rsidR="00666FCF">
      <w:pPr>
        <w:jc w:val="both"/>
        <w:rPr>
          <w:rFonts w:eastAsia="MS Mincho"/>
        </w:rPr>
      </w:pPr>
      <w:r>
        <w:rPr>
          <w:rFonts w:eastAsia="MS Mincho"/>
        </w:rPr>
        <w:lastRenderedPageBreak/>
        <w:t>8.</w:t>
      </w:r>
      <w:r>
        <w:rPr>
          <w:rFonts w:eastAsia="MS Mincho"/>
        </w:rPr>
        <w:tab/>
        <w:t>P</w:t>
      </w:r>
      <w:r>
        <w:t>ravo nadmetanja imaju sve pravne i fizičke osobe</w:t>
      </w:r>
      <w:r>
        <w:rPr>
          <w:rFonts w:eastAsia="MS Mincho"/>
        </w:rPr>
        <w:t xml:space="preserve">, </w:t>
      </w:r>
      <w:r>
        <w:t xml:space="preserve">u skladu sa zakonskim propisima Republike Hrvatske, </w:t>
      </w:r>
      <w:r>
        <w:rPr>
          <w:rFonts w:eastAsia="MS Mincho"/>
        </w:rPr>
        <w:t xml:space="preserve">koje su najkasnije na dan </w:t>
      </w:r>
      <w:r w:rsidR="00B643F4">
        <w:rPr>
          <w:rFonts w:eastAsia="MS Mincho"/>
        </w:rPr>
        <w:t>19</w:t>
      </w:r>
      <w:r w:rsidR="00EE38C5">
        <w:t xml:space="preserve">. </w:t>
      </w:r>
      <w:r w:rsidR="000131AB">
        <w:t>r</w:t>
      </w:r>
      <w:r w:rsidR="00B643F4">
        <w:t xml:space="preserve">ujna </w:t>
      </w:r>
      <w:r w:rsidR="000131AB">
        <w:t xml:space="preserve"> </w:t>
      </w:r>
      <w:r w:rsidR="004A2698" w:rsidRPr="00BD385A">
        <w:t>201</w:t>
      </w:r>
      <w:r w:rsidR="00424BD8">
        <w:t>6</w:t>
      </w:r>
      <w:r>
        <w:rPr>
          <w:rFonts w:eastAsia="MS Mincho"/>
        </w:rPr>
        <w:t xml:space="preserve">. dale osiguranje za kupnju nekretnina opisanih pod točkom I. ovog zaključka u visini od 5% utvrđene vrijednosti. Osiguranje se uplaćuje na prolazni depozit ovog suda broj IBAN  </w:t>
      </w:r>
      <w:r>
        <w:t>HR5923900011300002703</w:t>
      </w:r>
      <w:r>
        <w:rPr>
          <w:rFonts w:eastAsia="MS Mincho"/>
        </w:rPr>
        <w:t xml:space="preserve">, pozivom na broj 241 12 ( bez oznake modela ), a kupac je potvrdu o prethodnoj uplati osiguranja obvezan predočiti sucu prije nego što sudac pristupi dražbi. Ponuditeljima čija ponuda nije prihvaćena vratit će se osiguranje nakon zaključenja javne dražbe. </w:t>
      </w:r>
    </w:p>
    <w:p w:rsidRDefault="00666FCF" w:rsidP="00666FCF" w:rsidR="00666FCF">
      <w:pPr>
        <w:jc w:val="both"/>
      </w:pPr>
      <w:r>
        <w:t>9.</w:t>
      </w:r>
      <w:r>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666FCF" w:rsidP="00666FCF" w:rsidR="00666FCF">
      <w:pPr>
        <w:jc w:val="both"/>
      </w:pPr>
      <w:r>
        <w:t>Nakon što rješenje o dosudi postane pravomoćno i kupac položi kupovninu sud će zaključkom o predaji nekretnine kupcu odrediti upis prava vlasništva u korist kupca, te brisanje tereta na nekretnini.</w:t>
      </w:r>
    </w:p>
    <w:p w:rsidRDefault="00666FCF" w:rsidP="00666FCF" w:rsidR="00666FCF">
      <w:pPr>
        <w:pStyle w:val="Obinitekst"/>
        <w:jc w:val="both"/>
        <w:rPr>
          <w:rFonts w:cs="Times New Roman" w:hAnsi="Times New Roman" w:ascii="Times New Roman"/>
          <w:sz w:val="24"/>
          <w:szCs w:val="24"/>
        </w:rPr>
      </w:pPr>
    </w:p>
    <w:p w:rsidRDefault="00666FCF" w:rsidP="00666FCF" w:rsidR="00666FCF">
      <w:pPr>
        <w:jc w:val="both"/>
      </w:pPr>
      <w:r>
        <w:t xml:space="preserve">V. Nekretnina se može razgledati uz prethodni dogovor sa stečajnim upraviteljem  tel.  0992057330. </w:t>
      </w:r>
    </w:p>
    <w:p w:rsidRDefault="00666FCF" w:rsidP="00666FCF" w:rsidR="00666FCF">
      <w:pPr>
        <w:jc w:val="center"/>
        <w:rPr>
          <w:rFonts w:eastAsia="MS Mincho"/>
        </w:rPr>
      </w:pPr>
    </w:p>
    <w:p w:rsidRDefault="00666FCF" w:rsidP="00666FCF" w:rsidR="00666FCF">
      <w:pPr>
        <w:jc w:val="center"/>
        <w:rPr>
          <w:rFonts w:eastAsia="MS Mincho"/>
        </w:rPr>
      </w:pPr>
    </w:p>
    <w:p w:rsidRDefault="00666FCF" w:rsidP="00666FCF" w:rsidR="00666FCF">
      <w:pPr>
        <w:jc w:val="center"/>
        <w:rPr>
          <w:rFonts w:eastAsia="MS Mincho"/>
        </w:rPr>
      </w:pPr>
      <w:r>
        <w:rPr>
          <w:rFonts w:eastAsia="MS Mincho"/>
        </w:rPr>
        <w:t>Obrazloženje</w:t>
      </w:r>
    </w:p>
    <w:p w:rsidRDefault="00666FCF" w:rsidP="00666FCF" w:rsidR="00666FCF">
      <w:pPr>
        <w:jc w:val="both"/>
        <w:rPr>
          <w:rFonts w:eastAsia="MS Mincho"/>
        </w:rPr>
      </w:pPr>
    </w:p>
    <w:p w:rsidRDefault="00666FCF" w:rsidP="00666FCF" w:rsidR="00666FCF">
      <w:pPr>
        <w:jc w:val="both"/>
        <w:rPr>
          <w:rFonts w:eastAsia="MS Mincho"/>
        </w:rPr>
      </w:pPr>
      <w:r>
        <w:rPr>
          <w:rFonts w:eastAsia="MS Mincho"/>
        </w:rPr>
        <w:t xml:space="preserve"> </w:t>
      </w:r>
    </w:p>
    <w:p w:rsidRDefault="00666FCF" w:rsidP="00666FCF" w:rsidR="00666FCF">
      <w:pPr>
        <w:ind w:firstLine="708"/>
        <w:jc w:val="both"/>
        <w:rPr>
          <w:rFonts w:eastAsia="MS Mincho"/>
        </w:rPr>
      </w:pPr>
      <w:r>
        <w:rPr>
          <w:rFonts w:eastAsia="MS Mincho"/>
        </w:rPr>
        <w:t>Stečajni upravitelj je predložio prodaju nekretnina pobliže opisanih pod točkom  I. izreke ovog rješanja.</w:t>
      </w:r>
    </w:p>
    <w:p w:rsidRDefault="00666FCF" w:rsidP="00666FCF" w:rsidR="00666FCF">
      <w:pPr>
        <w:ind w:firstLine="708"/>
        <w:jc w:val="both"/>
        <w:rPr>
          <w:rFonts w:eastAsia="MS Mincho"/>
        </w:rPr>
      </w:pPr>
    </w:p>
    <w:p w:rsidRDefault="00666FCF" w:rsidP="00666FCF" w:rsidR="00666FCF">
      <w:pPr>
        <w:ind w:firstLine="708"/>
        <w:jc w:val="both"/>
        <w:rPr>
          <w:rFonts w:eastAsia="MS Mincho"/>
        </w:rPr>
      </w:pPr>
      <w:r>
        <w:rPr>
          <w:rFonts w:eastAsia="MS Mincho"/>
        </w:rPr>
        <w:t xml:space="preserve">Nakon što su ovosudna rješenja o prodaji nekretnina pod posl. br. 7 St-241/12-187 od 24. travnja 2014., 7 St-241/12-188 od 24. travnja 2014., 7 St-241/12-189 od 24. travnja 2014., 7 St-241/12-190 od 24. travnja 2014. i 7 St-241/12-252 od </w:t>
      </w:r>
      <w:r>
        <w:t xml:space="preserve">20. listopada 2014. </w:t>
      </w:r>
      <w:r>
        <w:rPr>
          <w:rFonts w:eastAsia="MS Mincho"/>
        </w:rPr>
        <w:t xml:space="preserve"> postala pravomoćna, te nakon što su u zemljišnim knjigama upisane zabilježbe porodaje, razlučni vjerovnici i stečajni upravitelj su se na ročištu održanom dana 4. studenog 2014. izjasnili o vrijednosti  nekretnina.</w:t>
      </w:r>
    </w:p>
    <w:p w:rsidRDefault="00666FCF" w:rsidP="00666FCF" w:rsidR="00666FCF">
      <w:pPr>
        <w:ind w:firstLine="708"/>
        <w:jc w:val="both"/>
        <w:rPr>
          <w:rFonts w:eastAsia="MS Mincho"/>
        </w:rPr>
      </w:pPr>
    </w:p>
    <w:p w:rsidRDefault="00666FCF" w:rsidP="00666FCF" w:rsidR="00666FCF">
      <w:pPr>
        <w:ind w:firstLine="708"/>
        <w:jc w:val="both"/>
        <w:rPr>
          <w:rFonts w:eastAsia="MS Mincho"/>
          <w:bCs/>
          <w:lang w:val="de-DE"/>
        </w:rPr>
      </w:pPr>
      <w:r>
        <w:rPr>
          <w:rFonts w:eastAsia="MS Mincho"/>
        </w:rPr>
        <w:t xml:space="preserve">Kako nekretnine nisu prodane na </w:t>
      </w:r>
      <w:r w:rsidR="008801BF">
        <w:rPr>
          <w:rFonts w:eastAsia="MS Mincho"/>
        </w:rPr>
        <w:t>trinaestom ro</w:t>
      </w:r>
      <w:r>
        <w:rPr>
          <w:rFonts w:eastAsia="MS Mincho"/>
        </w:rPr>
        <w:t>čištu za javnu dražbu,</w:t>
      </w:r>
      <w:r w:rsidR="008801BF">
        <w:rPr>
          <w:rFonts w:eastAsia="MS Mincho"/>
        </w:rPr>
        <w:t xml:space="preserve"> ali kako su bila ulplačena osiguranja za kupnju </w:t>
      </w:r>
      <w:r>
        <w:rPr>
          <w:rFonts w:eastAsia="MS Mincho"/>
        </w:rPr>
        <w:t xml:space="preserve">nekretnina, </w:t>
      </w:r>
      <w:r w:rsidR="008801BF">
        <w:rPr>
          <w:rFonts w:eastAsia="MS Mincho"/>
        </w:rPr>
        <w:t xml:space="preserve">određene su iste vrijednosi nekretnina kao za  prethodnoj  prodaji, pa je </w:t>
      </w:r>
      <w:r>
        <w:rPr>
          <w:rFonts w:eastAsia="MS Mincho"/>
        </w:rPr>
        <w:t xml:space="preserve">o </w:t>
      </w:r>
      <w:r>
        <w:rPr>
          <w:bCs/>
        </w:rPr>
        <w:t>t</w:t>
      </w:r>
      <w:r>
        <w:rPr>
          <w:rFonts w:eastAsia="MS Mincho"/>
          <w:bCs/>
          <w:lang w:val="de-DE"/>
        </w:rPr>
        <w:t>emeljem odredbe članka 164. stavak 4. i 6.  Stečajnog zakona ( „Narodne novine“ 44/96, 29/99, 129/00, 123/03, 82/06,  116/10, 25/12 i 133/12 ) odlučit</w:t>
      </w:r>
      <w:r w:rsidR="008801BF">
        <w:rPr>
          <w:rFonts w:eastAsia="MS Mincho"/>
          <w:bCs/>
          <w:lang w:val="de-DE"/>
        </w:rPr>
        <w:t xml:space="preserve">eno </w:t>
      </w:r>
      <w:r>
        <w:rPr>
          <w:rFonts w:eastAsia="MS Mincho"/>
          <w:bCs/>
          <w:lang w:val="de-DE"/>
        </w:rPr>
        <w:t xml:space="preserve">kao u izreci ovog zaključka.  </w:t>
      </w:r>
    </w:p>
    <w:p w:rsidRDefault="003D085B" w:rsidP="003D085B" w:rsidR="003D085B">
      <w:pPr>
        <w:jc w:val="both"/>
        <w:rPr>
          <w:rFonts w:eastAsia="MS Mincho"/>
        </w:rPr>
      </w:pPr>
    </w:p>
    <w:p w:rsidRDefault="00A47715" w:rsidP="003D085B" w:rsidR="00A47715" w:rsidRPr="007830F1">
      <w:pPr>
        <w:jc w:val="both"/>
        <w:rPr>
          <w:rFonts w:eastAsia="MS Mincho"/>
        </w:rPr>
      </w:pPr>
    </w:p>
    <w:p w:rsidRDefault="003D085B" w:rsidP="00EF41A5" w:rsidR="003D085B" w:rsidRPr="007830F1">
      <w:pPr>
        <w:jc w:val="center"/>
        <w:rPr>
          <w:rFonts w:eastAsia="MS Mincho"/>
        </w:rPr>
      </w:pPr>
      <w:r w:rsidRPr="007830F1">
        <w:rPr>
          <w:rFonts w:eastAsia="MS Mincho"/>
        </w:rPr>
        <w:t>Dana,</w:t>
      </w:r>
      <w:r w:rsidRPr="007830F1">
        <w:rPr>
          <w:bCs/>
        </w:rPr>
        <w:t xml:space="preserve">  </w:t>
      </w:r>
      <w:r w:rsidR="008801BF">
        <w:rPr>
          <w:bCs/>
        </w:rPr>
        <w:t>6. srpnja  2</w:t>
      </w:r>
      <w:r w:rsidR="008801BF" w:rsidRPr="007830F1">
        <w:rPr>
          <w:bCs/>
        </w:rPr>
        <w:t>01</w:t>
      </w:r>
      <w:r w:rsidR="008801BF">
        <w:rPr>
          <w:bCs/>
        </w:rPr>
        <w:t>6</w:t>
      </w:r>
      <w:r w:rsidR="00505BEF" w:rsidRPr="007830F1">
        <w:rPr>
          <w:bCs/>
        </w:rPr>
        <w:t>.</w:t>
      </w:r>
    </w:p>
    <w:p w:rsidRDefault="003D085B" w:rsidP="003D085B" w:rsidR="003D085B" w:rsidRPr="007830F1">
      <w:pPr>
        <w:jc w:val="both"/>
        <w:rPr>
          <w:rFonts w:eastAsia="MS Mincho"/>
        </w:rPr>
      </w:pPr>
    </w:p>
    <w:p w:rsidRDefault="003D085B" w:rsidP="003D085B" w:rsidR="003D085B" w:rsidRPr="007830F1">
      <w:pPr>
        <w:jc w:val="both"/>
        <w:rPr>
          <w:rFonts w:eastAsia="MS Mincho"/>
        </w:rPr>
      </w:pPr>
    </w:p>
    <w:p w:rsidRDefault="00407C7A" w:rsidP="00407C7A" w:rsidR="00407C7A" w:rsidRPr="007830F1">
      <w:pPr>
        <w:pStyle w:val="Obinitekst"/>
        <w:ind w:firstLine="708" w:left="5748"/>
        <w:rPr>
          <w:rFonts w:cs="Times New Roman" w:eastAsia="MS Mincho" w:hAnsi="Times New Roman" w:ascii="Times New Roman"/>
          <w:sz w:val="24"/>
          <w:szCs w:val="24"/>
        </w:rPr>
      </w:pPr>
    </w:p>
    <w:p w:rsidRDefault="00407C7A" w:rsidP="00A47715" w:rsidR="00407C7A" w:rsidRPr="007830F1">
      <w:pPr>
        <w:pStyle w:val="Obinitekst"/>
        <w:ind w:firstLine="708" w:left="6372"/>
        <w:rPr>
          <w:rFonts w:cs="Times New Roman" w:eastAsia="MS Mincho" w:hAnsi="Times New Roman" w:ascii="Times New Roman"/>
          <w:sz w:val="24"/>
          <w:szCs w:val="24"/>
        </w:rPr>
      </w:pPr>
      <w:r w:rsidRPr="007830F1">
        <w:rPr>
          <w:rFonts w:cs="Times New Roman" w:eastAsia="MS Mincho" w:hAnsi="Times New Roman" w:ascii="Times New Roman"/>
          <w:sz w:val="24"/>
          <w:szCs w:val="24"/>
        </w:rPr>
        <w:t>Stečajni sudac</w:t>
      </w:r>
    </w:p>
    <w:p w:rsidRDefault="00407C7A" w:rsidP="00A47715" w:rsidR="00407C7A" w:rsidRPr="007830F1">
      <w:pPr>
        <w:pStyle w:val="Obinitekst"/>
        <w:ind w:firstLine="708" w:left="6372"/>
        <w:rPr>
          <w:rFonts w:cs="Times New Roman" w:eastAsia="MS Mincho" w:hAnsi="Times New Roman" w:ascii="Times New Roman"/>
          <w:sz w:val="24"/>
          <w:szCs w:val="24"/>
        </w:rPr>
      </w:pPr>
      <w:r w:rsidRPr="007830F1">
        <w:rPr>
          <w:rFonts w:cs="Times New Roman" w:eastAsia="MS Mincho" w:hAnsi="Times New Roman" w:ascii="Times New Roman"/>
          <w:sz w:val="24"/>
          <w:szCs w:val="24"/>
        </w:rPr>
        <w:t>Liljana Ugrin</w:t>
      </w:r>
    </w:p>
    <w:p w:rsidRDefault="00407C7A" w:rsidP="00A47715" w:rsidR="00407C7A" w:rsidRPr="007830F1">
      <w:pPr>
        <w:pStyle w:val="Obinitekst"/>
        <w:jc w:val="both"/>
        <w:rPr>
          <w:rFonts w:cs="Times New Roman" w:eastAsia="MS Mincho" w:hAnsi="Times New Roman" w:ascii="Times New Roman"/>
          <w:sz w:val="24"/>
          <w:szCs w:val="24"/>
        </w:rPr>
      </w:pPr>
    </w:p>
    <w:p w:rsidRDefault="00407C7A" w:rsidP="00407C7A" w:rsidR="00407C7A" w:rsidRPr="007830F1">
      <w:pPr>
        <w:pStyle w:val="Obinitekst"/>
        <w:jc w:val="both"/>
        <w:rPr>
          <w:rFonts w:cs="Times New Roman" w:eastAsia="MS Mincho" w:hAnsi="Times New Roman" w:ascii="Times New Roman"/>
          <w:sz w:val="24"/>
          <w:szCs w:val="24"/>
        </w:rPr>
      </w:pPr>
    </w:p>
    <w:p w:rsidRDefault="00407C7A" w:rsidP="00407C7A" w:rsidR="00407C7A" w:rsidRPr="007830F1">
      <w:pPr>
        <w:pStyle w:val="Obinitekst"/>
        <w:jc w:val="both"/>
        <w:rPr>
          <w:rFonts w:cs="Times New Roman" w:eastAsia="MS Mincho" w:hAnsi="Times New Roman" w:ascii="Times New Roman"/>
          <w:sz w:val="24"/>
          <w:szCs w:val="24"/>
        </w:rPr>
      </w:pPr>
    </w:p>
    <w:p w:rsidRDefault="008D7E07" w:rsidP="008D7E07" w:rsidR="008D7E07" w:rsidRPr="007830F1">
      <w:pPr>
        <w:pStyle w:val="Obinitekst"/>
        <w:jc w:val="both"/>
        <w:rPr>
          <w:rFonts w:cs="Times New Roman" w:eastAsia="MS Mincho" w:hAnsi="Times New Roman" w:ascii="Times New Roman"/>
          <w:sz w:val="24"/>
          <w:szCs w:val="24"/>
        </w:rPr>
      </w:pPr>
    </w:p>
    <w:p w:rsidRDefault="008D7E07" w:rsidP="008D7E07" w:rsidR="008D7E07" w:rsidRPr="007830F1">
      <w:pPr>
        <w:pStyle w:val="Obinitekst"/>
        <w:jc w:val="both"/>
        <w:rPr>
          <w:rFonts w:cs="Times New Roman" w:eastAsia="MS Mincho" w:hAnsi="Times New Roman" w:ascii="Times New Roman"/>
          <w:sz w:val="24"/>
          <w:szCs w:val="24"/>
        </w:rPr>
      </w:pPr>
      <w:r w:rsidRPr="007830F1">
        <w:rPr>
          <w:rFonts w:cs="Times New Roman" w:eastAsia="MS Mincho" w:hAnsi="Times New Roman" w:ascii="Times New Roman"/>
          <w:sz w:val="24"/>
          <w:szCs w:val="24"/>
        </w:rPr>
        <w:lastRenderedPageBreak/>
        <w:t>POUKA O PRAVNOM LIJEKU</w:t>
      </w:r>
    </w:p>
    <w:p w:rsidRDefault="008D7E07" w:rsidP="008D7E07" w:rsidR="008D7E07" w:rsidRPr="007830F1">
      <w:pPr>
        <w:pStyle w:val="Obinitekst"/>
        <w:rPr>
          <w:rFonts w:cs="Times New Roman" w:hAnsi="Times New Roman" w:ascii="Times New Roman"/>
          <w:sz w:val="24"/>
          <w:szCs w:val="24"/>
        </w:rPr>
      </w:pPr>
      <w:r w:rsidRPr="007830F1">
        <w:rPr>
          <w:rFonts w:cs="Times New Roman" w:eastAsia="MS Mincho" w:hAnsi="Times New Roman" w:ascii="Times New Roman"/>
          <w:sz w:val="24"/>
          <w:szCs w:val="24"/>
        </w:rPr>
        <w:t xml:space="preserve">Protiv ovog zaključka nije dopuštena žalba </w:t>
      </w:r>
      <w:r w:rsidRPr="007830F1">
        <w:rPr>
          <w:rFonts w:cs="Times New Roman" w:hAnsi="Times New Roman" w:ascii="Times New Roman"/>
          <w:sz w:val="24"/>
          <w:szCs w:val="24"/>
        </w:rPr>
        <w:t xml:space="preserve"> ( članak 11. stavak 9. SZ ).</w:t>
      </w:r>
    </w:p>
    <w:p w:rsidRDefault="008D7E07" w:rsidP="008D7E07" w:rsidR="008D7E07" w:rsidRPr="007830F1">
      <w:pPr>
        <w:pStyle w:val="Obinitekst"/>
        <w:rPr>
          <w:rFonts w:cs="Times New Roman" w:hAnsi="Times New Roman" w:ascii="Times New Roman"/>
          <w:sz w:val="24"/>
          <w:szCs w:val="24"/>
        </w:rPr>
      </w:pPr>
    </w:p>
    <w:p w:rsidRDefault="00407C7A" w:rsidP="0054615B" w:rsidR="00407C7A" w:rsidRPr="007830F1">
      <w:pPr>
        <w:jc w:val="both"/>
        <w:rPr>
          <w:rFonts w:eastAsia="MS Mincho"/>
        </w:rPr>
      </w:pPr>
    </w:p>
    <w:p w:rsidRDefault="003C6D7F" w:rsidP="00D34501" w:rsidR="003C6D7F" w:rsidRPr="007830F1">
      <w:pPr>
        <w:pStyle w:val="Obinitekst"/>
        <w:jc w:val="both"/>
        <w:rPr>
          <w:rFonts w:cs="Times New Roman" w:hAnsi="Times New Roman" w:ascii="Times New Roman"/>
          <w:sz w:val="24"/>
          <w:szCs w:val="24"/>
        </w:rPr>
      </w:pPr>
    </w:p>
    <w:p w:rsidRDefault="00C7437D" w:rsidP="00D34501" w:rsidR="003C6D7F" w:rsidRPr="00EE38C5">
      <w:pPr>
        <w:pStyle w:val="Obinitekst"/>
        <w:jc w:val="both"/>
        <w:rPr>
          <w:rFonts w:cs="Times New Roman" w:hAnsi="Times New Roman" w:ascii="Times New Roman"/>
          <w:sz w:val="24"/>
          <w:szCs w:val="24"/>
        </w:rPr>
      </w:pPr>
      <w:r w:rsidRPr="00EE38C5">
        <w:rPr>
          <w:rFonts w:cs="Times New Roman" w:hAnsi="Times New Roman" w:ascii="Times New Roman"/>
          <w:sz w:val="24"/>
          <w:szCs w:val="24"/>
        </w:rPr>
        <w:t xml:space="preserve">DNA </w:t>
      </w:r>
    </w:p>
    <w:p w:rsidRDefault="00C7437D" w:rsidP="00D34501" w:rsidR="00C7437D" w:rsidRPr="00EE38C5">
      <w:pPr>
        <w:pStyle w:val="Obinitekst"/>
        <w:jc w:val="both"/>
        <w:rPr>
          <w:rFonts w:cs="Times New Roman" w:hAnsi="Times New Roman" w:ascii="Times New Roman"/>
          <w:sz w:val="24"/>
          <w:szCs w:val="24"/>
        </w:rPr>
      </w:pPr>
    </w:p>
    <w:p w:rsidRDefault="00A47715" w:rsidP="00FD7C00" w:rsidR="00C7437D" w:rsidRPr="00EE38C5">
      <w:pPr>
        <w:pStyle w:val="Obinitekst"/>
        <w:jc w:val="both"/>
        <w:rPr>
          <w:rFonts w:cs="Times New Roman" w:hAnsi="Times New Roman" w:ascii="Times New Roman"/>
          <w:sz w:val="24"/>
          <w:szCs w:val="24"/>
        </w:rPr>
      </w:pPr>
      <w:r w:rsidRPr="00EE38C5">
        <w:rPr>
          <w:rFonts w:cs="Times New Roman" w:hAnsi="Times New Roman" w:ascii="Times New Roman"/>
          <w:sz w:val="24"/>
          <w:szCs w:val="24"/>
        </w:rPr>
        <w:t>Z</w:t>
      </w:r>
      <w:r w:rsidR="00FE1DDC" w:rsidRPr="00EE38C5">
        <w:rPr>
          <w:rFonts w:cs="Times New Roman" w:hAnsi="Times New Roman" w:ascii="Times New Roman"/>
          <w:sz w:val="24"/>
          <w:szCs w:val="24"/>
        </w:rPr>
        <w:t xml:space="preserve">aključak </w:t>
      </w:r>
      <w:r w:rsidR="00C7437D" w:rsidRPr="00EE38C5">
        <w:rPr>
          <w:rFonts w:cs="Times New Roman" w:hAnsi="Times New Roman" w:ascii="Times New Roman"/>
          <w:sz w:val="24"/>
          <w:szCs w:val="24"/>
        </w:rPr>
        <w:t xml:space="preserve"> dostaviti:</w:t>
      </w:r>
    </w:p>
    <w:p w:rsidRDefault="009C4293" w:rsidP="00505BEF" w:rsidR="00C7437D" w:rsidRPr="00EE38C5">
      <w:pPr>
        <w:pStyle w:val="Obinitekst"/>
        <w:jc w:val="both"/>
        <w:rPr>
          <w:rFonts w:cs="Times New Roman" w:hAnsi="Times New Roman" w:ascii="Times New Roman"/>
          <w:sz w:val="24"/>
          <w:szCs w:val="24"/>
        </w:rPr>
      </w:pPr>
      <w:r w:rsidRPr="00EE38C5">
        <w:rPr>
          <w:rFonts w:cs="Times New Roman" w:hAnsi="Times New Roman" w:ascii="Times New Roman"/>
          <w:sz w:val="24"/>
          <w:szCs w:val="24"/>
        </w:rPr>
        <w:t>1.</w:t>
      </w:r>
      <w:r w:rsidRPr="00EE38C5">
        <w:rPr>
          <w:rFonts w:cs="Times New Roman" w:hAnsi="Times New Roman" w:ascii="Times New Roman"/>
          <w:sz w:val="24"/>
          <w:szCs w:val="24"/>
        </w:rPr>
        <w:tab/>
      </w:r>
      <w:r w:rsidR="00C7437D" w:rsidRPr="00EE38C5">
        <w:rPr>
          <w:rFonts w:cs="Times New Roman" w:hAnsi="Times New Roman" w:ascii="Times New Roman"/>
          <w:sz w:val="24"/>
          <w:szCs w:val="24"/>
        </w:rPr>
        <w:t>razlučni</w:t>
      </w:r>
      <w:r w:rsidR="00FE1DDC" w:rsidRPr="00EE38C5">
        <w:rPr>
          <w:rFonts w:cs="Times New Roman" w:hAnsi="Times New Roman" w:ascii="Times New Roman"/>
          <w:sz w:val="24"/>
          <w:szCs w:val="24"/>
        </w:rPr>
        <w:t xml:space="preserve"> </w:t>
      </w:r>
      <w:r w:rsidR="00C7437D" w:rsidRPr="00EE38C5">
        <w:rPr>
          <w:rFonts w:cs="Times New Roman" w:hAnsi="Times New Roman" w:ascii="Times New Roman"/>
          <w:sz w:val="24"/>
          <w:szCs w:val="24"/>
        </w:rPr>
        <w:t xml:space="preserve"> vjerovnici</w:t>
      </w:r>
      <w:r w:rsidR="0063634B" w:rsidRPr="00EE38C5">
        <w:rPr>
          <w:rFonts w:cs="Times New Roman" w:hAnsi="Times New Roman" w:ascii="Times New Roman"/>
          <w:sz w:val="24"/>
          <w:szCs w:val="24"/>
        </w:rPr>
        <w:t>, odvj</w:t>
      </w:r>
      <w:r w:rsidR="00C7437D" w:rsidRPr="00EE38C5">
        <w:rPr>
          <w:rFonts w:cs="Times New Roman" w:hAnsi="Times New Roman" w:ascii="Times New Roman"/>
          <w:sz w:val="24"/>
          <w:szCs w:val="24"/>
        </w:rPr>
        <w:t xml:space="preserve"> </w:t>
      </w:r>
      <w:r w:rsidR="00505BEF" w:rsidRPr="00EE38C5">
        <w:rPr>
          <w:rFonts w:cs="Times New Roman" w:hAnsi="Times New Roman" w:ascii="Times New Roman"/>
          <w:sz w:val="24"/>
          <w:szCs w:val="24"/>
        </w:rPr>
        <w:t xml:space="preserve"> </w:t>
      </w:r>
    </w:p>
    <w:p w:rsidRDefault="00EF41A5" w:rsidP="00FE1DDC" w:rsidR="009C4293" w:rsidRPr="00EE38C5">
      <w:pPr>
        <w:pStyle w:val="Obinitekst"/>
        <w:jc w:val="both"/>
        <w:rPr>
          <w:rFonts w:cs="Times New Roman" w:hAnsi="Times New Roman" w:ascii="Times New Roman"/>
          <w:sz w:val="24"/>
          <w:szCs w:val="24"/>
        </w:rPr>
      </w:pPr>
      <w:r w:rsidRPr="00EE38C5">
        <w:rPr>
          <w:rFonts w:cs="Times New Roman" w:hAnsi="Times New Roman" w:ascii="Times New Roman"/>
          <w:sz w:val="24"/>
          <w:szCs w:val="24"/>
        </w:rPr>
        <w:t>2</w:t>
      </w:r>
      <w:r w:rsidR="009C4293" w:rsidRPr="00EE38C5">
        <w:rPr>
          <w:rFonts w:cs="Times New Roman" w:hAnsi="Times New Roman" w:ascii="Times New Roman"/>
          <w:sz w:val="24"/>
          <w:szCs w:val="24"/>
        </w:rPr>
        <w:t xml:space="preserve">.       </w:t>
      </w:r>
      <w:r w:rsidR="00A47715" w:rsidRPr="00EE38C5">
        <w:rPr>
          <w:rFonts w:cs="Times New Roman" w:hAnsi="Times New Roman" w:ascii="Times New Roman"/>
          <w:sz w:val="24"/>
          <w:szCs w:val="24"/>
        </w:rPr>
        <w:t xml:space="preserve"> </w:t>
      </w:r>
      <w:r w:rsidR="009C4293" w:rsidRPr="00EE38C5">
        <w:rPr>
          <w:rFonts w:cs="Times New Roman" w:hAnsi="Times New Roman" w:ascii="Times New Roman"/>
          <w:sz w:val="24"/>
          <w:szCs w:val="24"/>
        </w:rPr>
        <w:t xml:space="preserve"> stečajni upravitelj</w:t>
      </w:r>
    </w:p>
    <w:p w:rsidRDefault="00EF41A5" w:rsidP="00D34501" w:rsidR="009C4293" w:rsidRPr="00EE38C5">
      <w:pPr>
        <w:pStyle w:val="Obinitekst"/>
        <w:jc w:val="both"/>
        <w:rPr>
          <w:rFonts w:cs="Times New Roman" w:hAnsi="Times New Roman" w:ascii="Times New Roman"/>
          <w:sz w:val="24"/>
          <w:szCs w:val="24"/>
        </w:rPr>
      </w:pPr>
      <w:r w:rsidRPr="00EE38C5">
        <w:rPr>
          <w:rFonts w:cs="Times New Roman" w:hAnsi="Times New Roman" w:ascii="Times New Roman"/>
          <w:sz w:val="24"/>
          <w:szCs w:val="24"/>
        </w:rPr>
        <w:t>3</w:t>
      </w:r>
      <w:r w:rsidR="009C4293" w:rsidRPr="00EE38C5">
        <w:rPr>
          <w:rFonts w:cs="Times New Roman" w:hAnsi="Times New Roman" w:ascii="Times New Roman"/>
          <w:sz w:val="24"/>
          <w:szCs w:val="24"/>
        </w:rPr>
        <w:t>.</w:t>
      </w:r>
      <w:r w:rsidR="009C4293" w:rsidRPr="00EE38C5">
        <w:rPr>
          <w:rFonts w:cs="Times New Roman" w:hAnsi="Times New Roman" w:ascii="Times New Roman"/>
          <w:sz w:val="24"/>
          <w:szCs w:val="24"/>
        </w:rPr>
        <w:tab/>
        <w:t>objaviti na oglasnoj ploči suda i na web stranicama</w:t>
      </w:r>
    </w:p>
    <w:p w:rsidRDefault="009C4293" w:rsidP="00D34501" w:rsidR="009C4293" w:rsidRPr="00EE38C5">
      <w:pPr>
        <w:pStyle w:val="Obinitekst"/>
        <w:jc w:val="both"/>
        <w:rPr>
          <w:rFonts w:cs="Times New Roman" w:hAnsi="Times New Roman" w:ascii="Times New Roman"/>
          <w:sz w:val="24"/>
          <w:szCs w:val="24"/>
        </w:rPr>
      </w:pPr>
    </w:p>
    <w:p w:rsidRDefault="00C7437D" w:rsidP="000131AB" w:rsidR="000131AB" w:rsidRPr="007830F1">
      <w:pPr>
        <w:rPr>
          <w:rFonts w:eastAsia="MS Mincho"/>
        </w:rPr>
      </w:pPr>
      <w:r w:rsidRPr="00EE38C5">
        <w:t>U Rijeci,</w:t>
      </w:r>
      <w:r w:rsidR="0063634B" w:rsidRPr="00EE38C5">
        <w:t xml:space="preserve"> </w:t>
      </w:r>
      <w:r w:rsidRPr="00EE38C5">
        <w:t xml:space="preserve"> </w:t>
      </w:r>
      <w:r w:rsidR="008801BF">
        <w:rPr>
          <w:bCs/>
        </w:rPr>
        <w:t>6. srpnja  2</w:t>
      </w:r>
      <w:r w:rsidR="008801BF" w:rsidRPr="007830F1">
        <w:rPr>
          <w:bCs/>
        </w:rPr>
        <w:t>01</w:t>
      </w:r>
      <w:r w:rsidR="008801BF">
        <w:rPr>
          <w:bCs/>
        </w:rPr>
        <w:t>6</w:t>
      </w:r>
      <w:r w:rsidR="000131AB" w:rsidRPr="007830F1">
        <w:rPr>
          <w:bCs/>
        </w:rPr>
        <w:t>.</w:t>
      </w:r>
    </w:p>
    <w:p w:rsidRDefault="003C6D7F" w:rsidP="00EF41A5" w:rsidR="003C6D7F" w:rsidRPr="00EE38C5">
      <w:pPr>
        <w:pStyle w:val="Obinitekst"/>
        <w:jc w:val="both"/>
        <w:rPr>
          <w:rFonts w:cs="Times New Roman" w:hAnsi="Times New Roman" w:ascii="Times New Roman"/>
          <w:sz w:val="24"/>
          <w:szCs w:val="24"/>
        </w:rPr>
      </w:pPr>
    </w:p>
    <w:sectPr w:rsidSect="00393C96" w:rsidR="003C6D7F" w:rsidRPr="00EE38C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769" w:rsidR="00200769">
      <w:r>
        <w:separator/>
      </w:r>
    </w:p>
  </w:endnote>
  <w:endnote w:id="0" w:type="continuationSeparator">
    <w:p w:rsidRDefault="00200769" w:rsidR="002007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41A5" w:rsidP="00393C96" w:rsidR="00EF41A5" w:rsidRPr="00424BD8">
    <w:pPr>
      <w:pStyle w:val="Podnoje"/>
      <w:jc w:val="center"/>
    </w:pPr>
    <w:r w:rsidRPr="00424BD8">
      <w:rPr>
        <w:rStyle w:val="Brojstranice"/>
      </w:rPr>
      <w:fldChar w:fldCharType="begin"/>
    </w:r>
    <w:r w:rsidRPr="00424BD8">
      <w:rPr>
        <w:rStyle w:val="Brojstranice"/>
      </w:rPr>
      <w:instrText xml:space="preserve"> PAGE </w:instrText>
    </w:r>
    <w:r w:rsidRPr="00424BD8">
      <w:rPr>
        <w:rStyle w:val="Brojstranice"/>
      </w:rPr>
      <w:fldChar w:fldCharType="separate"/>
    </w:r>
    <w:r w:rsidR="00813313">
      <w:rPr>
        <w:rStyle w:val="Brojstranice"/>
        <w:noProof/>
      </w:rPr>
      <w:t>4</w:t>
    </w:r>
    <w:r w:rsidRPr="00424BD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769" w:rsidR="00200769">
      <w:r>
        <w:separator/>
      </w:r>
    </w:p>
  </w:footnote>
  <w:footnote w:id="0" w:type="continuationSeparator">
    <w:p w:rsidRDefault="00200769" w:rsidR="002007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41A5" w:rsidP="004A04C3" w:rsidR="00EF41A5" w:rsidRPr="00505BEF">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505BEF">
      <w:rPr>
        <w:rFonts w:cs="Times New Roman" w:eastAsia="MS Mincho" w:hAnsi="Times New Roman" w:ascii="Times New Roman"/>
        <w:sz w:val="24"/>
      </w:rPr>
      <w:t xml:space="preserve">  Posl.br. 7 St-</w:t>
    </w:r>
    <w:r w:rsidR="00505BEF">
      <w:rPr>
        <w:rFonts w:cs="Times New Roman" w:eastAsia="MS Mincho" w:hAnsi="Times New Roman" w:ascii="Times New Roman"/>
        <w:sz w:val="24"/>
      </w:rPr>
      <w:t>241</w:t>
    </w:r>
    <w:r w:rsidRPr="00505BEF">
      <w:rPr>
        <w:rFonts w:cs="Times New Roman" w:eastAsia="MS Mincho" w:hAnsi="Times New Roman" w:ascii="Times New Roman"/>
        <w:sz w:val="24"/>
      </w:rPr>
      <w:t>/1</w:t>
    </w:r>
    <w:r w:rsidR="00505BEF">
      <w:rPr>
        <w:rFonts w:cs="Times New Roman" w:eastAsia="MS Mincho" w:hAnsi="Times New Roman" w:ascii="Times New Roman"/>
        <w:sz w:val="24"/>
      </w:rPr>
      <w:t>2</w:t>
    </w:r>
    <w:r w:rsidRPr="00505BEF">
      <w:rPr>
        <w:rFonts w:cs="Times New Roman" w:eastAsia="MS Mincho" w:hAnsi="Times New Roman" w:ascii="Times New Roman"/>
        <w:sz w:val="24"/>
      </w:rPr>
      <w:t>-</w:t>
    </w:r>
    <w:r w:rsidR="004B0B27">
      <w:rPr>
        <w:rFonts w:cs="Times New Roman" w:eastAsia="MS Mincho" w:hAnsi="Times New Roman" w:ascii="Times New Roman"/>
        <w:sz w:val="24"/>
      </w:rPr>
      <w:t xml:space="preserve"> </w:t>
    </w:r>
    <w:r w:rsidR="003F7DE7">
      <w:rPr>
        <w:rFonts w:cs="Times New Roman" w:eastAsia="MS Mincho" w:hAnsi="Times New Roman" w:ascii="Times New Roman"/>
        <w:sz w:val="24"/>
      </w:rPr>
      <w:t>485</w:t>
    </w:r>
  </w:p>
  <w:p w:rsidRDefault="00EF41A5" w:rsidR="00EF41A5"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8">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78917B8"/>
    <w:multiLevelType w:val="hybridMultilevel"/>
    <w:tmpl w:val="6D18A170"/>
    <w:lvl w:tplc="D048D40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2">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17"/>
  </w:num>
  <w:num w:numId="3">
    <w:abstractNumId w:val="14"/>
  </w:num>
  <w:num w:numId="4">
    <w:abstractNumId w:val="21"/>
  </w:num>
  <w:num w:numId="5">
    <w:abstractNumId w:val="5"/>
  </w:num>
  <w:num w:numId="6">
    <w:abstractNumId w:val="13"/>
  </w:num>
  <w:num w:numId="7">
    <w:abstractNumId w:val="16"/>
  </w:num>
  <w:num w:numId="8">
    <w:abstractNumId w:val="7"/>
  </w:num>
  <w:num w:numId="9">
    <w:abstractNumId w:val="15"/>
  </w:num>
  <w:num w:numId="10">
    <w:abstractNumId w:val="9"/>
  </w:num>
  <w:num w:numId="11">
    <w:abstractNumId w:val="3"/>
  </w:num>
  <w:num w:numId="12">
    <w:abstractNumId w:val="19"/>
  </w:num>
  <w:num w:numId="13">
    <w:abstractNumId w:val="2"/>
  </w:num>
  <w:num w:numId="14">
    <w:abstractNumId w:val="0"/>
  </w:num>
  <w:num w:numId="15">
    <w:abstractNumId w:val="11"/>
  </w:num>
  <w:num w:numId="16">
    <w:abstractNumId w:val="18"/>
  </w:num>
  <w:num w:numId="17">
    <w:abstractNumId w:val="6"/>
  </w:num>
  <w:num w:numId="18">
    <w:abstractNumId w:val="8"/>
  </w:num>
  <w:num w:numId="19">
    <w:abstractNumId w:val="1"/>
  </w:num>
  <w:num w:numId="20">
    <w:abstractNumId w:val="4"/>
  </w:num>
  <w:num w:numId="21">
    <w:abstractNumId w:val="12"/>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45FB"/>
    <w:rsid w:val="00007C3D"/>
    <w:rsid w:val="000131AB"/>
    <w:rsid w:val="000142F6"/>
    <w:rsid w:val="0001545B"/>
    <w:rsid w:val="00016360"/>
    <w:rsid w:val="00031276"/>
    <w:rsid w:val="00035912"/>
    <w:rsid w:val="000365A0"/>
    <w:rsid w:val="00041D6F"/>
    <w:rsid w:val="00052C78"/>
    <w:rsid w:val="00074CC0"/>
    <w:rsid w:val="000779F1"/>
    <w:rsid w:val="000824EA"/>
    <w:rsid w:val="0008295A"/>
    <w:rsid w:val="00084C51"/>
    <w:rsid w:val="0008512B"/>
    <w:rsid w:val="00094843"/>
    <w:rsid w:val="000A7BE3"/>
    <w:rsid w:val="000B4DA4"/>
    <w:rsid w:val="000C31ED"/>
    <w:rsid w:val="000E3A9E"/>
    <w:rsid w:val="000F6F06"/>
    <w:rsid w:val="00100DC3"/>
    <w:rsid w:val="00101424"/>
    <w:rsid w:val="001058B6"/>
    <w:rsid w:val="001160D6"/>
    <w:rsid w:val="00135D42"/>
    <w:rsid w:val="001448B8"/>
    <w:rsid w:val="001552DE"/>
    <w:rsid w:val="00176C5B"/>
    <w:rsid w:val="00183515"/>
    <w:rsid w:val="00190260"/>
    <w:rsid w:val="001A5F51"/>
    <w:rsid w:val="001A7445"/>
    <w:rsid w:val="001B0995"/>
    <w:rsid w:val="001B1A90"/>
    <w:rsid w:val="001B2B44"/>
    <w:rsid w:val="001B60C9"/>
    <w:rsid w:val="001C2431"/>
    <w:rsid w:val="001D31AB"/>
    <w:rsid w:val="001E1EF7"/>
    <w:rsid w:val="001F39A1"/>
    <w:rsid w:val="00200769"/>
    <w:rsid w:val="00214A14"/>
    <w:rsid w:val="0021634D"/>
    <w:rsid w:val="00223192"/>
    <w:rsid w:val="002321BB"/>
    <w:rsid w:val="0023223D"/>
    <w:rsid w:val="00233A6A"/>
    <w:rsid w:val="00234E4A"/>
    <w:rsid w:val="002405E1"/>
    <w:rsid w:val="002708BA"/>
    <w:rsid w:val="00273C7F"/>
    <w:rsid w:val="00274598"/>
    <w:rsid w:val="00276E26"/>
    <w:rsid w:val="00283820"/>
    <w:rsid w:val="00287350"/>
    <w:rsid w:val="00291072"/>
    <w:rsid w:val="00292C18"/>
    <w:rsid w:val="00297D6B"/>
    <w:rsid w:val="002B3B4A"/>
    <w:rsid w:val="002B43A3"/>
    <w:rsid w:val="002C0D43"/>
    <w:rsid w:val="002C4BA6"/>
    <w:rsid w:val="002D7851"/>
    <w:rsid w:val="002E0752"/>
    <w:rsid w:val="002F2AB9"/>
    <w:rsid w:val="002F3DDD"/>
    <w:rsid w:val="002F5290"/>
    <w:rsid w:val="002F6621"/>
    <w:rsid w:val="00307837"/>
    <w:rsid w:val="0031073F"/>
    <w:rsid w:val="00315AE1"/>
    <w:rsid w:val="00321092"/>
    <w:rsid w:val="00321C21"/>
    <w:rsid w:val="00332920"/>
    <w:rsid w:val="00334482"/>
    <w:rsid w:val="00336043"/>
    <w:rsid w:val="0035047E"/>
    <w:rsid w:val="0038198A"/>
    <w:rsid w:val="00393C96"/>
    <w:rsid w:val="003A3EA5"/>
    <w:rsid w:val="003B178D"/>
    <w:rsid w:val="003C5105"/>
    <w:rsid w:val="003C6D7F"/>
    <w:rsid w:val="003D085B"/>
    <w:rsid w:val="003F2524"/>
    <w:rsid w:val="003F519A"/>
    <w:rsid w:val="003F7DE7"/>
    <w:rsid w:val="00407C7A"/>
    <w:rsid w:val="004221D4"/>
    <w:rsid w:val="0042235D"/>
    <w:rsid w:val="00424018"/>
    <w:rsid w:val="00424BD8"/>
    <w:rsid w:val="0044360E"/>
    <w:rsid w:val="00444D98"/>
    <w:rsid w:val="0045272F"/>
    <w:rsid w:val="00477289"/>
    <w:rsid w:val="004810D4"/>
    <w:rsid w:val="00490000"/>
    <w:rsid w:val="004A04C3"/>
    <w:rsid w:val="004A2698"/>
    <w:rsid w:val="004A3824"/>
    <w:rsid w:val="004B0B27"/>
    <w:rsid w:val="004B43C4"/>
    <w:rsid w:val="004C2135"/>
    <w:rsid w:val="004D3F82"/>
    <w:rsid w:val="004D6113"/>
    <w:rsid w:val="004E2F83"/>
    <w:rsid w:val="00505BEF"/>
    <w:rsid w:val="00505CC5"/>
    <w:rsid w:val="005114ED"/>
    <w:rsid w:val="0051646A"/>
    <w:rsid w:val="005274E1"/>
    <w:rsid w:val="0054615B"/>
    <w:rsid w:val="00553D3C"/>
    <w:rsid w:val="00581DD0"/>
    <w:rsid w:val="005939F1"/>
    <w:rsid w:val="005A24E0"/>
    <w:rsid w:val="005C24A8"/>
    <w:rsid w:val="005D0384"/>
    <w:rsid w:val="005D293E"/>
    <w:rsid w:val="005D6349"/>
    <w:rsid w:val="005D6D08"/>
    <w:rsid w:val="00600DB9"/>
    <w:rsid w:val="00627D41"/>
    <w:rsid w:val="00631246"/>
    <w:rsid w:val="00633CE9"/>
    <w:rsid w:val="0063634B"/>
    <w:rsid w:val="0064216F"/>
    <w:rsid w:val="006459B7"/>
    <w:rsid w:val="006500E4"/>
    <w:rsid w:val="0065036E"/>
    <w:rsid w:val="006528CB"/>
    <w:rsid w:val="00654B85"/>
    <w:rsid w:val="00666FCF"/>
    <w:rsid w:val="006672E3"/>
    <w:rsid w:val="006843A5"/>
    <w:rsid w:val="0068734C"/>
    <w:rsid w:val="006A250F"/>
    <w:rsid w:val="006A5695"/>
    <w:rsid w:val="006C13B6"/>
    <w:rsid w:val="006C5827"/>
    <w:rsid w:val="006C6374"/>
    <w:rsid w:val="006E2C4C"/>
    <w:rsid w:val="00701C09"/>
    <w:rsid w:val="00703A24"/>
    <w:rsid w:val="00704D73"/>
    <w:rsid w:val="00706EBB"/>
    <w:rsid w:val="00717961"/>
    <w:rsid w:val="00721101"/>
    <w:rsid w:val="00744A18"/>
    <w:rsid w:val="00754EB1"/>
    <w:rsid w:val="00755FD1"/>
    <w:rsid w:val="00756833"/>
    <w:rsid w:val="00765FE9"/>
    <w:rsid w:val="00775499"/>
    <w:rsid w:val="007813B6"/>
    <w:rsid w:val="007830F1"/>
    <w:rsid w:val="00785F23"/>
    <w:rsid w:val="007A0263"/>
    <w:rsid w:val="007A0A9B"/>
    <w:rsid w:val="007A597F"/>
    <w:rsid w:val="007B0F89"/>
    <w:rsid w:val="007B6E0A"/>
    <w:rsid w:val="007C33E7"/>
    <w:rsid w:val="007C559D"/>
    <w:rsid w:val="007C5880"/>
    <w:rsid w:val="007D7EF2"/>
    <w:rsid w:val="00801052"/>
    <w:rsid w:val="008034B5"/>
    <w:rsid w:val="00813313"/>
    <w:rsid w:val="008163DB"/>
    <w:rsid w:val="008220E6"/>
    <w:rsid w:val="00823919"/>
    <w:rsid w:val="00830C0A"/>
    <w:rsid w:val="0083285E"/>
    <w:rsid w:val="0083329B"/>
    <w:rsid w:val="00842700"/>
    <w:rsid w:val="00844EB6"/>
    <w:rsid w:val="0085183B"/>
    <w:rsid w:val="00854E8F"/>
    <w:rsid w:val="008555BF"/>
    <w:rsid w:val="00857998"/>
    <w:rsid w:val="00860674"/>
    <w:rsid w:val="0086099D"/>
    <w:rsid w:val="0086115A"/>
    <w:rsid w:val="00865BE1"/>
    <w:rsid w:val="00870539"/>
    <w:rsid w:val="008801BF"/>
    <w:rsid w:val="008925DF"/>
    <w:rsid w:val="008A0A22"/>
    <w:rsid w:val="008A0A5F"/>
    <w:rsid w:val="008A7D82"/>
    <w:rsid w:val="008B69AC"/>
    <w:rsid w:val="008D0EAC"/>
    <w:rsid w:val="008D7E07"/>
    <w:rsid w:val="008E35B7"/>
    <w:rsid w:val="008E4372"/>
    <w:rsid w:val="008F7BF2"/>
    <w:rsid w:val="008F7DA1"/>
    <w:rsid w:val="00907D6B"/>
    <w:rsid w:val="00915857"/>
    <w:rsid w:val="00916B85"/>
    <w:rsid w:val="00931818"/>
    <w:rsid w:val="009405AA"/>
    <w:rsid w:val="00945A8A"/>
    <w:rsid w:val="00956B98"/>
    <w:rsid w:val="00960A4D"/>
    <w:rsid w:val="00965ECF"/>
    <w:rsid w:val="00972AB9"/>
    <w:rsid w:val="009847C6"/>
    <w:rsid w:val="0099619D"/>
    <w:rsid w:val="009A3560"/>
    <w:rsid w:val="009A3D1F"/>
    <w:rsid w:val="009A4285"/>
    <w:rsid w:val="009C4293"/>
    <w:rsid w:val="009E4054"/>
    <w:rsid w:val="009F6F9B"/>
    <w:rsid w:val="00A02BEB"/>
    <w:rsid w:val="00A11CE0"/>
    <w:rsid w:val="00A12F24"/>
    <w:rsid w:val="00A14377"/>
    <w:rsid w:val="00A16124"/>
    <w:rsid w:val="00A16CD6"/>
    <w:rsid w:val="00A2671D"/>
    <w:rsid w:val="00A4431A"/>
    <w:rsid w:val="00A46F3B"/>
    <w:rsid w:val="00A47715"/>
    <w:rsid w:val="00A50F5F"/>
    <w:rsid w:val="00A61F7B"/>
    <w:rsid w:val="00A71107"/>
    <w:rsid w:val="00A7136F"/>
    <w:rsid w:val="00A759D7"/>
    <w:rsid w:val="00A85AEC"/>
    <w:rsid w:val="00A94E49"/>
    <w:rsid w:val="00A97046"/>
    <w:rsid w:val="00AA3F7E"/>
    <w:rsid w:val="00AB559F"/>
    <w:rsid w:val="00AC14E2"/>
    <w:rsid w:val="00AE308C"/>
    <w:rsid w:val="00AE4B8A"/>
    <w:rsid w:val="00AF1311"/>
    <w:rsid w:val="00AF651D"/>
    <w:rsid w:val="00B00AF4"/>
    <w:rsid w:val="00B01C55"/>
    <w:rsid w:val="00B11BDE"/>
    <w:rsid w:val="00B16304"/>
    <w:rsid w:val="00B25B0F"/>
    <w:rsid w:val="00B643F4"/>
    <w:rsid w:val="00B65AD2"/>
    <w:rsid w:val="00B70B8F"/>
    <w:rsid w:val="00B76CA5"/>
    <w:rsid w:val="00B873C1"/>
    <w:rsid w:val="00B940BE"/>
    <w:rsid w:val="00BA4759"/>
    <w:rsid w:val="00BB2F89"/>
    <w:rsid w:val="00BB7814"/>
    <w:rsid w:val="00BD3A61"/>
    <w:rsid w:val="00BD67CB"/>
    <w:rsid w:val="00BE1510"/>
    <w:rsid w:val="00BE1A26"/>
    <w:rsid w:val="00BE5C9C"/>
    <w:rsid w:val="00BF708A"/>
    <w:rsid w:val="00C04C96"/>
    <w:rsid w:val="00C07AD8"/>
    <w:rsid w:val="00C266DD"/>
    <w:rsid w:val="00C37B26"/>
    <w:rsid w:val="00C43802"/>
    <w:rsid w:val="00C50012"/>
    <w:rsid w:val="00C7437D"/>
    <w:rsid w:val="00C7779E"/>
    <w:rsid w:val="00C81CB9"/>
    <w:rsid w:val="00C8330F"/>
    <w:rsid w:val="00C83452"/>
    <w:rsid w:val="00C949E4"/>
    <w:rsid w:val="00C95039"/>
    <w:rsid w:val="00CA44CB"/>
    <w:rsid w:val="00CA5033"/>
    <w:rsid w:val="00CB7C2D"/>
    <w:rsid w:val="00CE0D2A"/>
    <w:rsid w:val="00CE3F4E"/>
    <w:rsid w:val="00CE596B"/>
    <w:rsid w:val="00CF0404"/>
    <w:rsid w:val="00CF50ED"/>
    <w:rsid w:val="00D10F38"/>
    <w:rsid w:val="00D252A9"/>
    <w:rsid w:val="00D34501"/>
    <w:rsid w:val="00D439F3"/>
    <w:rsid w:val="00D4539E"/>
    <w:rsid w:val="00D52980"/>
    <w:rsid w:val="00D575EF"/>
    <w:rsid w:val="00D76634"/>
    <w:rsid w:val="00D86A01"/>
    <w:rsid w:val="00DB0EC9"/>
    <w:rsid w:val="00DB1F6A"/>
    <w:rsid w:val="00DD5766"/>
    <w:rsid w:val="00DD625E"/>
    <w:rsid w:val="00DD68C7"/>
    <w:rsid w:val="00DF1622"/>
    <w:rsid w:val="00DF7EC4"/>
    <w:rsid w:val="00E01707"/>
    <w:rsid w:val="00E0285D"/>
    <w:rsid w:val="00E20293"/>
    <w:rsid w:val="00E23278"/>
    <w:rsid w:val="00E37553"/>
    <w:rsid w:val="00E4580C"/>
    <w:rsid w:val="00E74411"/>
    <w:rsid w:val="00E74E4E"/>
    <w:rsid w:val="00E75E24"/>
    <w:rsid w:val="00E80610"/>
    <w:rsid w:val="00E837B5"/>
    <w:rsid w:val="00E94CC3"/>
    <w:rsid w:val="00EA2168"/>
    <w:rsid w:val="00EA33DE"/>
    <w:rsid w:val="00EB2E49"/>
    <w:rsid w:val="00EC0671"/>
    <w:rsid w:val="00EE38C5"/>
    <w:rsid w:val="00EF41A5"/>
    <w:rsid w:val="00EF6B44"/>
    <w:rsid w:val="00F06EE7"/>
    <w:rsid w:val="00F20E1D"/>
    <w:rsid w:val="00F3002D"/>
    <w:rsid w:val="00F31379"/>
    <w:rsid w:val="00F41CC2"/>
    <w:rsid w:val="00F64A45"/>
    <w:rsid w:val="00F732C3"/>
    <w:rsid w:val="00F85298"/>
    <w:rsid w:val="00F866D3"/>
    <w:rsid w:val="00F93F97"/>
    <w:rsid w:val="00F95B93"/>
    <w:rsid w:val="00FA16F3"/>
    <w:rsid w:val="00FA789D"/>
    <w:rsid w:val="00FB2970"/>
    <w:rsid w:val="00FC2ED2"/>
    <w:rsid w:val="00FC3DB7"/>
    <w:rsid w:val="00FD0A4E"/>
    <w:rsid w:val="00FD7C00"/>
    <w:rsid w:val="00FE1DDC"/>
    <w:rsid w:val="00FE65B7"/>
    <w:rsid w:val="00FF06D0"/>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customStyle="true" w:styleId="ObinitekstChar" w:type="character">
    <w:name w:val="Obični tekst Char"/>
    <w:link w:val="Obinitekst"/>
    <w:rsid w:val="00666FCF"/>
    <w:rPr>
      <w:rFonts w:cs="Courier New" w:hAnsi="Courier New" w:ascii="Courier New"/>
    </w:rPr>
  </w:style>
  <w:style w:styleId="Tekstbalonia" w:type="paragraph">
    <w:name w:val="Balloon Text"/>
    <w:basedOn w:val="Normal"/>
    <w:link w:val="TekstbaloniaChar"/>
    <w:rsid w:val="000131AB"/>
    <w:rPr>
      <w:rFonts w:cs="Tahoma" w:hAnsi="Tahoma" w:ascii="Tahoma"/>
      <w:sz w:val="16"/>
      <w:szCs w:val="16"/>
    </w:rPr>
  </w:style>
  <w:style w:customStyle="true" w:styleId="TekstbaloniaChar" w:type="character">
    <w:name w:val="Tekst balončića Char"/>
    <w:basedOn w:val="Zadanifontodlomka"/>
    <w:link w:val="Tekstbalonia"/>
    <w:rsid w:val="000131AB"/>
    <w:rPr>
      <w:rFonts w:cs="Tahoma" w:hAnsi="Tahoma" w:ascii="Tahoma"/>
      <w:sz w:val="16"/>
      <w:szCs w:val="16"/>
    </w:rPr>
  </w:style>
  <w:style w:styleId="Tekstrezerviranogmjesta" w:type="character">
    <w:name w:val="Placeholder Text"/>
    <w:basedOn w:val="Zadanifontodlomka"/>
    <w:uiPriority w:val="99"/>
    <w:semiHidden/>
    <w:rsid w:val="00813313"/>
    <w:rPr>
      <w:color w:val="808080"/>
      <w:bdr w:space="0" w:sz="0" w:color="auto" w:val="none"/>
      <w:shd w:fill="CCFFFF" w:color="auto" w:val="clear"/>
    </w:rPr>
  </w:style>
  <w:style w:customStyle="true" w:styleId="eSPISCCParagraphDefaultFont" w:type="character">
    <w:name w:val="eSPIS_CC_Paragraph Default Font"/>
    <w:basedOn w:val="Zadanifontodlomka"/>
    <w:rsid w:val="0081331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31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1331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31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customStyle="1" w:styleId="ObinitekstChar" w:type="character">
    <w:name w:val="Obični tekst Char"/>
    <w:link w:val="Obinitekst"/>
    <w:rsid w:val="00666FCF"/>
    <w:rPr>
      <w:rFonts w:ascii="Courier New" w:cs="Courier New" w:hAnsi="Courier New"/>
    </w:rPr>
  </w:style>
  <w:style w:styleId="Tekstbalonia" w:type="paragraph">
    <w:name w:val="Balloon Text"/>
    <w:basedOn w:val="Normal"/>
    <w:link w:val="TekstbaloniaChar"/>
    <w:rsid w:val="000131AB"/>
    <w:rPr>
      <w:rFonts w:ascii="Tahoma" w:cs="Tahoma" w:hAnsi="Tahoma"/>
      <w:sz w:val="16"/>
      <w:szCs w:val="16"/>
    </w:rPr>
  </w:style>
  <w:style w:customStyle="1" w:styleId="TekstbaloniaChar" w:type="character">
    <w:name w:val="Tekst balončića Char"/>
    <w:basedOn w:val="Zadanifontodlomka"/>
    <w:link w:val="Tekstbalonia"/>
    <w:rsid w:val="000131AB"/>
    <w:rPr>
      <w:rFonts w:ascii="Tahoma" w:cs="Tahoma" w:hAnsi="Tahoma"/>
      <w:sz w:val="16"/>
      <w:szCs w:val="16"/>
    </w:rPr>
  </w:style>
  <w:style w:styleId="Tekstrezerviranogmjesta" w:type="character">
    <w:name w:val="Placeholder Text"/>
    <w:basedOn w:val="Zadanifontodlomka"/>
    <w:uiPriority w:val="99"/>
    <w:semiHidden/>
    <w:rsid w:val="00813313"/>
    <w:rPr>
      <w:color w:val="808080"/>
      <w:bdr w:color="auto" w:space="0" w:sz="0" w:val="none"/>
      <w:shd w:color="auto" w:fill="CCFFFF" w:val="clear"/>
    </w:rPr>
  </w:style>
  <w:style w:customStyle="1" w:styleId="eSPISCCParagraphDefaultFont" w:type="character">
    <w:name w:val="eSPIS_CC_Paragraph Default Font"/>
    <w:basedOn w:val="Zadanifontodlomka"/>
    <w:rsid w:val="0081331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1331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1331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31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7332451">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0D402-23AC-465A-AE12-5EA93D80D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5</properties:Pages>
  <properties:Words>1751</properties:Words>
  <properties:Characters>9409</properties:Characters>
  <properties:Lines>210</properties:Lines>
  <properties:Paragraphs>52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11262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2016-07-06T08:29:00Z</dcterms:created>
  <dc:creator>Korisnik</dc:creator>
  <cp:lastModifiedBy>Tanja Fidel</cp:lastModifiedBy>
  <cp:lastPrinted>2016-07-06T08:32:00Z</cp:lastPrinted>
  <dcterms:modified xmlns:xsi="http://www.w3.org/2001/XMLSchema-instance" xsi:type="dcterms:W3CDTF">2016-07-06T08:44:00Z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