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02d4b" w14:paraId="6302d4b" w:rsidRDefault="00E32CE3" w:rsidP="006030A4" w:rsidR="00C51643" w:rsidRPr="006030A4">
      <w:pPr>
        <w:pStyle w:val="Bezproreda10"/>
        <w:jc w:val="right"/>
        <w15:collapsed w:val="false"/>
        <w:rPr>
          <w:rFonts w:hAnsi="Times New Roman" w:ascii="Times New Roman"/>
          <w:sz w:val="24"/>
          <w:szCs w:val="24"/>
        </w:rPr>
      </w:pP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</w:p>
    <w:p w:rsidRDefault="00C51643" w:rsidP="00C51643" w:rsidR="00C51643" w:rsidRPr="00C51643">
      <w:pPr>
        <w:pStyle w:val="Bezproreda"/>
        <w:rPr>
          <w:rFonts w:hAnsi="Times New Roman" w:ascii="Times New Roman"/>
          <w:sz w:val="24"/>
          <w:szCs w:val="24"/>
        </w:rPr>
      </w:pPr>
      <w:r w:rsidRPr="00C51643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E55361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1643" w:rsidP="00C51643" w:rsidR="00C51643" w:rsidRPr="00C51643">
      <w:pPr>
        <w:pStyle w:val="Bezproreda"/>
        <w:rPr>
          <w:rFonts w:hAnsi="Times New Roman" w:ascii="Times New Roman"/>
          <w:sz w:val="24"/>
          <w:szCs w:val="24"/>
        </w:rPr>
      </w:pPr>
    </w:p>
    <w:p w:rsidRDefault="00C51643" w:rsidP="00C51643" w:rsidR="00C51643" w:rsidRPr="00C51643">
      <w:pPr>
        <w:pStyle w:val="Bezproreda"/>
        <w:rPr>
          <w:rFonts w:hAnsi="Times New Roman" w:ascii="Times New Roman"/>
          <w:sz w:val="24"/>
          <w:szCs w:val="24"/>
        </w:rPr>
      </w:pPr>
      <w:r w:rsidRPr="00C51643"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C51643" w:rsidP="00C51643" w:rsidR="00C51643" w:rsidRPr="00C51643">
      <w:pPr>
        <w:pStyle w:val="Bezproreda"/>
        <w:rPr>
          <w:rFonts w:hAnsi="Times New Roman" w:ascii="Times New Roman"/>
          <w:sz w:val="24"/>
          <w:szCs w:val="24"/>
        </w:rPr>
      </w:pPr>
      <w:r w:rsidRPr="00C51643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C51643" w:rsidP="00FC12F9" w:rsidR="00E32CE3">
      <w:pPr>
        <w:pStyle w:val="Bezproreda"/>
        <w:rPr>
          <w:rFonts w:hAnsi="Times New Roman" w:ascii="Times New Roman"/>
          <w:sz w:val="24"/>
          <w:szCs w:val="24"/>
        </w:rPr>
      </w:pPr>
      <w:r w:rsidRPr="00C51643">
        <w:rPr>
          <w:rFonts w:hAnsi="Times New Roman" w:ascii="Times New Roman"/>
          <w:sz w:val="24"/>
          <w:szCs w:val="24"/>
        </w:rPr>
        <w:t xml:space="preserve">   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D2773B" w:rsidP="00FC12F9" w:rsidR="00D2773B" w:rsidRPr="00FC12F9">
      <w:pPr>
        <w:pStyle w:val="Bezproreda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</w:t>
      </w:r>
      <w:r w:rsidR="00FA1DA0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E</w:t>
      </w:r>
      <w:r w:rsidR="00FA1DA0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P</w:t>
      </w:r>
      <w:r w:rsidR="00FA1DA0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U</w:t>
      </w:r>
      <w:r w:rsidR="00FA1DA0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B</w:t>
      </w:r>
      <w:r w:rsidR="00FA1DA0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L</w:t>
      </w:r>
      <w:r w:rsidR="00FA1DA0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I</w:t>
      </w:r>
      <w:r w:rsidR="00FA1DA0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K</w:t>
      </w:r>
      <w:r w:rsidR="00FA1DA0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 xml:space="preserve">A </w:t>
      </w:r>
      <w:r w:rsidR="00FA1DA0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H</w:t>
      </w:r>
      <w:r w:rsidR="00FA1DA0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R</w:t>
      </w:r>
      <w:r w:rsidR="00FA1DA0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V</w:t>
      </w:r>
      <w:r w:rsidR="00FA1DA0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A</w:t>
      </w:r>
      <w:r w:rsidR="00FA1DA0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T</w:t>
      </w:r>
      <w:r w:rsidR="00FA1DA0">
        <w:rPr>
          <w:rFonts w:hAnsi="Times New Roman" w:ascii="Times New Roman"/>
          <w:sz w:val="24"/>
          <w:szCs w:val="24"/>
        </w:rPr>
        <w:t xml:space="preserve">  </w:t>
      </w:r>
      <w:r w:rsidRPr="00F427F2">
        <w:rPr>
          <w:rFonts w:hAnsi="Times New Roman" w:ascii="Times New Roman"/>
          <w:sz w:val="24"/>
          <w:szCs w:val="24"/>
        </w:rPr>
        <w:t>S</w:t>
      </w:r>
      <w:r w:rsidR="00FA1DA0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K</w:t>
      </w:r>
      <w:r w:rsidR="00FA1DA0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A</w:t>
      </w:r>
    </w:p>
    <w:p w:rsidRDefault="00F427F2" w:rsidP="00F427F2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C51643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  <w:t xml:space="preserve">Trgovački sud u Osijeku, po </w:t>
      </w:r>
      <w:r w:rsidR="00C62075">
        <w:rPr>
          <w:rFonts w:hAnsi="Times New Roman" w:ascii="Times New Roman"/>
          <w:sz w:val="24"/>
          <w:szCs w:val="24"/>
        </w:rPr>
        <w:t>stečajnoj sutkinji</w:t>
      </w:r>
      <w:r w:rsidRPr="00F427F2">
        <w:rPr>
          <w:rFonts w:hAnsi="Times New Roman" w:ascii="Times New Roman"/>
          <w:sz w:val="24"/>
          <w:szCs w:val="24"/>
        </w:rPr>
        <w:t xml:space="preserve"> Nadi Roso, u stečajnom postupku nad dužnikom</w:t>
      </w:r>
      <w:r w:rsidR="002B4FD5">
        <w:rPr>
          <w:rFonts w:hAnsi="Times New Roman" w:ascii="Times New Roman"/>
          <w:sz w:val="24"/>
          <w:szCs w:val="24"/>
        </w:rPr>
        <w:t xml:space="preserve"> </w:t>
      </w:r>
      <w:r w:rsidR="00907AE1" w:rsidRPr="00907AE1">
        <w:rPr>
          <w:rFonts w:hAnsi="Times New Roman" w:ascii="Times New Roman"/>
          <w:b/>
          <w:sz w:val="24"/>
          <w:szCs w:val="24"/>
        </w:rPr>
        <w:t xml:space="preserve"> </w:t>
      </w:r>
      <w:r w:rsidR="00FA1DA0" w:rsidRPr="0017216B">
        <w:rPr>
          <w:rFonts w:hAnsi="Times New Roman" w:ascii="Times New Roman"/>
          <w:b/>
          <w:color w:val="000000"/>
          <w:sz w:val="24"/>
          <w:szCs w:val="24"/>
        </w:rPr>
        <w:t>DOVER d.o.o. za promet roba i usluga u stečaju, Čeminac, S. Radića 60, MBS: 030034909, OIB: 55886307084</w:t>
      </w:r>
      <w:r w:rsidR="001C6383" w:rsidRPr="00C51643">
        <w:rPr>
          <w:rFonts w:hAnsi="Times New Roman" w:ascii="Times New Roman"/>
          <w:b/>
          <w:sz w:val="24"/>
          <w:szCs w:val="24"/>
        </w:rPr>
        <w:t>,</w:t>
      </w:r>
      <w:r w:rsidR="00C545A2" w:rsidRPr="00C51643">
        <w:rPr>
          <w:rFonts w:hAnsi="Times New Roman" w:ascii="Times New Roman"/>
          <w:sz w:val="24"/>
          <w:szCs w:val="24"/>
        </w:rPr>
        <w:t xml:space="preserve"> </w:t>
      </w:r>
      <w:r w:rsidR="002C0D19" w:rsidRPr="00C51643">
        <w:rPr>
          <w:rFonts w:hAnsi="Times New Roman" w:ascii="Times New Roman"/>
          <w:sz w:val="24"/>
          <w:szCs w:val="24"/>
        </w:rPr>
        <w:t>dana</w:t>
      </w:r>
      <w:r w:rsidR="00F427F2" w:rsidRPr="00C51643">
        <w:rPr>
          <w:rFonts w:hAnsi="Times New Roman" w:ascii="Times New Roman"/>
          <w:sz w:val="24"/>
          <w:szCs w:val="24"/>
        </w:rPr>
        <w:t xml:space="preserve"> </w:t>
      </w:r>
      <w:r w:rsidR="00FA1DA0">
        <w:rPr>
          <w:rFonts w:hAnsi="Times New Roman" w:ascii="Times New Roman"/>
          <w:sz w:val="24"/>
          <w:szCs w:val="24"/>
        </w:rPr>
        <w:t>11. prosinca</w:t>
      </w:r>
      <w:r w:rsidR="00E55361">
        <w:rPr>
          <w:rFonts w:hAnsi="Times New Roman" w:ascii="Times New Roman"/>
          <w:sz w:val="24"/>
          <w:szCs w:val="24"/>
        </w:rPr>
        <w:t xml:space="preserve"> 2017. g.,</w:t>
      </w:r>
    </w:p>
    <w:p w:rsidRDefault="002C0D19" w:rsidP="00E32CE3" w:rsidR="002C0D19" w:rsidRPr="00C51643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752475" w:rsidR="00404F3C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C0D19" w:rsidP="00EB0205" w:rsidR="002B4FD5" w:rsidRPr="00EB0205">
      <w:pPr>
        <w:pStyle w:val="Bezproreda1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EB0205">
        <w:rPr>
          <w:rFonts w:hAnsi="Times New Roman" w:ascii="Times New Roman"/>
          <w:sz w:val="24"/>
          <w:szCs w:val="24"/>
        </w:rPr>
        <w:t>Stečajnoj upraviteljici</w:t>
      </w:r>
      <w:r w:rsidR="00D74722" w:rsidRPr="00EB0205">
        <w:rPr>
          <w:rFonts w:hAnsi="Times New Roman" w:ascii="Times New Roman"/>
          <w:sz w:val="24"/>
          <w:szCs w:val="24"/>
        </w:rPr>
        <w:t xml:space="preserve"> </w:t>
      </w:r>
      <w:r w:rsidR="00907AE1" w:rsidRPr="00EB0205">
        <w:rPr>
          <w:rFonts w:hAnsi="Times New Roman" w:ascii="Times New Roman"/>
          <w:sz w:val="24"/>
          <w:szCs w:val="24"/>
        </w:rPr>
        <w:t>Lidiji Balog dipl. oec. iz Bilja, Vinogradska 17, OIB 90656042786</w:t>
      </w:r>
      <w:r w:rsidR="00D74722" w:rsidRPr="00EB0205">
        <w:rPr>
          <w:rFonts w:hAnsi="Times New Roman" w:ascii="Times New Roman"/>
          <w:sz w:val="24"/>
          <w:szCs w:val="24"/>
        </w:rPr>
        <w:t xml:space="preserve">, </w:t>
      </w:r>
      <w:r w:rsidR="002B4FD5" w:rsidRPr="00EB0205">
        <w:rPr>
          <w:rFonts w:hAnsi="Times New Roman" w:ascii="Times New Roman"/>
          <w:sz w:val="24"/>
          <w:szCs w:val="24"/>
        </w:rPr>
        <w:t xml:space="preserve">odobrava se nagrada za rad za obnašanje dužnosti stečajne upraviteljice u </w:t>
      </w:r>
      <w:r w:rsidR="00FA1DA0">
        <w:rPr>
          <w:rFonts w:hAnsi="Times New Roman" w:ascii="Times New Roman"/>
          <w:sz w:val="24"/>
          <w:szCs w:val="24"/>
        </w:rPr>
        <w:t>ukupnom</w:t>
      </w:r>
      <w:r w:rsidR="002B4FD5" w:rsidRPr="00EB0205">
        <w:rPr>
          <w:rFonts w:hAnsi="Times New Roman" w:ascii="Times New Roman"/>
          <w:sz w:val="24"/>
          <w:szCs w:val="24"/>
        </w:rPr>
        <w:t xml:space="preserve"> iznosu od </w:t>
      </w:r>
      <w:r w:rsidR="00FA1DA0">
        <w:rPr>
          <w:rFonts w:hAnsi="Times New Roman" w:ascii="Times New Roman"/>
          <w:sz w:val="24"/>
          <w:szCs w:val="24"/>
        </w:rPr>
        <w:t>146.014,02</w:t>
      </w:r>
      <w:r w:rsidR="002B4FD5" w:rsidRPr="00EB0205">
        <w:rPr>
          <w:rFonts w:hAnsi="Times New Roman" w:ascii="Times New Roman"/>
          <w:sz w:val="24"/>
          <w:szCs w:val="24"/>
        </w:rPr>
        <w:t xml:space="preserve"> kn</w:t>
      </w:r>
      <w:r w:rsidR="00FA1DA0">
        <w:rPr>
          <w:rFonts w:hAnsi="Times New Roman" w:ascii="Times New Roman"/>
          <w:sz w:val="24"/>
          <w:szCs w:val="24"/>
        </w:rPr>
        <w:t>.</w:t>
      </w:r>
    </w:p>
    <w:p w:rsidRDefault="006030A4" w:rsidP="006030A4" w:rsidR="006030A4">
      <w:pPr>
        <w:pStyle w:val="Bezproreda1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99466E" w:rsidP="00375CA1" w:rsidR="00375CA1">
      <w:pPr>
        <w:pStyle w:val="Tijeloteksta"/>
        <w:numPr>
          <w:ilvl w:val="0"/>
          <w:numId w:val="14"/>
        </w:numPr>
      </w:pPr>
      <w:r>
        <w:t>Odobrava se stečajnoj upraviteljici da nakon pravomoćnosti ovog rješenja isplati iznos iz točke 1.  sa žiro računa stečajnog dužnika.</w:t>
      </w:r>
    </w:p>
    <w:p w:rsidRDefault="00F7517B" w:rsidP="00375CA1" w:rsidR="00F7517B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7517B" w:rsidP="0099466E" w:rsidR="00D2773B" w:rsidRPr="0099466E">
      <w:pPr>
        <w:pStyle w:val="Bezproreda1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Ovo rješenje objavit će se na </w:t>
      </w:r>
      <w:r w:rsidR="00375CA1">
        <w:rPr>
          <w:rFonts w:hAnsi="Times New Roman" w:ascii="Times New Roman"/>
          <w:sz w:val="24"/>
          <w:szCs w:val="24"/>
        </w:rPr>
        <w:t xml:space="preserve">mrežnoj stranici </w:t>
      </w:r>
      <w:r>
        <w:rPr>
          <w:rFonts w:hAnsi="Times New Roman" w:ascii="Times New Roman"/>
          <w:sz w:val="24"/>
          <w:szCs w:val="24"/>
        </w:rPr>
        <w:t xml:space="preserve">e-oglasnoj ploči </w:t>
      </w:r>
      <w:r w:rsidR="00375CA1">
        <w:rPr>
          <w:rFonts w:hAnsi="Times New Roman" w:ascii="Times New Roman"/>
          <w:sz w:val="24"/>
          <w:szCs w:val="24"/>
        </w:rPr>
        <w:t>Trgovačkog suda u Osijeku</w:t>
      </w:r>
      <w:r w:rsidRPr="00F427F2">
        <w:rPr>
          <w:rFonts w:hAnsi="Times New Roman" w:ascii="Times New Roman"/>
          <w:sz w:val="24"/>
          <w:szCs w:val="24"/>
        </w:rPr>
        <w:t>.</w:t>
      </w:r>
    </w:p>
    <w:p w:rsidRDefault="00D2773B" w:rsidP="00FC12F9" w:rsidR="00D2773B" w:rsidRPr="00FC12F9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C12F9" w:rsidP="00845870" w:rsidR="009864D5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6030A4" w:rsidP="000F7702" w:rsidR="006030A4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Rješenjem ovog suda broj </w:t>
      </w:r>
      <w:r w:rsidR="00DF3C31">
        <w:rPr>
          <w:rFonts w:hAnsi="Times New Roman" w:ascii="Times New Roman"/>
          <w:sz w:val="24"/>
          <w:szCs w:val="24"/>
        </w:rPr>
        <w:t>St-</w:t>
      </w:r>
      <w:r w:rsidR="00FA1DA0">
        <w:rPr>
          <w:rFonts w:hAnsi="Times New Roman" w:ascii="Times New Roman"/>
          <w:sz w:val="24"/>
          <w:szCs w:val="24"/>
        </w:rPr>
        <w:t>999/13 od 11.11.2013. g. (pravomoćno 11.12.2013. g.)</w:t>
      </w:r>
      <w:r w:rsidRPr="00F427F2">
        <w:rPr>
          <w:rFonts w:hAnsi="Times New Roman" w:ascii="Times New Roman"/>
          <w:sz w:val="24"/>
          <w:szCs w:val="24"/>
        </w:rPr>
        <w:t xml:space="preserve"> otvoren je stečajni postupak nad dužnikom </w:t>
      </w:r>
      <w:r w:rsidR="00FA1DA0" w:rsidRPr="0017216B">
        <w:rPr>
          <w:rFonts w:hAnsi="Times New Roman" w:ascii="Times New Roman"/>
          <w:b/>
          <w:color w:val="000000"/>
          <w:sz w:val="24"/>
          <w:szCs w:val="24"/>
        </w:rPr>
        <w:t>DOVER d.o.o. za promet roba i usluga u stečaju, Čeminac, S. Radića 60, MBS: 030034909, OIB: 55886307084</w:t>
      </w:r>
      <w:r>
        <w:rPr>
          <w:rFonts w:hAnsi="Times New Roman" w:ascii="Times New Roman"/>
          <w:sz w:val="24"/>
          <w:szCs w:val="24"/>
        </w:rPr>
        <w:t>.</w:t>
      </w:r>
    </w:p>
    <w:p w:rsidRDefault="00DF3C31" w:rsidP="000F7702" w:rsidR="00DF3C3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Rješenjem </w:t>
      </w:r>
      <w:r w:rsidR="001E6520">
        <w:rPr>
          <w:rFonts w:hAnsi="Times New Roman" w:ascii="Times New Roman"/>
          <w:sz w:val="24"/>
          <w:szCs w:val="24"/>
        </w:rPr>
        <w:t>TS Osijek broj 6 St-999/13-56 od 5. travnja 2017. g. razriješen je stečajni upravitelj Željko Ferenčić iz Vukovara te je istim Rješenjem za stečajnu upraviteljicu imenovana</w:t>
      </w:r>
      <w:r>
        <w:rPr>
          <w:rFonts w:hAnsi="Times New Roman" w:ascii="Times New Roman"/>
          <w:sz w:val="24"/>
          <w:szCs w:val="24"/>
        </w:rPr>
        <w:t xml:space="preserve"> Lidija Balog iz Bilja.</w:t>
      </w:r>
    </w:p>
    <w:p w:rsidRDefault="00DE204F" w:rsidP="00DF3C31" w:rsidR="001E6520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Podneskom od </w:t>
      </w:r>
      <w:r w:rsidR="001E6520">
        <w:rPr>
          <w:rFonts w:hAnsi="Times New Roman" w:ascii="Times New Roman"/>
          <w:sz w:val="24"/>
          <w:szCs w:val="24"/>
        </w:rPr>
        <w:t>8. prosinca</w:t>
      </w:r>
      <w:r w:rsidR="00DF3C31">
        <w:rPr>
          <w:rFonts w:hAnsi="Times New Roman" w:ascii="Times New Roman"/>
          <w:sz w:val="24"/>
          <w:szCs w:val="24"/>
        </w:rPr>
        <w:t xml:space="preserve"> 2017. g. </w:t>
      </w:r>
      <w:r>
        <w:rPr>
          <w:rFonts w:hAnsi="Times New Roman" w:ascii="Times New Roman"/>
          <w:sz w:val="24"/>
          <w:szCs w:val="24"/>
        </w:rPr>
        <w:t xml:space="preserve">stečajna upraviteljica predložila je da joj se odredi nagrada za rad u stečajnom postupku navodeći da je </w:t>
      </w:r>
      <w:r w:rsidR="001E6520">
        <w:rPr>
          <w:rFonts w:hAnsi="Times New Roman" w:ascii="Times New Roman"/>
          <w:sz w:val="24"/>
          <w:szCs w:val="24"/>
        </w:rPr>
        <w:t xml:space="preserve">po preuzimanju dužnosti stečajne upraviteljice unovčena imovina u iznosu od 1.511.814,24 kn i to 1.398.947.56 kn kupovnina za nekretnine + 112.866,68 kn naplaćena potraživanja od kupaca u stečaju 105.000,00 kn, naknadno naplaćeni prihod iz prethodnih godina 7.722,78 kn i povrat sudskih pristojbi 143,90 kn. Ujedno navela je da tijekom stečajnog postupka su unovčena i druga sredstva prije njenog </w:t>
      </w:r>
      <w:r w:rsidR="001E6520">
        <w:rPr>
          <w:rFonts w:hAnsi="Times New Roman" w:ascii="Times New Roman"/>
          <w:sz w:val="24"/>
          <w:szCs w:val="24"/>
        </w:rPr>
        <w:lastRenderedPageBreak/>
        <w:t>preuzimanja dužnosti stečajne upraviteljice i to u ukupnom iznosu od 275.864,18 kn a koji iznos nije uključila u ukupni iznos za određivanje nagrade.</w:t>
      </w:r>
    </w:p>
    <w:p w:rsidRDefault="001E6520" w:rsidP="00DF3C31" w:rsidR="00F0117A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Slijedom navedenog osnovicu za izračun nagrade predstavlja gore navedeni iznos od 1.511.814,24 kn.</w:t>
      </w:r>
    </w:p>
    <w:p w:rsidRDefault="00F0117A" w:rsidP="00DF3C31" w:rsidR="001E6520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Bruto nagrada prema čl. 7 i 15 Uredbe o kriteriju i načinu obračuna i plaćanju stečajnim upraviteljima</w:t>
      </w:r>
      <w:r w:rsidR="001E6520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(NN br. 105/15 u daljnjem tekstu Uredba) obračunava se na slijedeći način:</w:t>
      </w:r>
    </w:p>
    <w:p w:rsidRDefault="001E6520" w:rsidP="00DF3C31" w:rsidR="001E6520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F3C31" w:rsidP="00F0117A" w:rsidR="00F0117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tijeku stečajnog postupka unovčena je stečajna masa – </w:t>
      </w:r>
      <w:r w:rsidR="002D67A6">
        <w:rPr>
          <w:rFonts w:hAnsi="Times New Roman" w:ascii="Times New Roman"/>
          <w:sz w:val="24"/>
          <w:szCs w:val="24"/>
        </w:rPr>
        <w:t xml:space="preserve">u ukupnom iznosu od </w:t>
      </w:r>
      <w:r w:rsidR="00F0117A">
        <w:rPr>
          <w:rFonts w:hAnsi="Times New Roman" w:ascii="Times New Roman"/>
          <w:sz w:val="24"/>
          <w:szCs w:val="24"/>
        </w:rPr>
        <w:t>1.511.814,24</w:t>
      </w:r>
      <w:r w:rsidR="002D67A6">
        <w:rPr>
          <w:rFonts w:hAnsi="Times New Roman" w:ascii="Times New Roman"/>
          <w:sz w:val="24"/>
          <w:szCs w:val="24"/>
        </w:rPr>
        <w:t xml:space="preserve"> kn </w:t>
      </w:r>
      <w:r w:rsidR="00F0117A">
        <w:rPr>
          <w:rFonts w:hAnsi="Times New Roman" w:ascii="Times New Roman"/>
          <w:sz w:val="24"/>
          <w:szCs w:val="24"/>
        </w:rPr>
        <w:t>za vrijeme obnašanja dužnosti stečajne upraviteljice Lidije Balog što predstavlja i osnovicu izračuna nagrade:</w:t>
      </w:r>
    </w:p>
    <w:p w:rsidRDefault="00F0117A" w:rsidP="00F0117A" w:rsidR="002D67A6">
      <w:pPr>
        <w:pStyle w:val="Bezproreda"/>
        <w:numPr>
          <w:ilvl w:val="0"/>
          <w:numId w:val="20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DF3C31">
        <w:rPr>
          <w:rFonts w:hAnsi="Times New Roman" w:ascii="Times New Roman"/>
          <w:sz w:val="24"/>
          <w:szCs w:val="24"/>
        </w:rPr>
        <w:t>do 1</w:t>
      </w:r>
      <w:r w:rsidR="00DF3C31" w:rsidRPr="00DC0397">
        <w:rPr>
          <w:rFonts w:hAnsi="Times New Roman" w:ascii="Times New Roman"/>
          <w:sz w:val="24"/>
          <w:szCs w:val="24"/>
        </w:rPr>
        <w:t xml:space="preserve">00.000,00 kn po postotku od 16% </w:t>
      </w:r>
      <w:r w:rsidR="00DF3C31">
        <w:rPr>
          <w:rFonts w:hAnsi="Times New Roman" w:ascii="Times New Roman"/>
          <w:sz w:val="24"/>
          <w:szCs w:val="24"/>
        </w:rPr>
        <w:t xml:space="preserve">= </w:t>
      </w:r>
      <w:r w:rsidR="002D67A6">
        <w:rPr>
          <w:rFonts w:hAnsi="Times New Roman" w:ascii="Times New Roman"/>
          <w:sz w:val="24"/>
          <w:szCs w:val="24"/>
        </w:rPr>
        <w:t>što iznosi 16.000,00 kn</w:t>
      </w:r>
    </w:p>
    <w:p w:rsidRDefault="002D67A6" w:rsidP="00DF3C31" w:rsidR="002D67A6">
      <w:pPr>
        <w:pStyle w:val="Bezproreda"/>
        <w:numPr>
          <w:ilvl w:val="0"/>
          <w:numId w:val="20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razliku od 100.00,01 kn do 300.000,00 kn 12% što iznosi 24.000,00 kn</w:t>
      </w:r>
    </w:p>
    <w:p w:rsidRDefault="002D67A6" w:rsidP="00DF3C31" w:rsidR="002D67A6">
      <w:pPr>
        <w:pStyle w:val="Bezproreda"/>
        <w:numPr>
          <w:ilvl w:val="0"/>
          <w:numId w:val="20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razliku od 300.000,01 kn do 500.000,00 kn 10% što iznosi 20.000,00 kn</w:t>
      </w:r>
    </w:p>
    <w:p w:rsidRDefault="002D67A6" w:rsidP="00DF3C31" w:rsidR="00DF3C31">
      <w:pPr>
        <w:pStyle w:val="Bezproreda"/>
        <w:numPr>
          <w:ilvl w:val="0"/>
          <w:numId w:val="20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razliku od 500.00,01 kn do </w:t>
      </w:r>
      <w:r w:rsidR="00F0117A">
        <w:rPr>
          <w:rFonts w:hAnsi="Times New Roman" w:ascii="Times New Roman"/>
          <w:sz w:val="24"/>
          <w:szCs w:val="24"/>
        </w:rPr>
        <w:t>1.000.000,00</w:t>
      </w:r>
      <w:r>
        <w:rPr>
          <w:rFonts w:hAnsi="Times New Roman" w:ascii="Times New Roman"/>
          <w:sz w:val="24"/>
          <w:szCs w:val="24"/>
        </w:rPr>
        <w:t xml:space="preserve"> kn 8% što iznosi </w:t>
      </w:r>
      <w:r w:rsidR="00F0117A">
        <w:rPr>
          <w:rFonts w:hAnsi="Times New Roman" w:ascii="Times New Roman"/>
          <w:sz w:val="24"/>
          <w:szCs w:val="24"/>
        </w:rPr>
        <w:t xml:space="preserve">40.000,00 </w:t>
      </w:r>
      <w:r>
        <w:rPr>
          <w:rFonts w:hAnsi="Times New Roman" w:ascii="Times New Roman"/>
          <w:sz w:val="24"/>
          <w:szCs w:val="24"/>
        </w:rPr>
        <w:t>kn</w:t>
      </w:r>
    </w:p>
    <w:p w:rsidRDefault="00F0117A" w:rsidP="00F0117A" w:rsidR="00F0117A">
      <w:pPr>
        <w:pStyle w:val="Bezproreda"/>
        <w:numPr>
          <w:ilvl w:val="0"/>
          <w:numId w:val="20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razliku od 1.000.000,01 kn do 1.511.814,24 kn 7% što iznosi 35.827,00 kn</w:t>
      </w:r>
    </w:p>
    <w:p w:rsidRDefault="00F0117A" w:rsidP="00F0117A" w:rsidR="00F0117A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 što ukupno iznosi 135.827,00 kn bruto te uz doprinos na bruto 7,5% što iznosi 10.187,02 kn.</w:t>
      </w:r>
    </w:p>
    <w:p w:rsidRDefault="002D67A6" w:rsidP="002D67A6" w:rsidR="002D67A6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DF3C31" w:rsidP="009864D5" w:rsidR="002D67A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DC0397">
        <w:rPr>
          <w:rFonts w:hAnsi="Times New Roman" w:ascii="Times New Roman"/>
          <w:sz w:val="24"/>
          <w:szCs w:val="24"/>
        </w:rPr>
        <w:t xml:space="preserve"> </w:t>
      </w:r>
      <w:r w:rsidR="002D67A6">
        <w:rPr>
          <w:rFonts w:hAnsi="Times New Roman" w:ascii="Times New Roman"/>
          <w:sz w:val="24"/>
          <w:szCs w:val="24"/>
        </w:rPr>
        <w:t>N</w:t>
      </w:r>
      <w:r w:rsidRPr="00DC0397">
        <w:rPr>
          <w:rFonts w:hAnsi="Times New Roman" w:ascii="Times New Roman"/>
          <w:sz w:val="24"/>
          <w:szCs w:val="24"/>
        </w:rPr>
        <w:t xml:space="preserve">agrada u bruto iznosu prema tako propisanim pravilima iznosi </w:t>
      </w:r>
      <w:r w:rsidR="00F0117A">
        <w:rPr>
          <w:rFonts w:hAnsi="Times New Roman" w:ascii="Times New Roman"/>
          <w:sz w:val="24"/>
          <w:szCs w:val="24"/>
        </w:rPr>
        <w:t>146.014,02</w:t>
      </w:r>
      <w:r>
        <w:rPr>
          <w:rFonts w:hAnsi="Times New Roman" w:ascii="Times New Roman"/>
          <w:sz w:val="24"/>
          <w:szCs w:val="24"/>
        </w:rPr>
        <w:t xml:space="preserve"> kn.</w:t>
      </w:r>
    </w:p>
    <w:p w:rsidRDefault="00DF3C31" w:rsidP="00DF3C31" w:rsidR="00DF3C3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Slijedom navedenog </w:t>
      </w:r>
      <w:r w:rsidRPr="00DC0397">
        <w:rPr>
          <w:rFonts w:hAnsi="Times New Roman" w:ascii="Times New Roman"/>
          <w:sz w:val="24"/>
          <w:szCs w:val="24"/>
        </w:rPr>
        <w:t>valjalo</w:t>
      </w:r>
      <w:r>
        <w:rPr>
          <w:rFonts w:hAnsi="Times New Roman" w:ascii="Times New Roman"/>
          <w:sz w:val="24"/>
          <w:szCs w:val="24"/>
        </w:rPr>
        <w:t xml:space="preserve"> je</w:t>
      </w:r>
      <w:r w:rsidRPr="00DC0397">
        <w:rPr>
          <w:rFonts w:hAnsi="Times New Roman" w:ascii="Times New Roman"/>
          <w:sz w:val="24"/>
          <w:szCs w:val="24"/>
        </w:rPr>
        <w:t xml:space="preserve"> odlučiti sukladno čl. 94 st. 1 i 2 Stečajnog zakona (NN br. 71/15 u daljnjem tekstu SZ) u vezi s čl. </w:t>
      </w:r>
      <w:r w:rsidR="00F0117A">
        <w:rPr>
          <w:rFonts w:hAnsi="Times New Roman" w:ascii="Times New Roman"/>
          <w:sz w:val="24"/>
          <w:szCs w:val="24"/>
        </w:rPr>
        <w:t xml:space="preserve">441 st. 2 SZ u vezi s čl. </w:t>
      </w:r>
      <w:r w:rsidR="009864D5">
        <w:rPr>
          <w:rFonts w:hAnsi="Times New Roman" w:ascii="Times New Roman"/>
          <w:sz w:val="24"/>
          <w:szCs w:val="24"/>
        </w:rPr>
        <w:t xml:space="preserve">7, 8 </w:t>
      </w:r>
      <w:r w:rsidRPr="00DC0397">
        <w:rPr>
          <w:rFonts w:hAnsi="Times New Roman" w:ascii="Times New Roman"/>
          <w:sz w:val="24"/>
          <w:szCs w:val="24"/>
        </w:rPr>
        <w:t xml:space="preserve">i 15 </w:t>
      </w:r>
      <w:r w:rsidRPr="00040B85">
        <w:rPr>
          <w:rFonts w:hAnsi="Times New Roman" w:ascii="Times New Roman"/>
          <w:sz w:val="24"/>
          <w:szCs w:val="24"/>
        </w:rPr>
        <w:t xml:space="preserve">Uredbe </w:t>
      </w:r>
      <w:r>
        <w:rPr>
          <w:rFonts w:hAnsi="Times New Roman" w:ascii="Times New Roman"/>
          <w:sz w:val="24"/>
          <w:szCs w:val="24"/>
        </w:rPr>
        <w:t>kao u izreci.</w:t>
      </w:r>
    </w:p>
    <w:p w:rsidRDefault="006030A4" w:rsidP="006030A4" w:rsidR="006030A4">
      <w:pPr>
        <w:pStyle w:val="Bezproreda1"/>
        <w:rPr>
          <w:rFonts w:hAnsi="Times New Roman" w:ascii="Times New Roman"/>
          <w:sz w:val="24"/>
          <w:szCs w:val="24"/>
        </w:rPr>
      </w:pPr>
    </w:p>
    <w:p w:rsidRDefault="006030A4" w:rsidP="006030A4" w:rsidR="006030A4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C433B8" w:rsidP="00D2773B" w:rsidR="003B450C">
      <w:pPr>
        <w:pStyle w:val="Bezproreda1"/>
        <w:tabs>
          <w:tab w:pos="4536" w:val="center"/>
          <w:tab w:pos="648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F0117A">
        <w:rPr>
          <w:rFonts w:hAnsi="Times New Roman" w:ascii="Times New Roman"/>
          <w:sz w:val="24"/>
          <w:szCs w:val="24"/>
        </w:rPr>
        <w:t>11. prosinca</w:t>
      </w:r>
      <w:r w:rsidR="009864D5">
        <w:rPr>
          <w:rFonts w:hAnsi="Times New Roman" w:ascii="Times New Roman"/>
          <w:sz w:val="24"/>
          <w:szCs w:val="24"/>
        </w:rPr>
        <w:t xml:space="preserve"> 2017. g.</w:t>
      </w:r>
    </w:p>
    <w:p w:rsidRDefault="000F7702" w:rsidP="00D2773B" w:rsidR="000F7702">
      <w:pPr>
        <w:pStyle w:val="Bezproreda1"/>
        <w:tabs>
          <w:tab w:pos="4536" w:val="center"/>
          <w:tab w:pos="6480" w:val="left"/>
        </w:tabs>
        <w:rPr>
          <w:rFonts w:hAnsi="Times New Roman" w:ascii="Times New Roman"/>
          <w:sz w:val="24"/>
          <w:szCs w:val="24"/>
        </w:rPr>
      </w:pPr>
    </w:p>
    <w:p w:rsidRDefault="00F0117A" w:rsidP="00D2773B" w:rsidR="00F0117A">
      <w:pPr>
        <w:pStyle w:val="Bezproreda1"/>
        <w:tabs>
          <w:tab w:pos="4536" w:val="center"/>
          <w:tab w:pos="648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6030A4">
        <w:rPr>
          <w:rFonts w:hAnsi="Times New Roman" w:ascii="Times New Roman"/>
          <w:sz w:val="24"/>
          <w:szCs w:val="24"/>
        </w:rPr>
        <w:t>A SUTKINJA</w:t>
      </w:r>
    </w:p>
    <w:p w:rsidRDefault="003B450C" w:rsidP="003B450C" w:rsidR="00FC12F9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</w:t>
      </w:r>
      <w:r w:rsidR="006030A4">
        <w:rPr>
          <w:rFonts w:hAnsi="Times New Roman" w:ascii="Times New Roman"/>
          <w:sz w:val="24"/>
          <w:szCs w:val="24"/>
        </w:rPr>
        <w:t xml:space="preserve">       </w:t>
      </w:r>
      <w:r w:rsidR="00F427F2">
        <w:rPr>
          <w:rFonts w:hAnsi="Times New Roman" w:ascii="Times New Roman"/>
          <w:sz w:val="24"/>
          <w:szCs w:val="24"/>
        </w:rPr>
        <w:t xml:space="preserve">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0117A" w:rsidP="003B450C" w:rsidR="00F0117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3B450C" w:rsidP="003B450C" w:rsidR="000F132D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</w:t>
      </w:r>
      <w:r w:rsidR="00FC12F9">
        <w:rPr>
          <w:rFonts w:hAnsi="Times New Roman" w:ascii="Times New Roman"/>
          <w:sz w:val="24"/>
          <w:szCs w:val="24"/>
        </w:rPr>
        <w:t>o u 3 primjerka putem ovg suda.</w:t>
      </w:r>
    </w:p>
    <w:p w:rsidRDefault="00FC12F9" w:rsidP="003B450C" w:rsidR="00FC12F9">
      <w:pPr>
        <w:pStyle w:val="Bezproreda1"/>
        <w:rPr>
          <w:rFonts w:hAnsi="Times New Roman" w:ascii="Times New Roman"/>
          <w:sz w:val="24"/>
          <w:szCs w:val="24"/>
        </w:rPr>
      </w:pPr>
    </w:p>
    <w:p w:rsidRDefault="000F7702" w:rsidP="003B450C" w:rsidR="000F770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D2773B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 w:rsidR="009D5DE0">
        <w:rPr>
          <w:rFonts w:hAnsi="Times New Roman" w:ascii="Times New Roman"/>
          <w:sz w:val="24"/>
          <w:szCs w:val="24"/>
        </w:rPr>
        <w:t>Lidija Balog, Bilje, Vinogradska 17</w:t>
      </w:r>
    </w:p>
    <w:p w:rsidRDefault="002A6084" w:rsidP="00F427F2" w:rsidR="002A608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  <w:r w:rsidR="009D5DE0">
        <w:rPr>
          <w:rFonts w:hAnsi="Times New Roman" w:ascii="Times New Roman"/>
          <w:sz w:val="24"/>
          <w:szCs w:val="24"/>
        </w:rPr>
        <w:t xml:space="preserve"> uz podnesak st. uprav. </w:t>
      </w:r>
      <w:r w:rsidR="009864D5">
        <w:rPr>
          <w:rFonts w:hAnsi="Times New Roman" w:ascii="Times New Roman"/>
          <w:sz w:val="24"/>
          <w:szCs w:val="24"/>
        </w:rPr>
        <w:t xml:space="preserve">od </w:t>
      </w:r>
      <w:r w:rsidR="008B7A74">
        <w:rPr>
          <w:rFonts w:hAnsi="Times New Roman" w:ascii="Times New Roman"/>
          <w:sz w:val="24"/>
          <w:szCs w:val="24"/>
        </w:rPr>
        <w:t>8.12</w:t>
      </w:r>
      <w:r w:rsidR="009864D5">
        <w:rPr>
          <w:rFonts w:hAnsi="Times New Roman" w:ascii="Times New Roman"/>
          <w:sz w:val="24"/>
          <w:szCs w:val="24"/>
        </w:rPr>
        <w:t>.2017. g.</w:t>
      </w:r>
      <w:r w:rsidR="008B7A74">
        <w:rPr>
          <w:rFonts w:hAnsi="Times New Roman" w:ascii="Times New Roman"/>
          <w:sz w:val="24"/>
          <w:szCs w:val="24"/>
        </w:rPr>
        <w:t xml:space="preserve"> (str. 340-342 spisa)</w:t>
      </w:r>
      <w:r w:rsidR="009864D5">
        <w:rPr>
          <w:rFonts w:hAnsi="Times New Roman" w:ascii="Times New Roman"/>
          <w:sz w:val="24"/>
          <w:szCs w:val="24"/>
        </w:rPr>
        <w:t xml:space="preserve"> </w:t>
      </w:r>
    </w:p>
    <w:p w:rsidRDefault="006030A4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F0117A">
        <w:rPr>
          <w:rFonts w:hAnsi="Times New Roman" w:ascii="Times New Roman"/>
          <w:sz w:val="24"/>
          <w:szCs w:val="24"/>
        </w:rPr>
        <w:t>11.1.</w:t>
      </w:r>
    </w:p>
    <w:p w:rsidRDefault="000F132D" w:rsidP="000F132D" w:rsidR="000F132D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6030A4" w:rsidP="003B450C" w:rsidR="006030A4">
      <w:pPr>
        <w:pStyle w:val="Bezproreda1"/>
        <w:rPr>
          <w:rFonts w:hAnsi="Times New Roman" w:ascii="Times New Roman"/>
          <w:sz w:val="24"/>
          <w:szCs w:val="24"/>
        </w:rPr>
      </w:pPr>
    </w:p>
    <w:p w:rsidRDefault="006030A4" w:rsidP="003B450C" w:rsidR="006030A4">
      <w:pPr>
        <w:pStyle w:val="Bezproreda1"/>
        <w:rPr>
          <w:rFonts w:hAnsi="Times New Roman" w:ascii="Times New Roman"/>
          <w:sz w:val="24"/>
          <w:szCs w:val="24"/>
        </w:rPr>
      </w:pPr>
    </w:p>
    <w:p w:rsidRDefault="006030A4" w:rsidP="003B450C" w:rsidR="006030A4">
      <w:pPr>
        <w:pStyle w:val="Bezproreda1"/>
        <w:rPr>
          <w:rFonts w:hAnsi="Times New Roman" w:ascii="Times New Roman"/>
          <w:sz w:val="24"/>
          <w:szCs w:val="24"/>
        </w:rPr>
      </w:pPr>
    </w:p>
    <w:p w:rsidRDefault="009864D5" w:rsidP="003B450C" w:rsidR="009864D5">
      <w:pPr>
        <w:pStyle w:val="Bezproreda1"/>
        <w:rPr>
          <w:rFonts w:hAnsi="Times New Roman" w:ascii="Times New Roman"/>
          <w:sz w:val="24"/>
          <w:szCs w:val="24"/>
        </w:rPr>
      </w:pPr>
    </w:p>
    <w:p w:rsidRDefault="009864D5" w:rsidP="003B450C" w:rsidR="009864D5">
      <w:pPr>
        <w:pStyle w:val="Bezproreda1"/>
        <w:rPr>
          <w:rFonts w:hAnsi="Times New Roman" w:ascii="Times New Roman"/>
          <w:sz w:val="24"/>
          <w:szCs w:val="24"/>
        </w:rPr>
      </w:pPr>
    </w:p>
    <w:p w:rsidRDefault="009864D5" w:rsidP="003B450C" w:rsidR="009864D5">
      <w:pPr>
        <w:pStyle w:val="Bezproreda1"/>
        <w:rPr>
          <w:rFonts w:hAnsi="Times New Roman" w:ascii="Times New Roman"/>
          <w:sz w:val="24"/>
          <w:szCs w:val="24"/>
        </w:rPr>
      </w:pPr>
    </w:p>
    <w:p w:rsidRDefault="009864D5" w:rsidP="003B450C" w:rsidR="009864D5">
      <w:pPr>
        <w:pStyle w:val="Bezproreda1"/>
        <w:rPr>
          <w:rFonts w:hAnsi="Times New Roman" w:ascii="Times New Roman"/>
          <w:sz w:val="24"/>
          <w:szCs w:val="24"/>
        </w:rPr>
      </w:pPr>
    </w:p>
    <w:p w:rsidRDefault="009864D5" w:rsidP="003B450C" w:rsidR="009864D5">
      <w:pPr>
        <w:pStyle w:val="Bezproreda1"/>
        <w:rPr>
          <w:rFonts w:hAnsi="Times New Roman" w:ascii="Times New Roman"/>
          <w:sz w:val="24"/>
          <w:szCs w:val="24"/>
        </w:rPr>
      </w:pPr>
    </w:p>
    <w:p w:rsidRDefault="009864D5" w:rsidP="003B450C" w:rsidR="009864D5">
      <w:pPr>
        <w:pStyle w:val="Bezproreda1"/>
        <w:rPr>
          <w:rFonts w:hAnsi="Times New Roman" w:ascii="Times New Roman"/>
          <w:sz w:val="24"/>
          <w:szCs w:val="24"/>
        </w:rPr>
      </w:pPr>
    </w:p>
    <w:p w:rsidRDefault="009864D5" w:rsidP="003B450C" w:rsidR="009864D5">
      <w:pPr>
        <w:pStyle w:val="Bezproreda1"/>
        <w:rPr>
          <w:rFonts w:hAnsi="Times New Roman" w:ascii="Times New Roman"/>
          <w:sz w:val="24"/>
          <w:szCs w:val="24"/>
        </w:rPr>
      </w:pPr>
    </w:p>
    <w:p w:rsidRDefault="009864D5" w:rsidP="003B450C" w:rsidR="009864D5">
      <w:pPr>
        <w:pStyle w:val="Bezproreda1"/>
        <w:rPr>
          <w:rFonts w:hAnsi="Times New Roman" w:ascii="Times New Roman"/>
          <w:sz w:val="24"/>
          <w:szCs w:val="24"/>
        </w:rPr>
      </w:pPr>
    </w:p>
    <w:p w:rsidRDefault="009864D5" w:rsidP="003B450C" w:rsidR="009864D5">
      <w:pPr>
        <w:pStyle w:val="Bezproreda1"/>
        <w:rPr>
          <w:rFonts w:hAnsi="Times New Roman" w:ascii="Times New Roman"/>
          <w:sz w:val="24"/>
          <w:szCs w:val="24"/>
        </w:rPr>
      </w:pPr>
    </w:p>
    <w:p w:rsidRDefault="009864D5" w:rsidP="003B450C" w:rsidR="009864D5">
      <w:pPr>
        <w:pStyle w:val="Bezproreda1"/>
        <w:rPr>
          <w:rFonts w:hAnsi="Times New Roman" w:ascii="Times New Roman"/>
          <w:sz w:val="24"/>
          <w:szCs w:val="24"/>
        </w:rPr>
      </w:pPr>
    </w:p>
    <w:p w:rsidRDefault="009864D5" w:rsidP="003B450C" w:rsidR="009864D5">
      <w:pPr>
        <w:pStyle w:val="Bezproreda1"/>
        <w:rPr>
          <w:rFonts w:hAnsi="Times New Roman" w:ascii="Times New Roman"/>
          <w:sz w:val="24"/>
          <w:szCs w:val="24"/>
        </w:rPr>
      </w:pPr>
    </w:p>
    <w:p w:rsidRDefault="009864D5" w:rsidP="003B450C" w:rsidR="009864D5">
      <w:pPr>
        <w:pStyle w:val="Bezproreda1"/>
        <w:rPr>
          <w:rFonts w:hAnsi="Times New Roman" w:ascii="Times New Roman"/>
          <w:sz w:val="24"/>
          <w:szCs w:val="24"/>
        </w:rPr>
      </w:pPr>
    </w:p>
    <w:p w:rsidRDefault="009864D5" w:rsidP="003B450C" w:rsidR="009864D5">
      <w:pPr>
        <w:pStyle w:val="Bezproreda1"/>
        <w:rPr>
          <w:rFonts w:hAnsi="Times New Roman" w:ascii="Times New Roman"/>
          <w:sz w:val="24"/>
          <w:szCs w:val="24"/>
        </w:rPr>
      </w:pPr>
    </w:p>
    <w:p w:rsidRDefault="009864D5" w:rsidP="003B450C" w:rsidR="009864D5">
      <w:pPr>
        <w:pStyle w:val="Bezproreda1"/>
        <w:rPr>
          <w:rFonts w:hAnsi="Times New Roman" w:ascii="Times New Roman"/>
          <w:sz w:val="24"/>
          <w:szCs w:val="24"/>
        </w:rPr>
      </w:pPr>
    </w:p>
    <w:p w:rsidRDefault="009864D5" w:rsidP="003B450C" w:rsidR="009864D5">
      <w:pPr>
        <w:pStyle w:val="Bezproreda1"/>
        <w:rPr>
          <w:rFonts w:hAnsi="Times New Roman" w:ascii="Times New Roman"/>
          <w:sz w:val="24"/>
          <w:szCs w:val="24"/>
        </w:rPr>
      </w:pPr>
    </w:p>
    <w:p w:rsidRDefault="009864D5" w:rsidP="003B450C" w:rsidR="009864D5">
      <w:pPr>
        <w:pStyle w:val="Bezproreda1"/>
        <w:rPr>
          <w:rFonts w:hAnsi="Times New Roman" w:ascii="Times New Roman"/>
          <w:sz w:val="24"/>
          <w:szCs w:val="24"/>
        </w:rPr>
      </w:pPr>
    </w:p>
    <w:p w:rsidRDefault="009864D5" w:rsidP="003B450C" w:rsidR="009864D5">
      <w:pPr>
        <w:pStyle w:val="Bezproreda1"/>
        <w:rPr>
          <w:rFonts w:hAnsi="Times New Roman" w:ascii="Times New Roman"/>
          <w:sz w:val="24"/>
          <w:szCs w:val="24"/>
        </w:rPr>
      </w:pPr>
    </w:p>
    <w:p w:rsidRDefault="009864D5" w:rsidP="003B450C" w:rsidR="009864D5">
      <w:pPr>
        <w:pStyle w:val="Bezproreda1"/>
        <w:rPr>
          <w:rFonts w:hAnsi="Times New Roman" w:ascii="Times New Roman"/>
          <w:sz w:val="24"/>
          <w:szCs w:val="24"/>
        </w:rPr>
      </w:pPr>
    </w:p>
    <w:p w:rsidRDefault="009864D5" w:rsidP="003B450C" w:rsidR="009864D5">
      <w:pPr>
        <w:pStyle w:val="Bezproreda1"/>
        <w:rPr>
          <w:rFonts w:hAnsi="Times New Roman" w:ascii="Times New Roman"/>
          <w:sz w:val="24"/>
          <w:szCs w:val="24"/>
        </w:rPr>
      </w:pPr>
    </w:p>
    <w:p w:rsidRDefault="009864D5" w:rsidP="003B450C" w:rsidR="009864D5">
      <w:pPr>
        <w:pStyle w:val="Bezproreda1"/>
        <w:rPr>
          <w:rFonts w:hAnsi="Times New Roman" w:ascii="Times New Roman"/>
          <w:sz w:val="24"/>
          <w:szCs w:val="24"/>
        </w:rPr>
      </w:pPr>
    </w:p>
    <w:p w:rsidRDefault="009864D5" w:rsidP="003B450C" w:rsidR="009864D5">
      <w:pPr>
        <w:pStyle w:val="Bezproreda1"/>
        <w:rPr>
          <w:rFonts w:hAnsi="Times New Roman" w:ascii="Times New Roman"/>
          <w:sz w:val="24"/>
          <w:szCs w:val="24"/>
        </w:rPr>
      </w:pPr>
    </w:p>
    <w:p w:rsidRDefault="009864D5" w:rsidP="003B450C" w:rsidR="009864D5">
      <w:pPr>
        <w:pStyle w:val="Bezproreda1"/>
        <w:rPr>
          <w:rFonts w:hAnsi="Times New Roman" w:ascii="Times New Roman"/>
          <w:sz w:val="24"/>
          <w:szCs w:val="24"/>
        </w:rPr>
      </w:pPr>
    </w:p>
    <w:p w:rsidRDefault="009864D5" w:rsidP="003B450C" w:rsidR="009864D5">
      <w:pPr>
        <w:pStyle w:val="Bezproreda1"/>
        <w:rPr>
          <w:rFonts w:hAnsi="Times New Roman" w:ascii="Times New Roman"/>
          <w:sz w:val="24"/>
          <w:szCs w:val="24"/>
        </w:rPr>
      </w:pPr>
    </w:p>
    <w:p w:rsidRDefault="006030A4" w:rsidP="003B450C" w:rsidR="006030A4">
      <w:pPr>
        <w:pStyle w:val="Bezproreda1"/>
        <w:rPr>
          <w:rFonts w:hAnsi="Times New Roman" w:ascii="Times New Roman"/>
          <w:sz w:val="24"/>
          <w:szCs w:val="24"/>
        </w:rPr>
      </w:pPr>
    </w:p>
    <w:p w:rsidRDefault="006030A4" w:rsidP="003B450C" w:rsidR="006030A4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A16262" w:rsidR="00594D7A" w:rsidRPr="00594D7A">
      <w:pPr>
        <w:pStyle w:val="Bezproreda1"/>
        <w:ind w:left="5664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 xml:space="preserve"> </w:t>
      </w:r>
      <w:bookmarkStart w:name="_GoBack" w:id="0"/>
      <w:bookmarkEnd w:id="0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>Za točnost otpravka</w:t>
      </w:r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0251" w:rsidP="00F427F2" w:rsidR="00020251">
      <w:pPr>
        <w:spacing w:lineRule="auto" w:line="240" w:after="0"/>
      </w:pPr>
      <w:r>
        <w:separator/>
      </w:r>
    </w:p>
  </w:endnote>
  <w:endnote w:id="0" w:type="continuationSeparator">
    <w:p w:rsidRDefault="00020251" w:rsidP="00F427F2" w:rsidR="0002025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0251" w:rsidP="00F427F2" w:rsidR="00020251">
      <w:pPr>
        <w:spacing w:lineRule="auto" w:line="240" w:after="0"/>
      </w:pPr>
      <w:r>
        <w:separator/>
      </w:r>
    </w:p>
  </w:footnote>
  <w:footnote w:id="0" w:type="continuationSeparator">
    <w:p w:rsidRDefault="00020251" w:rsidP="00F427F2" w:rsidR="0002025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D2773B" w:rsidR="004F258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16262">
      <w:rPr>
        <w:noProof/>
      </w:rPr>
      <w:t>4</w:t>
    </w:r>
    <w:r>
      <w:fldChar w:fldCharType="end"/>
    </w:r>
  </w:p>
  <w:p w:rsidRDefault="009864D5" w:rsidP="009864D5" w:rsidR="009864D5">
    <w:pPr>
      <w:pStyle w:val="Bezproreda10"/>
      <w:jc w:val="right"/>
      <w:rPr>
        <w:rFonts w:hAnsi="Times New Roman" w:ascii="Times New Roman"/>
        <w:sz w:val="24"/>
        <w:szCs w:val="24"/>
      </w:rPr>
    </w:pPr>
    <w:r w:rsidRPr="006030A4">
      <w:rPr>
        <w:rFonts w:hAnsi="Times New Roman" w:ascii="Times New Roman"/>
        <w:sz w:val="24"/>
        <w:szCs w:val="24"/>
      </w:rPr>
      <w:t>Broj: St-</w:t>
    </w:r>
    <w:r w:rsidR="00FA1DA0">
      <w:rPr>
        <w:rFonts w:hAnsi="Times New Roman" w:ascii="Times New Roman"/>
        <w:sz w:val="24"/>
        <w:szCs w:val="24"/>
      </w:rPr>
      <w:t>999/13-100</w:t>
    </w:r>
  </w:p>
  <w:p w:rsidRDefault="00FA1DA0" w:rsidP="009864D5" w:rsidR="00FA1DA0">
    <w:pPr>
      <w:pStyle w:val="Bezproreda10"/>
      <w:jc w:val="right"/>
      <w:rPr>
        <w:rFonts w:hAnsi="Times New Roman" w:ascii="Times New Roman"/>
        <w:sz w:val="24"/>
        <w:szCs w:val="24"/>
      </w:rPr>
    </w:pPr>
  </w:p>
  <w:p w:rsidRDefault="00FA1DA0" w:rsidP="009864D5" w:rsidR="00FA1DA0" w:rsidRPr="009864D5">
    <w:pPr>
      <w:pStyle w:val="Bezproreda10"/>
      <w:jc w:val="right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ADC1032"/>
    <w:multiLevelType w:val="hybridMultilevel"/>
    <w:tmpl w:val="C77468D4"/>
    <w:lvl w:tplc="20386A0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61566B1D"/>
    <w:multiLevelType w:val="hybridMultilevel"/>
    <w:tmpl w:val="5860F350"/>
    <w:lvl w:tplc="98184618" w:ilvl="0">
      <w:start w:val="18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0"/>
  </w:num>
  <w:num w:numId="16">
    <w:abstractNumId w:val="15"/>
  </w:num>
  <w:num w:numId="17">
    <w:abstractNumId w:val="18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20251"/>
    <w:rsid w:val="00065080"/>
    <w:rsid w:val="000D2A5B"/>
    <w:rsid w:val="000D2DDD"/>
    <w:rsid w:val="000F132D"/>
    <w:rsid w:val="000F1B6A"/>
    <w:rsid w:val="000F7702"/>
    <w:rsid w:val="000F7D00"/>
    <w:rsid w:val="001B157C"/>
    <w:rsid w:val="001C6383"/>
    <w:rsid w:val="001D292D"/>
    <w:rsid w:val="001D4C55"/>
    <w:rsid w:val="001E6520"/>
    <w:rsid w:val="0021153C"/>
    <w:rsid w:val="00246940"/>
    <w:rsid w:val="00252A2A"/>
    <w:rsid w:val="00283837"/>
    <w:rsid w:val="002A09DE"/>
    <w:rsid w:val="002A6084"/>
    <w:rsid w:val="002A7962"/>
    <w:rsid w:val="002B4FD5"/>
    <w:rsid w:val="002C0D19"/>
    <w:rsid w:val="002D67A6"/>
    <w:rsid w:val="00352B6A"/>
    <w:rsid w:val="003576DA"/>
    <w:rsid w:val="003600CC"/>
    <w:rsid w:val="003618E5"/>
    <w:rsid w:val="00362E60"/>
    <w:rsid w:val="003724B6"/>
    <w:rsid w:val="00375CA1"/>
    <w:rsid w:val="00375DDD"/>
    <w:rsid w:val="003879DF"/>
    <w:rsid w:val="003A3932"/>
    <w:rsid w:val="003B450C"/>
    <w:rsid w:val="003C1C2B"/>
    <w:rsid w:val="00404F3C"/>
    <w:rsid w:val="004164EB"/>
    <w:rsid w:val="00417717"/>
    <w:rsid w:val="004177EA"/>
    <w:rsid w:val="0043025A"/>
    <w:rsid w:val="004E3F8C"/>
    <w:rsid w:val="004F2585"/>
    <w:rsid w:val="004F65D3"/>
    <w:rsid w:val="0050001C"/>
    <w:rsid w:val="00512965"/>
    <w:rsid w:val="00573829"/>
    <w:rsid w:val="00573C7C"/>
    <w:rsid w:val="00594D7A"/>
    <w:rsid w:val="005C4D5D"/>
    <w:rsid w:val="005F7A6B"/>
    <w:rsid w:val="006030A4"/>
    <w:rsid w:val="00621A5D"/>
    <w:rsid w:val="00686D5B"/>
    <w:rsid w:val="006C4C9A"/>
    <w:rsid w:val="00701370"/>
    <w:rsid w:val="00752475"/>
    <w:rsid w:val="00760FD3"/>
    <w:rsid w:val="007B43BB"/>
    <w:rsid w:val="007B7E29"/>
    <w:rsid w:val="00845870"/>
    <w:rsid w:val="008545DF"/>
    <w:rsid w:val="00887529"/>
    <w:rsid w:val="008B7A74"/>
    <w:rsid w:val="008D6FC8"/>
    <w:rsid w:val="00907AE1"/>
    <w:rsid w:val="00923BDA"/>
    <w:rsid w:val="0093701A"/>
    <w:rsid w:val="009864D5"/>
    <w:rsid w:val="00990647"/>
    <w:rsid w:val="0099466E"/>
    <w:rsid w:val="009A0499"/>
    <w:rsid w:val="009A3C05"/>
    <w:rsid w:val="009D4867"/>
    <w:rsid w:val="009D5DE0"/>
    <w:rsid w:val="009D6AE9"/>
    <w:rsid w:val="00A16262"/>
    <w:rsid w:val="00A5153D"/>
    <w:rsid w:val="00A601A9"/>
    <w:rsid w:val="00A855CE"/>
    <w:rsid w:val="00AA6EA7"/>
    <w:rsid w:val="00AA7C5B"/>
    <w:rsid w:val="00AC6D07"/>
    <w:rsid w:val="00AD272A"/>
    <w:rsid w:val="00B071A9"/>
    <w:rsid w:val="00B1188C"/>
    <w:rsid w:val="00B5773C"/>
    <w:rsid w:val="00BE0DC1"/>
    <w:rsid w:val="00C433B8"/>
    <w:rsid w:val="00C50577"/>
    <w:rsid w:val="00C51643"/>
    <w:rsid w:val="00C545A2"/>
    <w:rsid w:val="00C62075"/>
    <w:rsid w:val="00CA1194"/>
    <w:rsid w:val="00CC1435"/>
    <w:rsid w:val="00CE019E"/>
    <w:rsid w:val="00D16580"/>
    <w:rsid w:val="00D2773B"/>
    <w:rsid w:val="00D463FF"/>
    <w:rsid w:val="00D6411F"/>
    <w:rsid w:val="00D74553"/>
    <w:rsid w:val="00D74722"/>
    <w:rsid w:val="00DB2D35"/>
    <w:rsid w:val="00DD64BD"/>
    <w:rsid w:val="00DE204F"/>
    <w:rsid w:val="00DF3C31"/>
    <w:rsid w:val="00E32CE3"/>
    <w:rsid w:val="00E55361"/>
    <w:rsid w:val="00E94CF4"/>
    <w:rsid w:val="00E958DF"/>
    <w:rsid w:val="00E96EFB"/>
    <w:rsid w:val="00EB0205"/>
    <w:rsid w:val="00EE6EBF"/>
    <w:rsid w:val="00F0117A"/>
    <w:rsid w:val="00F15129"/>
    <w:rsid w:val="00F427F2"/>
    <w:rsid w:val="00F45152"/>
    <w:rsid w:val="00F7517B"/>
    <w:rsid w:val="00F949C5"/>
    <w:rsid w:val="00FA1DA0"/>
    <w:rsid w:val="00FC1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C51643"/>
    <w:rPr>
      <w:b/>
      <w:bCs/>
    </w:rPr>
  </w:style>
  <w:style w:styleId="Bezproreda" w:type="paragraph">
    <w:name w:val="No Spacing"/>
    <w:uiPriority w:val="1"/>
    <w:qFormat/>
    <w:rsid w:val="00C51643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1626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162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6262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6262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6262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C51643"/>
    <w:rPr>
      <w:b/>
      <w:bCs/>
    </w:rPr>
  </w:style>
  <w:style w:styleId="Bezproreda" w:type="paragraph">
    <w:name w:val="No Spacing"/>
    <w:uiPriority w:val="1"/>
    <w:qFormat/>
    <w:rsid w:val="00C51643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1626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162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6262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6262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6262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999</izvorni_sadrzaj>
    <derivirana_varijabla naziv="DomainObject.Predmet.Broj_1">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2013.</izvorni_sadrzaj>
    <derivirana_varijabla naziv="DomainObject.Predmet.DatumOsnivanja_1">30.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St-999/2013</izvorni_sadrzaj>
    <derivirana_varijabla naziv="DomainObject.Predmet.OznakaBroj_1">St-999/2013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DOVER d.o.o. za promet roba i usluga</izvorni_sadrzaj>
    <derivirana_varijabla naziv="DomainObject.Predmet.ProtustrankaFormated_1">  DOVER d.o.o. za promet roba i usluga</derivirana_varijabla>
  </DomainObject.Predmet.ProtustrankaFormated>
  <DomainObject.Predmet.ProtustrankaFormatedOIB>
    <izvorni_sadrzaj>  DOVER d.o.o. za promet roba i usluga, OIB 55886307084</izvorni_sadrzaj>
    <derivirana_varijabla naziv="DomainObject.Predmet.ProtustrankaFormatedOIB_1">  DOVER d.o.o. za promet roba i usluga, OIB 55886307084</derivirana_varijabla>
  </DomainObject.Predmet.ProtustrankaFormatedOIB>
  <DomainObject.Predmet.ProtustrankaFormatedWithAdress>
    <izvorni_sadrzaj> DOVER d.o.o. za promet roba i usluga, S.Radića 60, Čeminac</izvorni_sadrzaj>
    <derivirana_varijabla naziv="DomainObject.Predmet.ProtustrankaFormatedWithAdress_1"> DOVER d.o.o. za promet roba i usluga, S.Radića 60, Čeminac</derivirana_varijabla>
  </DomainObject.Predmet.ProtustrankaFormatedWithAdress>
  <DomainObject.Predmet.ProtustrankaFormatedWithAdressOIB>
    <izvorni_sadrzaj> DOVER d.o.o. za promet roba i usluga, OIB 55886307084, S.Radića 60, Čeminac</izvorni_sadrzaj>
    <derivirana_varijabla naziv="DomainObject.Predmet.ProtustrankaFormatedWithAdressOIB_1"> DOVER d.o.o. za promet roba i usluga, OIB 55886307084, S.Radića 60, Čeminac</derivirana_varijabla>
  </DomainObject.Predmet.ProtustrankaFormatedWithAdressOIB>
  <DomainObject.Predmet.ProtustrankaWithAdress>
    <izvorni_sadrzaj>DOVER d.o.o. za promet roba i usluga S.Radića 60, Čeminac</izvorni_sadrzaj>
    <derivirana_varijabla naziv="DomainObject.Predmet.ProtustrankaWithAdress_1">DOVER d.o.o. za promet roba i usluga S.Radića 60, Čeminac</derivirana_varijabla>
  </DomainObject.Predmet.ProtustrankaWithAdress>
  <DomainObject.Predmet.ProtustrankaWithAdressOIB>
    <izvorni_sadrzaj>DOVER d.o.o. za promet roba i usluga, OIB 55886307084, S.Radića 60, Čeminac</izvorni_sadrzaj>
    <derivirana_varijabla naziv="DomainObject.Predmet.ProtustrankaWithAdressOIB_1">DOVER d.o.o. za promet roba i usluga, OIB 55886307084, S.Radića 60, Čeminac</derivirana_varijabla>
  </DomainObject.Predmet.ProtustrankaWithAdressOIB>
  <DomainObject.Predmet.ProtustrankaNazivFormated>
    <izvorni_sadrzaj>DOVER d.o.o. za promet roba i usluga</izvorni_sadrzaj>
    <derivirana_varijabla naziv="DomainObject.Predmet.ProtustrankaNazivFormated_1">DOVER d.o.o. za promet roba i usluga</derivirana_varijabla>
  </DomainObject.Predmet.ProtustrankaNazivFormated>
  <DomainObject.Predmet.ProtustrankaNazivFormatedOIB>
    <izvorni_sadrzaj>DOVER d.o.o. za promet roba i usluga, OIB 55886307084</izvorni_sadrzaj>
    <derivirana_varijabla naziv="DomainObject.Predmet.ProtustrankaNazivFormatedOIB_1">DOVER d.o.o. za promet roba i usluga, OIB 55886307084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OIB 85821130368, L. Jaegera 1-3, 31000 Osijek</izvorni_sadrzaj>
    <derivirana_varijabla naziv="DomainObject.Predmet.StrankaFormatedWithAdressOIB_1"> FINA Regionalni centar Osijek, OIB 85821130368,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OIB 85821130368, L. Jaegera 1-3,31000 Osijek</izvorni_sadrzaj>
    <derivirana_varijabla naziv="DomainObject.Predmet.StrankaWithAdressOIB_1">FINA Regionalni centar Osijek, OIB 85821130368,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OIB 85821130368, L. Jaegera 1-3, 31000 Osijek</item>
    </izvorni_sadrzaj>
    <derivirana_varijabla naziv="DomainObject.Predmet.StrankaListFormatedWithAdressOIB_1">
      <item>FINA Regionalni centar Osijek, OIB 85821130368,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DOVER d.o.o. za promet roba i usluga</item>
    </izvorni_sadrzaj>
    <derivirana_varijabla naziv="DomainObject.Predmet.ProtuStrankaListFormated_1">
      <item>DOVER d.o.o. za promet roba i usluga</item>
    </derivirana_varijabla>
  </DomainObject.Predmet.ProtuStrankaListFormated>
  <DomainObject.Predmet.ProtuStrankaListFormatedOIB>
    <izvorni_sadrzaj>
      <item>DOVER d.o.o. za promet roba i usluga, OIB 55886307084</item>
    </izvorni_sadrzaj>
    <derivirana_varijabla naziv="DomainObject.Predmet.ProtuStrankaListFormatedOIB_1">
      <item>DOVER d.o.o. za promet roba i usluga, OIB 55886307084</item>
    </derivirana_varijabla>
  </DomainObject.Predmet.ProtuStrankaListFormatedOIB>
  <DomainObject.Predmet.ProtuStrankaListFormatedWithAdress>
    <izvorni_sadrzaj>
      <item>DOVER d.o.o. za promet roba i usluga, S.Radića 60, Čeminac</item>
    </izvorni_sadrzaj>
    <derivirana_varijabla naziv="DomainObject.Predmet.ProtuStrankaListFormatedWithAdress_1">
      <item>DOVER d.o.o. za promet roba i usluga, S.Radića 60, Čeminac</item>
    </derivirana_varijabla>
  </DomainObject.Predmet.ProtuStrankaListFormatedWithAdress>
  <DomainObject.Predmet.ProtuStrankaListFormatedWithAdressOIB>
    <izvorni_sadrzaj>
      <item>DOVER d.o.o. za promet roba i usluga, OIB 55886307084, S.Radića 60, Čeminac</item>
    </izvorni_sadrzaj>
    <derivirana_varijabla naziv="DomainObject.Predmet.ProtuStrankaListFormatedWithAdressOIB_1">
      <item>DOVER d.o.o. za promet roba i usluga, OIB 55886307084, S.Radića 60, Čeminac</item>
    </derivirana_varijabla>
  </DomainObject.Predmet.ProtuStrankaListFormatedWithAdressOIB>
  <DomainObject.Predmet.ProtuStrankaListNazivFormated>
    <izvorni_sadrzaj>
      <item>DOVER d.o.o. za promet roba i usluga</item>
    </izvorni_sadrzaj>
    <derivirana_varijabla naziv="DomainObject.Predmet.ProtuStrankaListNazivFormated_1">
      <item>DOVER d.o.o. za promet roba i usluga</item>
    </derivirana_varijabla>
  </DomainObject.Predmet.ProtuStrankaListNazivFormated>
  <DomainObject.Predmet.ProtuStrankaListNazivFormatedOIB>
    <izvorni_sadrzaj>
      <item>DOVER d.o.o. za promet roba i usluga, OIB 55886307084</item>
    </izvorni_sadrzaj>
    <derivirana_varijabla naziv="DomainObject.Predmet.ProtuStrankaListNazivFormatedOIB_1">
      <item>DOVER d.o.o. za promet roba i usluga, OIB 55886307084</item>
    </derivirana_varijabla>
  </DomainObject.Predmet.ProtuStrankaListNazivFormatedOIB>
  <DomainObject.Predmet.OstaliListFormated>
    <izvorni_sadrzaj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izvorni_sadrzaj>
    <derivirana_varijabla naziv="DomainObject.Predmet.OstaliListFormated_1"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derivirana_varijabla>
  </DomainObject.Predmet.OstaliListFormated>
  <DomainObject.Predmet.OstaliListFormatedOIB>
    <izvorni_sadrzaj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izvorni_sadrzaj>
    <derivirana_varijabla naziv="DomainObject.Predmet.OstaliListFormatedOIB_1"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derivirana_varijabla>
  </DomainObject.Predmet.OstaliListFormatedOIB>
  <DomainObject.Predmet.OstaliListFormatedWithAdress>
    <izvorni_sadrzaj>
      <item>ŽDO</item>
      <item>POREZNA UPRAVA OSIJEK, bb, 31000 Osijek</item>
      <item>OGL.PLOČA-DOVER d.o.o. u stečaju</item>
      <item>NARODNE NOVINE, dioničko društvo za izdavanje i tiskanje Službenog lista Republike Hrvatske, službenih i drugih obrazaca te , Savski Gaj XIII. put 6, Zagreb</item>
      <item>Željko Ferenčić, Velebitska 95, 32000 Vukovar</item>
      <item>Registar suda</item>
    </izvorni_sadrzaj>
    <derivirana_varijabla naziv="DomainObject.Predmet.OstaliListFormatedWithAdress_1">
      <item>ŽDO</item>
      <item>POREZNA UPRAVA OSIJEK, bb, 31000 Osijek</item>
      <item>OGL.PLOČA-DOVER d.o.o. u stečaju</item>
      <item>NARODNE NOVINE, dioničko društvo za izdavanje i tiskanje Službenog lista Republike Hrvatske, službenih i drugih obrazaca te , Savski Gaj XIII. put 6, Zagreb</item>
      <item>Željko Ferenčić, Velebitska 95, 32000 Vukovar</item>
      <item>Registar suda</item>
    </derivirana_varijabla>
  </DomainObject.Predmet.OstaliListFormatedWithAdress>
  <DomainObject.Predmet.OstaliListFormatedWithAdressOIB>
    <izvorni_sadrzaj>
      <item>ŽDO, OIB 52634238587</item>
      <item>POREZNA UPRAVA OSIJEK, OIB 18683136487, bb, 31000 Osijek</item>
      <item>OGL.PLOČA-DOVER d.o.o. u stečaju</item>
      <item>NARODNE NOVINE, dioničko društvo za izdavanje i tiskanje Službenog lista Republike Hrvatske, službenih i drugih obrazaca te , OIB 64546066176, Savski Gaj XIII. put 6, Zagreb</item>
      <item>Željko Ferenčić, OIB 73873182459, Velebitska 95, 32000 Vukovar</item>
      <item>Registar suda</item>
    </izvorni_sadrzaj>
    <derivirana_varijabla naziv="DomainObject.Predmet.OstaliListFormatedWithAdressOIB_1">
      <item>ŽDO, OIB 52634238587</item>
      <item>POREZNA UPRAVA OSIJEK, OIB 18683136487, bb, 31000 Osijek</item>
      <item>OGL.PLOČA-DOVER d.o.o. u stečaju</item>
      <item>NARODNE NOVINE, dioničko društvo za izdavanje i tiskanje Službenog lista Republike Hrvatske, službenih i drugih obrazaca te , OIB 64546066176, Savski Gaj XIII. put 6, Zagreb</item>
      <item>Željko Ferenčić, OIB 73873182459, Velebitska 95, 32000 Vukovar</item>
      <item>Registar suda</item>
    </derivirana_varijabla>
  </DomainObject.Predmet.OstaliListFormatedWithAdressOIB>
  <DomainObject.Predmet.OstaliListNazivFormated>
    <izvorni_sadrzaj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izvorni_sadrzaj>
    <derivirana_varijabla naziv="DomainObject.Predmet.OstaliListNazivFormated_1"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derivirana_varijabla>
  </DomainObject.Predmet.OstaliListNazivFormated>
  <DomainObject.Predmet.OstaliListNazivFormatedOIB>
    <izvorni_sadrzaj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izvorni_sadrzaj>
    <derivirana_varijabla naziv="DomainObject.Predmet.OstaliListNazivFormatedOIB_1"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DOVER d.o.o. za promet roba i usluga</izvorni_sadrzaj>
    <derivirana_varijabla naziv="DomainObject.Predmet.ProtustrankaIDrugi_1">DOVER d.o.o. za promet roba i usluga</derivirana_varijabla>
  </DomainObject.Predmet.ProtustrankaIDrugi>
  <DomainObject.Predmet.StrankaIDrugiAdressOIB>
    <izvorni_sadrzaj>FINA Regionalni centar Osijek, OIB 85821130368, L. Jaegera 1-3, 31000 Osijek</izvorni_sadrzaj>
    <derivirana_varijabla naziv="DomainObject.Predmet.StrankaIDrugiAdressOIB_1">FINA Regionalni centar Osijek, OIB 85821130368, L. Jaegera 1-3, 31000 Osijek</derivirana_varijabla>
  </DomainObject.Predmet.StrankaIDrugiAdressOIB>
  <DomainObject.Predmet.ProtustrankaIDrugiAdressOIB>
    <izvorni_sadrzaj>DOVER d.o.o. za promet roba i usluga, OIB 55886307084, S.Radića 60, Čeminac</izvorni_sadrzaj>
    <derivirana_varijabla naziv="DomainObject.Predmet.ProtustrankaIDrugiAdressOIB_1">DOVER d.o.o. za promet roba i usluga, OIB 55886307084, S.Radića 60, Čeminac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DOVER d.o.o. za promet roba i usluga</item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izvorni_sadrzaj>
    <derivirana_varijabla naziv="DomainObject.Predmet.SudioniciListNaziv_1">
      <item>FINA Regionalni centar Osijek</item>
      <item>DOVER d.o.o. za promet roba i usluga</item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derivirana_varijabla>
  </DomainObject.Predmet.SudioniciListNaziv>
  <DomainObject.Predmet.SudioniciListAdressOIB>
    <izvorni_sadrzaj>
      <item>FINA Regionalni centar Osijek, OIB 85821130368, L. Jaegera 1-3,31000 Osijek</item>
      <item>DOVER d.o.o. za promet roba i usluga, OIB 55886307084, S.Radića 60,Čeminac</item>
      <item>ŽDO, OIB 52634238587</item>
      <item>POREZNA UPRAVA OSIJEK, OIB 18683136487, bb,31000 Osijek</item>
      <item>OGL.PLOČA-DOVER d.o.o. u stečaju</item>
      <item>NARODNE NOVINE, dioničko društvo za izdavanje i tiskanje Službenog lista Republike Hrvatske, službenih i drugih obrazaca te , OIB 64546066176, Savski Gaj XIII. put 6,Zagreb</item>
      <item>Željko Ferenčić, OIB 73873182459, Velebitska 95,32000 Vukovar</item>
      <item>Registar suda</item>
    </izvorni_sadrzaj>
    <derivirana_varijabla naziv="DomainObject.Predmet.SudioniciListAdressOIB_1">
      <item>FINA Regionalni centar Osijek, OIB 85821130368, L. Jaegera 1-3,31000 Osijek</item>
      <item>DOVER d.o.o. za promet roba i usluga, OIB 55886307084, S.Radića 60,Čeminac</item>
      <item>ŽDO, OIB 52634238587</item>
      <item>POREZNA UPRAVA OSIJEK, OIB 18683136487, bb,31000 Osijek</item>
      <item>OGL.PLOČA-DOVER d.o.o. u stečaju</item>
      <item>NARODNE NOVINE, dioničko društvo za izdavanje i tiskanje Službenog lista Republike Hrvatske, službenih i drugih obrazaca te , OIB 64546066176, Savski Gaj XIII. put 6,Zagreb</item>
      <item>Željko Ferenčić, OIB 73873182459, Velebitska 95,32000 Vukovar</item>
      <item>Registar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55886307084</item>
      <item>, OIB 52634238587</item>
      <item>, OIB 18683136487</item>
      <item>, OIB null</item>
      <item>, OIB 64546066176</item>
      <item>, OIB 73873182459</item>
      <item>, OIB null</item>
    </izvorni_sadrzaj>
    <derivirana_varijabla naziv="DomainObject.Predmet.SudioniciListNazivOIB_1">
      <item>, OIB 85821130368</item>
      <item>, OIB 55886307084</item>
      <item>, OIB 52634238587</item>
      <item>, OIB 18683136487</item>
      <item>, OIB null</item>
      <item>, OIB 64546066176</item>
      <item>, OIB 73873182459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  <item>Željko Ferenčić, OIB 73873182459, Kardinala A. Stepinca 2, p.p. 82, Vukovar</item>
    </izvorni_sadrzaj>
    <derivirana_varijabla naziv="DomainObject.Predmet.StecajniUpraviteljiListAddressOIB_1">
      <item>Lidija Balog, OIB 90656042786, Vinogradska 17 Bilje</item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436FFB-AB31-4181-8BD1-88B5951B5D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4</properties:Pages>
  <properties:Words>589</properties:Words>
  <properties:Characters>2984</properties:Characters>
  <properties:Lines>160</properties:Lines>
  <properties:Paragraphs>36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2017-12-11T10:47:00Z</dcterms:created>
  <dc:creator>Blanka</dc:creator>
  <cp:lastModifiedBy>Danijela Sekulić</cp:lastModifiedBy>
  <cp:lastPrinted>2017-12-11T10:53:00Z</cp:lastPrinted>
  <dcterms:modified xmlns:xsi="http://www.w3.org/2001/XMLSchema-instance" xsi:type="dcterms:W3CDTF">2017-12-11T10:55:00Z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