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3154" w14:paraId="7553154" w:rsidRDefault="00493C09" w:rsidP="00493C09" w:rsidR="00493C0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3C09" w:rsidP="00493C09" w:rsidR="00493C09">
      <w:pPr>
        <w:spacing w:after="0"/>
        <w:jc w:val="both"/>
      </w:pPr>
      <w:r>
        <w:t xml:space="preserve">       REPUBLIKA HRVATSKA</w:t>
      </w:r>
    </w:p>
    <w:p w:rsidRDefault="00493C09" w:rsidP="00493C09" w:rsidR="00493C0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3C09" w:rsidP="00493C09" w:rsidR="00493C0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93C09" w:rsidP="00493C09" w:rsidR="00493C09">
      <w:pPr>
        <w:spacing w:after="0"/>
        <w:rPr>
          <w:bCs/>
        </w:rPr>
      </w:pPr>
    </w:p>
    <w:p w:rsidRDefault="00493C09" w:rsidP="00493C09" w:rsidR="00493C09">
      <w:pPr>
        <w:spacing w:after="0"/>
        <w:jc w:val="right"/>
      </w:pPr>
      <w:r>
        <w:t>Poslovni broj: 3 St-233/14-11</w:t>
      </w:r>
    </w:p>
    <w:p w:rsidRDefault="00493C09" w:rsidP="00493C09" w:rsidR="00493C09">
      <w:pPr>
        <w:spacing w:after="0"/>
        <w:jc w:val="right"/>
      </w:pPr>
    </w:p>
    <w:p w:rsidRDefault="00493C09" w:rsidP="00493C09" w:rsidR="00493C09">
      <w:pPr>
        <w:spacing w:after="0"/>
        <w:jc w:val="right"/>
      </w:pPr>
    </w:p>
    <w:p w:rsidRDefault="00493C09" w:rsidP="00493C09" w:rsidR="00493C09">
      <w:pPr>
        <w:spacing w:after="0"/>
      </w:pPr>
    </w:p>
    <w:p w:rsidRDefault="00493C09" w:rsidP="00493C09" w:rsidR="00493C09">
      <w:pPr>
        <w:spacing w:after="0"/>
        <w:jc w:val="center"/>
      </w:pPr>
      <w:r>
        <w:t>R E P U B L I K A   H R V A T S K A</w:t>
      </w:r>
    </w:p>
    <w:p w:rsidRDefault="00493C09" w:rsidP="00493C09" w:rsidR="00493C09">
      <w:pPr>
        <w:spacing w:after="0"/>
        <w:jc w:val="right"/>
      </w:pPr>
    </w:p>
    <w:p w:rsidRDefault="00493C09" w:rsidP="00493C09" w:rsidR="00493C09">
      <w:pPr>
        <w:spacing w:after="0"/>
        <w:jc w:val="center"/>
      </w:pPr>
      <w:r>
        <w:t>R J E Š E N J E</w:t>
      </w: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both"/>
      </w:pPr>
      <w:r>
        <w:tab/>
        <w:t>Trgovački sud u Varaždinu, po sucu toga suda Jasni Lekić, kao stečajnom sucu, u stečajnom predmetu u povodu prijedloga 1.-predlagatelja DARKA ŠOŠTAR iz Varaždina, Vilka Novaka 42, OIB: 67831210631 i 2.-predlagatelja PRIVREDNA BANKA ZAGREB d.d. Zagreb, Radnička cesta 50, OIB: 02535697732, zastupan po punomoćniku Zoranu Puljiz, odvjetniku iz Zagreba, Grahorova 24, radi naknadne diobe nad stečajnom masom EHD-TRADE d.o.o. Varaždin, Vilka Novaka 42, OIB: 13201642628, nakon održanog ročišta radi ispitivanja tražbina dana 28. rujna 2016. godine,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center"/>
      </w:pPr>
      <w:r>
        <w:t>r i j e š i o   j e</w:t>
      </w: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ind w:left="705"/>
        <w:jc w:val="both"/>
      </w:pPr>
      <w:r>
        <w:t>I/ Utvrđuju se osnovanim slijedeće tražbine: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493C09" w:rsidP="00493C09" w:rsidR="00493C09">
      <w:pPr>
        <w:spacing w:lineRule="auto" w:line="288" w:after="0"/>
        <w:rPr>
          <w:b/>
          <w:u w:val="single"/>
        </w:rPr>
      </w:pPr>
    </w:p>
    <w:tbl>
      <w:tblPr>
        <w:tblW w:type="dxa" w:w="11445"/>
        <w:tblInd w:type="dxa" w:w="-1134"/>
        <w:tblLayout w:type="fixed"/>
        <w:tblLook w:val="04A0" w:noVBand="1" w:noHBand="0" w:lastColumn="0" w:firstColumn="1" w:lastRow="0" w:firstRow="1"/>
      </w:tblPr>
      <w:tblGrid>
        <w:gridCol w:w="950"/>
        <w:gridCol w:w="2179"/>
        <w:gridCol w:w="1843"/>
        <w:gridCol w:w="1654"/>
        <w:gridCol w:w="1843"/>
        <w:gridCol w:w="1417"/>
        <w:gridCol w:w="1559"/>
      </w:tblGrid>
      <w:tr w:rsidTr="00493C09" w:rsidR="00493C09">
        <w:trPr>
          <w:trHeight w:val="870"/>
        </w:trPr>
        <w:tc>
          <w:tcPr>
            <w:tcW w:type="dxa" w:w="95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type="dxa" w:w="218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OSNOVA</w:t>
            </w:r>
            <w:r>
              <w:rPr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6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IZNOS </w:t>
            </w:r>
            <w:r>
              <w:rPr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IZNOS OSPORENE TRAŽBINE/KN 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Tr="00493C09" w:rsidR="00493C09">
        <w:trPr>
          <w:trHeight w:val="1155"/>
        </w:trPr>
        <w:tc>
          <w:tcPr>
            <w:tcW w:type="dxa" w:w="9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1.</w:t>
            </w:r>
          </w:p>
        </w:tc>
        <w:tc>
          <w:tcPr>
            <w:tcW w:type="dxa" w:w="2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93C09" w:rsidP="00493C09" w:rsidR="00493C09">
            <w:pPr>
              <w:spacing w:after="0"/>
            </w:pPr>
            <w:r>
              <w:t xml:space="preserve">MINISTARSTVO FINANCIJA,Porezna uprava, područni ured sjeverna Hrvatska,  OIB: 52634238587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493C09" w:rsidP="00493C09" w:rsidR="00493C09">
            <w:pPr>
              <w:spacing w:after="0"/>
            </w:pPr>
            <w:r>
              <w:t>porezi i doprinosi iz i na plaću radnika</w:t>
            </w:r>
          </w:p>
        </w:tc>
        <w:tc>
          <w:tcPr>
            <w:tcW w:type="dxa" w:w="16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493C09" w:rsidP="00493C09" w:rsidR="00493C09">
            <w:pPr>
              <w:spacing w:after="0"/>
              <w:jc w:val="right"/>
            </w:pPr>
            <w:r>
              <w:t xml:space="preserve">  </w:t>
            </w:r>
          </w:p>
          <w:p w:rsidRDefault="00493C09" w:rsidP="00493C09" w:rsidR="00493C09">
            <w:pPr>
              <w:spacing w:after="0"/>
              <w:jc w:val="right"/>
            </w:pPr>
          </w:p>
          <w:p w:rsidRDefault="00493C09" w:rsidP="00493C09" w:rsidR="00493C09">
            <w:pPr>
              <w:spacing w:after="0"/>
              <w:jc w:val="right"/>
            </w:pPr>
            <w:r>
              <w:t xml:space="preserve">   72.381,42   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493C09" w:rsidP="00493C09" w:rsidR="00493C09">
            <w:pPr>
              <w:spacing w:after="0"/>
              <w:jc w:val="right"/>
            </w:pPr>
            <w:r>
              <w:t xml:space="preserve">           </w:t>
            </w:r>
          </w:p>
          <w:p w:rsidRDefault="00493C09" w:rsidP="00493C09" w:rsidR="00493C09">
            <w:pPr>
              <w:spacing w:after="0"/>
              <w:jc w:val="right"/>
            </w:pPr>
          </w:p>
          <w:p w:rsidRDefault="00493C09" w:rsidP="00493C09" w:rsidR="00493C09">
            <w:pPr>
              <w:spacing w:after="0"/>
              <w:jc w:val="right"/>
            </w:pPr>
            <w:r>
              <w:t xml:space="preserve">72.381,42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  <w:jc w:val="right"/>
            </w:pPr>
            <w: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</w:pPr>
            <w:r>
              <w:t> </w:t>
            </w:r>
          </w:p>
        </w:tc>
      </w:tr>
      <w:tr w:rsidTr="00493C09" w:rsidR="00493C09">
        <w:trPr>
          <w:trHeight w:val="799"/>
        </w:trPr>
        <w:tc>
          <w:tcPr>
            <w:tcW w:type="dxa" w:w="951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18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PRIJAVLJENE TRAŽBINE I VIŠI ISPLATNI RED 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65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bottom"/>
            <w:hideMark/>
          </w:tcPr>
          <w:p w:rsidRDefault="00493C09" w:rsidP="00493C09" w:rsidR="00493C0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bottom"/>
            <w:hideMark/>
          </w:tcPr>
          <w:p w:rsidRDefault="00493C09" w:rsidP="00493C09" w:rsidR="00493C0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493C09" w:rsidP="00493C09" w:rsidR="00493C0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8D8D8" w:color="auto" w:val="clea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Default="00493C09" w:rsidP="00493C09" w:rsidR="00493C09">
      <w:pPr>
        <w:tabs>
          <w:tab w:pos="510" w:val="left"/>
          <w:tab w:pos="4788" w:val="left"/>
          <w:tab w:pos="7813" w:val="left"/>
          <w:tab w:pos="9083" w:val="left"/>
        </w:tabs>
        <w:spacing w:after="0"/>
        <w:jc w:val="both"/>
      </w:pPr>
    </w:p>
    <w:p w:rsidRDefault="00493C09" w:rsidP="00493C09" w:rsidR="00493C09">
      <w:pPr>
        <w:tabs>
          <w:tab w:pos="510" w:val="left"/>
          <w:tab w:pos="4788" w:val="left"/>
          <w:tab w:pos="7813" w:val="left"/>
          <w:tab w:pos="9083" w:val="left"/>
        </w:tabs>
        <w:spacing w:after="0"/>
        <w:jc w:val="both"/>
      </w:pPr>
      <w:r>
        <w:rPr>
          <w:b/>
          <w:u w:val="single"/>
        </w:rPr>
        <w:t>II VIŠI ISPLATNI RED</w:t>
      </w:r>
    </w:p>
    <w:p w:rsidRDefault="00493C09" w:rsidP="00493C09" w:rsidR="00493C09">
      <w:pPr>
        <w:tabs>
          <w:tab w:pos="510" w:val="left"/>
          <w:tab w:pos="4788" w:val="left"/>
          <w:tab w:pos="7813" w:val="left"/>
          <w:tab w:pos="9083" w:val="left"/>
        </w:tabs>
        <w:spacing w:after="0"/>
        <w:jc w:val="both"/>
      </w:pPr>
    </w:p>
    <w:tbl>
      <w:tblPr>
        <w:tblpPr w:tblpY="264" w:tblpX="251" w:horzAnchor="page" w:vertAnchor="text" w:rightFromText="180" w:leftFromText="180"/>
        <w:tblW w:type="dxa" w:w="11595"/>
        <w:tblLayout w:type="fixed"/>
        <w:tblLook w:val="04A0" w:noVBand="1" w:noHBand="0" w:lastColumn="0" w:firstColumn="1" w:lastRow="0" w:firstRow="1"/>
      </w:tblPr>
      <w:tblGrid>
        <w:gridCol w:w="674"/>
        <w:gridCol w:w="2128"/>
        <w:gridCol w:w="1843"/>
        <w:gridCol w:w="1844"/>
        <w:gridCol w:w="1986"/>
        <w:gridCol w:w="1418"/>
        <w:gridCol w:w="1702"/>
      </w:tblGrid>
      <w:tr w:rsidTr="00493C09" w:rsidR="00493C09">
        <w:trPr>
          <w:trHeight w:val="1020"/>
        </w:trPr>
        <w:tc>
          <w:tcPr>
            <w:tcW w:type="dxa" w:w="67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ind w:firstLine="15" w:left="-15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R.br prij.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OSNOVA</w:t>
            </w:r>
            <w:r>
              <w:rPr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IZNOS </w:t>
            </w:r>
            <w:r>
              <w:rPr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IZNOS OSPORENE TRAŽBINE</w:t>
            </w:r>
          </w:p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/KN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Tr="00493C09" w:rsidR="00493C09">
        <w:trPr>
          <w:trHeight w:val="1680"/>
        </w:trPr>
        <w:tc>
          <w:tcPr>
            <w:tcW w:type="dxa" w:w="6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 xml:space="preserve">MINISTARSTVO FINANCIJA, Porezna uprava, područni ured sjeverna Hrvatska, OIB: 52634238587 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>porezi, doprinosi, kamate, članarine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 xml:space="preserve">  91.495,51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69.195,51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22.300,00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493C09" w:rsidP="00493C09" w:rsidR="00493C09">
            <w:pPr>
              <w:spacing w:after="0"/>
            </w:pPr>
            <w:r>
              <w:t>osporena tražbina odnosi se na novčane kazne za prekršaje i dr., koja prema čl. 72. st. 1.t.3. SZ predstavlja tražbinu NIŽEG isplatnog reda</w:t>
            </w:r>
          </w:p>
        </w:tc>
      </w:tr>
      <w:tr w:rsidTr="00493C09" w:rsidR="00493C09">
        <w:trPr>
          <w:trHeight w:val="2100"/>
        </w:trPr>
        <w:tc>
          <w:tcPr>
            <w:tcW w:type="dxa" w:w="6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>PRIVREDNA BANKA d.d. Zagreb, Radnička cesta 50, OIB: 02535697732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>Ugovor o dugoročnom kreditu148/7,5010230171 od 02.11.2007.g.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 xml:space="preserve">  2.142.797,15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 xml:space="preserve">  2.142.797,15 priznanje pod uvjetom dopune prijave specifikacijom za kamate i troškove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493C09" w:rsidP="00493C09" w:rsidR="00493C09">
            <w:pPr>
              <w:spacing w:after="0"/>
            </w:pPr>
            <w:r>
              <w:t> </w:t>
            </w:r>
          </w:p>
        </w:tc>
      </w:tr>
      <w:tr w:rsidTr="00493C09" w:rsidR="00493C09">
        <w:trPr>
          <w:trHeight w:val="1140"/>
        </w:trPr>
        <w:tc>
          <w:tcPr>
            <w:tcW w:type="dxa" w:w="67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3.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>HRVATSKI ZAVOD ZA ZAPOŠLJAVANJE, Središnji ured Zagreb, Radnička cesta 1, OIB:91547293790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93C09" w:rsidP="00493C09" w:rsidR="00493C09">
            <w:pPr>
              <w:spacing w:after="0"/>
            </w:pPr>
            <w:r>
              <w:t>Ugovor o dodjeli potpore, zatezna kamata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 xml:space="preserve">   82.731,79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t>82.731,79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493C09" w:rsidP="00493C09" w:rsidR="00493C09">
            <w:pPr>
              <w:spacing w:after="0"/>
            </w:pPr>
            <w:r>
              <w:t> </w:t>
            </w:r>
          </w:p>
        </w:tc>
      </w:tr>
      <w:tr w:rsidTr="00493C09" w:rsidR="00493C09">
        <w:trPr>
          <w:trHeight w:val="645"/>
        </w:trPr>
        <w:tc>
          <w:tcPr>
            <w:tcW w:type="dxa" w:w="67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PRIJAVLJENE TRAŽBINE II VIŠI ISPLATNI RED UKUPNO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493C09" w:rsidP="00493C09" w:rsidR="00493C09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2.317.024,45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2.294.724,45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493C09" w:rsidP="00493C09" w:rsidR="00493C0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22.300,00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8D8D8" w:color="auto" w:val="clear"/>
            <w:noWrap/>
            <w:hideMark/>
          </w:tcPr>
          <w:p w:rsidRDefault="00493C09" w:rsidP="00493C09" w:rsidR="00493C09">
            <w:pPr>
              <w:spacing w:after="0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</w:tr>
    </w:tbl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lineRule="auto" w:line="288" w:after="0"/>
        <w:ind w:firstLine="708"/>
        <w:jc w:val="both"/>
      </w:pPr>
      <w:r>
        <w:t>II/ 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primitka rješenja o upućivanju na parnicu, smatrati će se da su odustali od prava na vođenje parnice. Žalba na ovo rješenje ne utječe na rok u kojem su vjerovnici upućeni na pokretanje parnice, odnosno podnošenje prijedloga za nastavak parnice.</w:t>
      </w:r>
    </w:p>
    <w:p w:rsidRDefault="00493C09" w:rsidP="00493C09" w:rsidR="00493C09">
      <w:pPr>
        <w:spacing w:after="0"/>
        <w:jc w:val="center"/>
      </w:pPr>
      <w:r>
        <w:lastRenderedPageBreak/>
        <w:t>Obrazloženje</w:t>
      </w: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both"/>
      </w:pPr>
      <w:r>
        <w:tab/>
        <w:t>Sud je rješenjem o nastavku postupka radi naknadne diobe broj 3 St-233/14-7 od 13.6.2016.  odredio i ispitno ročište za dan 28.9.2016.</w:t>
      </w:r>
    </w:p>
    <w:p w:rsidRDefault="00493C09" w:rsidP="00493C09" w:rsidR="00493C09">
      <w:pPr>
        <w:spacing w:after="0"/>
        <w:jc w:val="both"/>
      </w:pPr>
      <w:r>
        <w:tab/>
        <w:t xml:space="preserve">Na ročištu radi ispitivanja tražbina u postupku radi naknadne diobe nad stečajnom masom stečajnog dužnika ispitane su tražbine u svom iznosu i redu. </w:t>
      </w:r>
    </w:p>
    <w:p w:rsidRDefault="00493C09" w:rsidP="00493C09" w:rsidR="00493C09">
      <w:pPr>
        <w:spacing w:after="0"/>
        <w:jc w:val="both"/>
      </w:pPr>
      <w:r>
        <w:tab/>
        <w:t xml:space="preserve">Razlog osporavanja vjerovnika II višeg isplatnog reda RH Ministarstva financija – osporena tražbina odnosi se na novčane kazne za prekršaje i dr., koja prema članku 72. stavku 1. točka 3. Stečajnog zakona (N.N. 44/96, 29/99, 129/00, 123/03, 82/06, 116/10, 25/12 i 133/12, dalje skraćeno: SZ-a) predstavlja tražbinu nižeg isplatnog reda. </w:t>
      </w:r>
    </w:p>
    <w:p w:rsidRDefault="00493C09" w:rsidP="00493C09" w:rsidR="00493C09">
      <w:pPr>
        <w:spacing w:after="0"/>
        <w:jc w:val="both"/>
      </w:pPr>
      <w:r>
        <w:tab/>
        <w:t>Vjerovnik čija je tražbina u cijelosti ili djelomično osporena upućen je na pokretanje parničnog postupka radi utvrđivanja osnovanosti tražbine, odnosno na podnošenje prijedloga za nastavak već pokrenute parnice.</w:t>
      </w:r>
    </w:p>
    <w:p w:rsidRDefault="00493C09" w:rsidP="00493C09" w:rsidR="00493C09">
      <w:pPr>
        <w:spacing w:after="0"/>
        <w:jc w:val="both"/>
      </w:pPr>
      <w:r>
        <w:tab/>
        <w:t>Slijedom svega naprijed navedenog, stečajni sudac je temeljem članka 199. stavak 1. do 4. SZ-a koji se primjenjuje u ovoj pravnoj stvari, donio rješenje kao u izreci.</w:t>
      </w:r>
    </w:p>
    <w:p w:rsidRDefault="00493C09" w:rsidP="00493C09" w:rsidR="00493C09">
      <w:pPr>
        <w:spacing w:after="0"/>
        <w:jc w:val="both"/>
      </w:pPr>
      <w:r>
        <w:tab/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center"/>
      </w:pPr>
      <w:r>
        <w:t>U Varaždinu, 28. rujna 2016. godine</w:t>
      </w: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center"/>
      </w:pPr>
    </w:p>
    <w:p w:rsidRDefault="00493C09" w:rsidP="00493C09" w:rsidR="00493C09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  <w:r>
        <w:t>POUKA O PRAVNOM LIJEKU: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</w:p>
    <w:p w:rsidRDefault="00493C09" w:rsidP="00493C09" w:rsidR="00493C09">
      <w:pPr>
        <w:spacing w:after="0"/>
        <w:jc w:val="both"/>
      </w:pPr>
      <w:r>
        <w:t>DNA: 1. Stečajna upraviteljica Tea Gatternig, odvjetnica iz Varaždina, Augusta Šenoe 3</w:t>
      </w:r>
    </w:p>
    <w:p w:rsidRDefault="00493C09" w:rsidP="00493C09" w:rsidR="00493C09">
      <w:pPr>
        <w:spacing w:after="0"/>
        <w:jc w:val="both"/>
      </w:pPr>
      <w:r>
        <w:t xml:space="preserve">           2. ŽDO Varaždin, građansko upravni odjel</w:t>
      </w:r>
    </w:p>
    <w:p w:rsidRDefault="00493C09" w:rsidP="00493C09" w:rsidR="00DA0242">
      <w:pPr>
        <w:spacing w:after="0"/>
      </w:pPr>
      <w:r>
        <w:t xml:space="preserve">           3. e-Oglasna ploča ovoga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386" w:rsidP="00537B78" w:rsidR="00684386">
      <w:r>
        <w:separator/>
      </w:r>
    </w:p>
  </w:endnote>
  <w:endnote w:id="0" w:type="continuationSeparator">
    <w:p w:rsidRDefault="00684386" w:rsidP="00537B78" w:rsidR="00684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386" w:rsidP="00537B78" w:rsidR="00684386">
      <w:r>
        <w:separator/>
      </w:r>
    </w:p>
  </w:footnote>
  <w:footnote w:id="0" w:type="continuationSeparator">
    <w:p w:rsidRDefault="00684386" w:rsidP="00537B78" w:rsidR="00684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1E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C09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386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1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St-233/2014-11</izvorni_sadrzaj>
    <derivirana_varijabla naziv="DomainObject.Oznaka_1">St-233/2014-11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uvid na R1-45/14 ref.5,vraćen iz ref. 8.8.2014,
Prileži na R1-43/25</izvorni_sadrzaj>
    <derivirana_varijabla naziv="DomainObject.Predmet.Opis_1">na uvid na R1-45/14 ref.5,vraćen iz ref. 8.8.2014,
Prileži na R1-43/25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EHD-TRADE društvo s ograničenom odgovornošću za preradu drva i trgovinu "u stečaju"</izvorni_sadrzaj>
    <derivirana_varijabla naziv="DomainObject.Predmet.ProtustrankaFormated_1">  Stečajna masa EHD-TRADE društvo s ograničenom odgovornošću za preradu drva i trgovinu "u stečaju"</derivirana_varijabla>
  </DomainObject.Predmet.ProtustrankaFormated>
  <DomainObject.Predmet.ProtustrankaFormatedOIB>
    <izvorni_sadrzaj>  Stečajna masa EHD-TRADE društvo s ograničenom odgovornošću za preradu drva i trgovinu "u stečaju", OIB 13201642628</izvorni_sadrzaj>
    <derivirana_varijabla naziv="DomainObject.Predmet.ProtustrankaFormatedOIB_1">  Stečajna masa EHD-TRADE društvo s ograničenom odgovornošću za preradu drva i trgovinu "u stečaju", OIB 13201642628</derivirana_varijabla>
  </DomainObject.Predmet.ProtustrankaFormatedOIB>
  <DomainObject.Predmet.ProtustrankaFormatedWithAdress>
    <izvorni_sadrzaj> Stečajna masa EHD-TRADE društvo s ograničenom odgovornošću za preradu drva i trgovinu "u stečaju", Vilka Novaka 42, 42000 Varaždin</izvorni_sadrzaj>
    <derivirana_varijabla naziv="DomainObject.Predmet.ProtustrankaFormatedWithAdress_1"> Stečajna masa EHD-TRADE društvo s ograničenom odgovornošću za preradu drva i trgovinu "u stečaju", Vilka Novaka 42, 42000 Varaždin</derivirana_varijabla>
  </DomainObject.Predmet.ProtustrankaFormatedWithAdress>
  <DomainObject.Predmet.ProtustrankaFormatedWithAdressOIB>
    <izvorni_sadrzaj> Stečajna masa EHD-TRADE društvo s ograničenom odgovornošću za preradu drva i trgovinu "u stečaju", OIB 13201642628, Vilka Novaka 42, 42000 Varaždin</izvorni_sadrzaj>
    <derivirana_varijabla naziv="DomainObject.Predmet.ProtustrankaFormatedWithAdressOIB_1"> Stečajna masa EHD-TRADE društvo s ograničenom odgovornošću za preradu drva i trgovinu "u stečaju", OIB 13201642628, Vilka Novaka 42, 42000 Varaždin</derivirana_varijabla>
  </DomainObject.Predmet.ProtustrankaFormatedWithAdressOIB>
  <DomainObject.Predmet.ProtustrankaWithAdress>
    <izvorni_sadrzaj>Stečajna masa EHD-TRADE društvo s ograničenom odgovornošću za preradu drva i trgovinu "u stečaju" Vilka Novaka 42, 42000 Varaždin</izvorni_sadrzaj>
    <derivirana_varijabla naziv="DomainObject.Predmet.ProtustrankaWithAdress_1">Stečajna masa EHD-TRADE društvo s ograničenom odgovornošću za preradu drva i trgovinu "u stečaju" Vilka Novaka 42, 42000 Varaždin</derivirana_varijabla>
  </DomainObject.Predmet.ProtustrankaWithAdress>
  <DomainObject.Predmet.ProtustrankaWithAdressOIB>
    <izvorni_sadrzaj>Stečajna masa EHD-TRADE društvo s ograničenom odgovornošću za preradu drva i trgovinu "u stečaju", OIB 13201642628, Vilka Novaka 42, 42000 Varaždin</izvorni_sadrzaj>
    <derivirana_varijabla naziv="DomainObject.Predmet.ProtustrankaWithAdressOIB_1">Stečajna masa EHD-TRADE društvo s ograničenom odgovornošću za preradu drva i trgovinu "u stečaju", OIB 13201642628, Vilka Novaka 42, 42000 Varaždin</derivirana_varijabla>
  </DomainObject.Predmet.ProtustrankaWithAdressOIB>
  <DomainObject.Predmet.ProtustrankaNazivFormated>
    <izvorni_sadrzaj>Stečajna masa EHD-TRADE društvo s ograničenom odgovornošću za preradu drva i trgovinu "u stečaju"</izvorni_sadrzaj>
    <derivirana_varijabla naziv="DomainObject.Predmet.ProtustrankaNazivFormated_1">Stečajna masa EHD-TRADE društvo s ograničenom odgovornošću za preradu drva i trgovinu "u stečaju"</derivirana_varijabla>
  </DomainObject.Predmet.ProtustrankaNazivFormated>
  <DomainObject.Predmet.ProtustrankaNazivFormatedOIB>
    <izvorni_sadrzaj>Stečajna masa EHD-TRADE društvo s ograničenom odgovornošću za preradu drva i trgovinu "u stečaju", OIB 13201642628</izvorni_sadrzaj>
    <derivirana_varijabla naziv="DomainObject.Predmet.ProtustrankaNazivFormatedOIB_1">Stečajna masa EHD-TRADE društvo s ograničenom odgovornošću za preradu drva i trgovinu "u stečaju", OIB 13201642628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Varaždin, OIB 18683136487</izvorni_sadrzaj>
    <derivirana_varijabla naziv="DomainObject.Predmet.StrankaFormatedOIB_1">  Porezna uprava Varaždin, OIB 18683136487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OIB 18683136487, Graberje 1, 42000 Varaždin</izvorni_sadrzaj>
    <derivirana_varijabla naziv="DomainObject.Predmet.StrankaFormatedWithAdressOIB_1"> Porezna uprava Varaždin, OIB 18683136487,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Varaždin, OIB 18683136487</item>
    </izvorni_sadrzaj>
    <derivirana_varijabla naziv="DomainObject.Predmet.StrankaListFormatedOIB_1">
      <item>Porezna uprava Varaždin, OIB 18683136487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OIB 18683136487, Graberje 1, 42000 Varaždin</item>
    </izvorni_sadrzaj>
    <derivirana_varijabla naziv="DomainObject.Predmet.StrankaListFormatedWithAdressOIB_1">
      <item>Porezna uprava Varaždin, OIB 18683136487,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Stečajna masa EHD-TRADE društvo s ograničenom odgovornošću za preradu drva i trgovinu "u stečaju"</item>
    </izvorni_sadrzaj>
    <derivirana_varijabla naziv="DomainObject.Predmet.ProtuStrankaListFormated_1">
      <item>Stečajna masa EHD-TRADE društvo s ograničenom odgovornošću za preradu drva i trgovinu "u stečaju"</item>
    </derivirana_varijabla>
  </DomainObject.Predmet.ProtuStrankaListFormated>
  <DomainObject.Predmet.ProtuStrankaListFormatedOIB>
    <izvorni_sadrzaj>
      <item>Stečajna masa EHD-TRADE društvo s ograničenom odgovornošću za preradu drva i trgovinu "u stečaju", OIB 13201642628</item>
    </izvorni_sadrzaj>
    <derivirana_varijabla naziv="DomainObject.Predmet.ProtuStrankaListFormatedOIB_1">
      <item>Stečajna masa EHD-TRADE društvo s ograničenom odgovornošću za preradu drva i trgovinu "u stečaju", OIB 13201642628</item>
    </derivirana_varijabla>
  </DomainObject.Predmet.ProtuStrankaListFormatedOIB>
  <DomainObject.Predmet.ProtuStrankaListFormatedWithAdress>
    <izvorni_sadrzaj>
      <item>Stečajna masa EHD-TRADE društvo s ograničenom odgovornošću za preradu drva i trgovinu "u stečaju", Vilka Novaka 42, 42000 Varaždin</item>
    </izvorni_sadrzaj>
    <derivirana_varijabla naziv="DomainObject.Predmet.ProtuStrankaListFormatedWithAdress_1">
      <item>Stečajna masa EHD-TRADE društvo s ograničenom odgovornošću za preradu drva i trgovinu "u stečaju", Vilka Novaka 42, 42000 Varaždin</item>
    </derivirana_varijabla>
  </DomainObject.Predmet.ProtuStrankaListFormatedWithAdress>
  <DomainObject.Predmet.ProtuStrankaListFormatedWithAdressOIB>
    <izvorni_sadrzaj>
      <item>Stečajna masa EHD-TRADE društvo s ograničenom odgovornošću za preradu drva i trgovinu "u stečaju", OIB 13201642628, Vilka Novaka 42, 42000 Varaždin</item>
    </izvorni_sadrzaj>
    <derivirana_varijabla naziv="DomainObject.Predmet.ProtuStrankaListFormatedWithAdressOIB_1">
      <item>Stečajna masa EHD-TRADE društvo s ograničenom odgovornošću za preradu drva i trgovinu "u stečaju", OIB 13201642628, Vilka Novaka 42, 42000 Varaždin</item>
    </derivirana_varijabla>
  </DomainObject.Predmet.ProtuStrankaListFormatedWithAdressOIB>
  <DomainObject.Predmet.ProtuStrankaListNazivFormated>
    <izvorni_sadrzaj>
      <item>Stečajna masa EHD-TRADE društvo s ograničenom odgovornošću za preradu drva i trgovinu "u stečaju"</item>
    </izvorni_sadrzaj>
    <derivirana_varijabla naziv="DomainObject.Predmet.ProtuStrankaListNazivFormated_1">
      <item>Stečajna masa EHD-TRADE društvo s ograničenom odgovornošću za preradu drva i trgovinu "u stečaju"</item>
    </derivirana_varijabla>
  </DomainObject.Predmet.ProtuStrankaListNazivFormated>
  <DomainObject.Predmet.ProtuStrankaListNazivFormatedOIB>
    <izvorni_sadrzaj>
      <item>Stečajna masa EHD-TRADE društvo s ograničenom odgovornošću za preradu drva i trgovinu "u stečaju", OIB 13201642628</item>
    </izvorni_sadrzaj>
    <derivirana_varijabla naziv="DomainObject.Predmet.ProtuStrankaListNazivFormatedOIB_1">
      <item>Stečajna masa EHD-TRADE društvo s ograničenom odgovornošću za preradu drva i trgovinu "u stečaju", OIB 13201642628</item>
    </derivirana_varijabla>
  </DomainObject.Predmet.ProtuStrankaListNazivFormatedOIB>
  <DomainObject.Predmet.OstaliListFormated>
    <izvorni_sadrzaj>
      <item>Županijsko državno odvjetništvo u Varaždinu, Građansko upravni odjel</item>
    </izvorni_sadrzaj>
    <derivirana_varijabla naziv="DomainObject.Predmet.OstaliListFormated_1">
      <item>Županijsko državno odvjetništvo u Varaždinu, Građansko upravni odjel</item>
    </derivirana_varijabla>
  </DomainObject.Predmet.OstaliListFormated>
  <DomainObject.Predmet.OstaliListFormatedOIB>
    <izvorni_sadrzaj>
      <item>Županijsko državno odvjetništvo u Varaždinu, Građansko upravni odjel</item>
    </izvorni_sadrzaj>
    <derivirana_varijabla naziv="DomainObject.Predmet.OstaliListFormatedOIB_1">
      <item>Županijsko državno odvjetništvo u Varaždinu, Građansko upravni odjel</item>
    </derivirana_varijabla>
  </DomainObject.Predmet.OstaliListFormatedOIB>
  <DomainObject.Predmet.OstaliListFormatedWithAdress>
    <izvorni_sadrzaj>
      <item>Županijsko državno odvjetništvo u Varaždinu, Građansko upravni odjel</item>
    </izvorni_sadrzaj>
    <derivirana_varijabla naziv="DomainObject.Predmet.OstaliListFormatedWithAdress_1">
      <item>Županijsko državno odvjetništvo u Varaždinu, Građansko upravni odjel</item>
    </derivirana_varijabla>
  </DomainObject.Predmet.OstaliListFormatedWithAdress>
  <DomainObject.Predmet.OstaliListFormatedWithAdressOIB>
    <izvorni_sadrzaj>
      <item>Županijsko državno odvjetništvo u Varaždinu, Građansko upravni odjel</item>
    </izvorni_sadrzaj>
    <derivirana_varijabla naziv="DomainObject.Predmet.OstaliListFormatedWithAdressOIB_1">
      <item>Županijsko državno odvjetništvo u Varaždinu, Građansko upravni odjel</item>
    </derivirana_varijabla>
  </DomainObject.Predmet.OstaliListFormatedWithAdressOIB>
  <DomainObject.Predmet.OstaliListNazivFormated>
    <izvorni_sadrzaj>
      <item>Županijsko državno odvjetništvo u Varaždinu, Građansko upravni odjel</item>
    </izvorni_sadrzaj>
    <derivirana_varijabla naziv="DomainObject.Predmet.OstaliListNazivFormated_1">
      <item>Županijsko državno odvjetništvo u Varaždinu, Građansko upravni odjel</item>
    </derivirana_varijabla>
  </DomainObject.Predmet.OstaliListNazivFormated>
  <DomainObject.Predmet.OstaliListNazivFormatedOIB>
    <izvorni_sadrzaj>
      <item>Županijsko državno odvjetništvo u Varaždinu, Građansko upravni odjel</item>
    </izvorni_sadrzaj>
    <derivirana_varijabla naziv="DomainObject.Predmet.OstaliListNazivFormatedOIB_1">
      <item>Županijsko državno odvjetništvo u Varaždinu,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St-233/2014-11</izvorni_sadrzaj>
    <derivirana_varijabla naziv="DomainObject.PoslovniBrojDokumenta_1">St-233/2014-11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Stečajna masa EHD-TRADE društvo s ograničenom odgovornošću za preradu drva i trgovinu "u stečaju"</izvorni_sadrzaj>
    <derivirana_varijabla naziv="DomainObject.Predmet.ProtustrankaIDrugi_1">Stečajna masa EHD-TRADE društvo s ograničenom odgovornošću za preradu drva i trgovinu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Stečajna masa EHD-TRADE društvo s ograničenom odgovornošću za preradu drva i trgovinu "u stečaju", OIB 13201642628, Vilka Novaka 42, 42000 Varaždin</izvorni_sadrzaj>
    <derivirana_varijabla naziv="DomainObject.Predmet.ProtustrankaIDrugiAdressOIB_1">Stečajna masa EHD-TRADE društvo s ograničenom odgovornošću za preradu drva i trgovinu "u stečaju", OIB 13201642628, Vilka Novaka 42,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Županijsko državno odvjetništvo u Varaždinu, Građansko upravni odjel</item>
      <item>Stečajna masa EHD-TRADE društvo s ograničenom odgovornošću za preradu drva i trgovinu "u stečaju"</item>
    </izvorni_sadrzaj>
    <derivirana_varijabla naziv="DomainObject.Predmet.SudioniciListNaziv_1">
      <item>Porezna uprava Varaždin</item>
      <item>Županijsko državno odvjetništvo u Varaždinu, Građansko upravni odjel</item>
      <item>Stečajna masa EHD-TRADE društvo s ograničenom odgovornošću za preradu drva i trgovinu "u stečaju"</item>
    </derivirana_varijabla>
  </DomainObject.Predmet.SudioniciListNaziv>
  <DomainObject.Predmet.SudioniciListAdressOIB>
    <izvorni_sadrzaj>
      <item>Porezna uprava Varaždin, OIB 18683136487, Graberje 1,42000 Varaždin</item>
      <item>Županijsko državno odvjetništvo u Varaždinu, Građansko upravni odjel</item>
      <item>Stečajna masa EHD-TRADE društvo s ograničenom odgovornošću za preradu drva i trgovinu "u stečaju", OIB 13201642628, Vilka Novaka 42,42000 Varaždin</item>
    </izvorni_sadrzaj>
    <derivirana_varijabla naziv="DomainObject.Predmet.SudioniciListAdressOIB_1">
      <item>Porezna uprava Varaždin, OIB 18683136487, Graberje 1,42000 Varaždin</item>
      <item>Županijsko državno odvjetništvo u Varaždinu, Građansko upravni odjel</item>
      <item>Stečajna masa EHD-TRADE društvo s ograničenom odgovornošću za preradu drva i trgovinu "u stečaju", OIB 13201642628, Vilka Novaka 42,42000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9B1A3-1F63-4279-9DB6-C338D0CBE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640</properties:Words>
  <properties:Characters>3641</properties:Characters>
  <properties:Lines>230</properties:Lines>
  <properties:Paragraphs>70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2016-11-09T06:57:00Z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St-233/2014-11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