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bb00b" w14:paraId="49bb00b" w:rsidRDefault="00273CC0" w:rsidP="00273CC0" w:rsidR="00BC0D11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b/>
          <w:sz w:val="24"/>
          <w:szCs w:val="24"/>
          <w:lang w:val="de-DE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b/>
          <w:sz w:val="24"/>
          <w:szCs w:val="24"/>
          <w:lang w:val="de-DE"/>
        </w:rPr>
        <w:t>PRIJEDLOG ZA OBUSTAVU I ZAKLJUČENJE STEČAJNOG POSTUPKA ZBOG NEDOSTATNOSTI STEČAJNE MASE (Čl.203.SZ)</w:t>
      </w:r>
    </w:p>
    <w:p w:rsidRDefault="00BC0D11" w:rsidP="00273CC0" w:rsidR="00BC0D11">
      <w:pPr>
        <w:spacing w:lineRule="auto" w:line="240" w:afterAutospacing="true" w:after="100" w:beforeAutospacing="true" w:before="100"/>
        <w:rPr>
          <w:rFonts w:cs="Times New Roman" w:eastAsia="Times New Roman" w:hAnsi="Times New Roman" w:ascii="Times New Roman"/>
          <w:b/>
          <w:sz w:val="24"/>
          <w:szCs w:val="24"/>
        </w:rPr>
      </w:pPr>
    </w:p>
    <w:p w:rsidRDefault="00BC0D11" w:rsidP="00BC0D11" w:rsidR="00BC0D11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1A1D97">
        <w:rPr>
          <w:rFonts w:cs="Times New Roman" w:eastAsia="Times New Roman" w:hAnsi="Times New Roman" w:ascii="Times New Roman"/>
          <w:sz w:val="24"/>
          <w:szCs w:val="24"/>
        </w:rPr>
        <w:t>Nadležni trgovački sud:</w:t>
      </w:r>
      <w:r w:rsidRPr="001A1D97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</w:rPr>
        <w:t>TRGOVAČKI SUD U ZAGREBU, PETRINJSKA 8, 10000 ZAGREB</w:t>
      </w:r>
    </w:p>
    <w:p w:rsidRDefault="00BC0D11" w:rsidP="00BC0D11" w:rsidR="00BC0D11">
      <w:pPr>
        <w:spacing w:lineRule="auto" w:line="240" w:after="0"/>
        <w:outlineLvl w:val="1"/>
        <w:rPr>
          <w:rFonts w:cs="Times New Roman" w:hAnsi="Times New Roman" w:ascii="Times New Roman"/>
          <w:b/>
          <w:sz w:val="24"/>
          <w:szCs w:val="24"/>
        </w:rPr>
      </w:pPr>
      <w:r w:rsidRPr="001A1D97">
        <w:rPr>
          <w:rFonts w:cs="Times New Roman" w:hAnsi="Times New Roman" w:ascii="Times New Roman"/>
          <w:sz w:val="24"/>
          <w:szCs w:val="24"/>
        </w:rPr>
        <w:t>Poslovni br. spisa: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b/>
          <w:bCs/>
          <w:sz w:val="24"/>
          <w:szCs w:val="24"/>
        </w:rPr>
        <w:t>40. St- 187/15</w:t>
      </w:r>
    </w:p>
    <w:p w:rsidRDefault="00BC0D11" w:rsidP="00BC0D11" w:rsidR="00BC0D11">
      <w:pPr>
        <w:spacing w:lineRule="auto" w:line="240" w:after="0"/>
        <w:outlineLvl w:val="1"/>
        <w:rPr>
          <w:rFonts w:cs="Times New Roman" w:eastAsia="Times New Roman" w:hAnsi="Times New Roman" w:ascii="Times New Roman"/>
          <w:b/>
          <w:bCs/>
          <w:sz w:val="24"/>
          <w:szCs w:val="24"/>
        </w:rPr>
      </w:pPr>
      <w:r w:rsidRPr="001A1D97">
        <w:rPr>
          <w:rFonts w:cs="Times New Roman" w:hAnsi="Times New Roman" w:ascii="Times New Roman"/>
          <w:sz w:val="24"/>
          <w:szCs w:val="24"/>
        </w:rPr>
        <w:t>Dužnik</w:t>
      </w:r>
      <w:r>
        <w:rPr>
          <w:rFonts w:cs="Times New Roman" w:hAnsi="Times New Roman" w:ascii="Times New Roman"/>
          <w:sz w:val="24"/>
          <w:szCs w:val="24"/>
        </w:rPr>
        <w:t>:</w:t>
      </w:r>
      <w:r w:rsidRPr="007E6B88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b/>
          <w:bCs/>
          <w:sz w:val="24"/>
          <w:szCs w:val="24"/>
        </w:rPr>
        <w:t>OVO-NOVO d.o.o.,</w:t>
      </w:r>
      <w:r w:rsidRPr="00266C19">
        <w:rPr>
          <w:rFonts w:cs="Times New Roman" w:eastAsia="Times New Roman" w:hAnsi="Times New Roman" w:ascii="Times New Roman"/>
          <w:b/>
          <w:bCs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b/>
          <w:bCs/>
          <w:sz w:val="24"/>
          <w:szCs w:val="24"/>
        </w:rPr>
        <w:t>Zelengaj 75,</w:t>
      </w:r>
      <w:r w:rsidRPr="00266C19">
        <w:rPr>
          <w:rFonts w:cs="Times New Roman" w:eastAsia="Times New Roman" w:hAnsi="Times New Roman" w:ascii="Times New Roman"/>
          <w:b/>
          <w:bCs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b/>
          <w:bCs/>
          <w:sz w:val="24"/>
          <w:szCs w:val="24"/>
        </w:rPr>
        <w:t>10000 Zagreb</w:t>
      </w:r>
    </w:p>
    <w:p w:rsidRDefault="00BC0D11" w:rsidP="00BC0D11" w:rsidR="00BC0D11">
      <w:pPr>
        <w:spacing w:lineRule="auto" w:line="240" w:after="0"/>
        <w:outlineLvl w:val="1"/>
        <w:rPr>
          <w:rFonts w:cs="Times New Roman" w:eastAsia="Times New Roman" w:hAnsi="Times New Roman" w:ascii="Times New Roman"/>
          <w:b/>
          <w:bCs/>
          <w:sz w:val="24"/>
          <w:szCs w:val="24"/>
        </w:rPr>
      </w:pPr>
    </w:p>
    <w:p w:rsidRDefault="00BC0D11" w:rsidP="00BC0D11" w:rsidR="00BC0D11">
      <w:pPr>
        <w:spacing w:lineRule="auto" w:line="240" w:after="0"/>
        <w:outlineLvl w:val="1"/>
        <w:rPr>
          <w:rFonts w:cs="Times New Roman" w:eastAsia="Times New Roman" w:hAnsi="Times New Roman" w:ascii="Times New Roman"/>
          <w:b/>
          <w:bCs/>
          <w:sz w:val="24"/>
          <w:szCs w:val="24"/>
        </w:rPr>
      </w:pPr>
    </w:p>
    <w:p w:rsidRDefault="004C486C" w:rsidP="00BC0D11" w:rsidR="004C486C">
      <w:pPr>
        <w:spacing w:lineRule="auto" w:line="240" w:after="0"/>
        <w:outlineLvl w:val="1"/>
        <w:rPr>
          <w:rFonts w:cs="Times New Roman" w:eastAsia="Times New Roman" w:hAnsi="Times New Roman" w:ascii="Times New Roman"/>
          <w:b/>
          <w:bCs/>
          <w:sz w:val="24"/>
          <w:szCs w:val="24"/>
        </w:rPr>
      </w:pPr>
    </w:p>
    <w:p w:rsidRDefault="00273CC0" w:rsidP="00BC0D11" w:rsidR="00BC0D11">
      <w:pPr>
        <w:spacing w:lineRule="auto" w:line="240" w:after="0"/>
        <w:outlineLvl w:val="1"/>
        <w:rPr>
          <w:rFonts w:cs="Times New Roman" w:eastAsia="Times New Roman" w:hAnsi="Times New Roman" w:ascii="Times New Roman"/>
          <w:b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>Zagreb, 10.05</w:t>
      </w:r>
      <w:r w:rsidR="00BC0D11" w:rsidRPr="009D0105">
        <w:rPr>
          <w:rFonts w:cs="Times New Roman" w:eastAsia="Times New Roman" w:hAnsi="Times New Roman" w:ascii="Times New Roman"/>
          <w:bCs/>
          <w:sz w:val="24"/>
          <w:szCs w:val="24"/>
        </w:rPr>
        <w:t>.201</w:t>
      </w:r>
      <w:r>
        <w:rPr>
          <w:rFonts w:cs="Times New Roman" w:eastAsia="Times New Roman" w:hAnsi="Times New Roman" w:ascii="Times New Roman"/>
          <w:bCs/>
          <w:sz w:val="24"/>
          <w:szCs w:val="24"/>
        </w:rPr>
        <w:t>8</w:t>
      </w:r>
      <w:r w:rsidR="00BC0D11" w:rsidRPr="009D0105">
        <w:rPr>
          <w:rFonts w:cs="Times New Roman" w:eastAsia="Times New Roman" w:hAnsi="Times New Roman" w:ascii="Times New Roman"/>
          <w:bCs/>
          <w:sz w:val="24"/>
          <w:szCs w:val="24"/>
        </w:rPr>
        <w:t>.g</w:t>
      </w:r>
      <w:r w:rsidR="00BC0D11">
        <w:rPr>
          <w:rFonts w:cs="Times New Roman" w:eastAsia="Times New Roman" w:hAnsi="Times New Roman" w:ascii="Times New Roman"/>
          <w:b/>
          <w:bCs/>
          <w:sz w:val="24"/>
          <w:szCs w:val="24"/>
        </w:rPr>
        <w:t>.</w:t>
      </w:r>
    </w:p>
    <w:p w:rsidRDefault="004C486C" w:rsidP="00BC0D11" w:rsidR="004C486C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</w:p>
    <w:p w:rsidRDefault="00BC0D11" w:rsidP="00BC0D11" w:rsidR="00BC0D11" w:rsidRPr="003D6F5D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3D6F5D">
        <w:rPr>
          <w:rFonts w:cs="Times New Roman" w:hAnsi="Times New Roman" w:ascii="Times New Roman"/>
          <w:b/>
          <w:sz w:val="24"/>
          <w:szCs w:val="24"/>
        </w:rPr>
        <w:tab/>
      </w:r>
      <w:r w:rsidRPr="003D6F5D">
        <w:rPr>
          <w:rFonts w:cs="Times New Roman" w:hAnsi="Times New Roman" w:ascii="Times New Roman"/>
          <w:b/>
          <w:sz w:val="24"/>
          <w:szCs w:val="24"/>
        </w:rPr>
        <w:tab/>
      </w:r>
    </w:p>
    <w:p w:rsidRDefault="00BC0D11" w:rsidP="00BC0D11" w:rsidR="00BC0D1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73CC0" w:rsidP="000C4193" w:rsidR="00BC0D11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prijavljuje nedostatnost stečajne mase za ispunjenje ostalih obveza stečajne mase za ispunjenje os</w:t>
      </w:r>
      <w:r w:rsidR="005430EF">
        <w:rPr>
          <w:rFonts w:cs="Times New Roman" w:hAnsi="Times New Roman" w:ascii="Times New Roman"/>
          <w:sz w:val="24"/>
          <w:szCs w:val="24"/>
        </w:rPr>
        <w:t>talih obveza stečajne mase sukl</w:t>
      </w:r>
      <w:r>
        <w:rPr>
          <w:rFonts w:cs="Times New Roman" w:hAnsi="Times New Roman" w:ascii="Times New Roman"/>
          <w:sz w:val="24"/>
          <w:szCs w:val="24"/>
        </w:rPr>
        <w:t>adno čl. 203. SZ, o čemu izvješćuje kako slijedi:</w:t>
      </w:r>
    </w:p>
    <w:p w:rsidRDefault="00273CC0" w:rsidP="00BC0D11" w:rsidR="00273CC0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ind w:left="360"/>
        <w:rPr>
          <w:rFonts w:cs="Times New Roman" w:hAnsi="Times New Roman" w:ascii="Times New Roman"/>
          <w:sz w:val="24"/>
          <w:szCs w:val="24"/>
        </w:rPr>
      </w:pPr>
    </w:p>
    <w:p w:rsidRDefault="000C4193" w:rsidP="000C4193" w:rsidR="000C4193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stečajnom postupku koji se vodi nad dužnikom u cijelosti je unovčena njegova imovina, te je ostvaren ukupan prihod od 340.222,34 kn (za period  22.05.2015.-30.04.2018</w:t>
      </w:r>
      <w:r w:rsidRPr="00E503AB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g.) i to:</w:t>
      </w:r>
    </w:p>
    <w:p w:rsidRDefault="00BC0D11" w:rsidP="00BC0D11" w:rsidR="00BC0D1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Prihodi od unovčenja imovine                                                                187.777,38</w:t>
      </w:r>
    </w:p>
    <w:p w:rsidRDefault="00BC0D11" w:rsidP="00BC0D11" w:rsidR="00BC0D1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Prihodi od prodaje nekretnine                                                                 152.247,71</w:t>
      </w:r>
    </w:p>
    <w:p w:rsidRDefault="00BC0D11" w:rsidP="00BC0D11" w:rsidR="00BC0D1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Prihodi od kamata                                                                                            18,46</w:t>
      </w:r>
    </w:p>
    <w:p w:rsidRDefault="00BC0D11" w:rsidP="00BC0D11" w:rsidR="00BC0D11" w:rsidRPr="00BC0D11">
      <w:pPr>
        <w:spacing w:lineRule="auto" w:line="240" w:after="0"/>
        <w:rPr>
          <w:rFonts w:cs="Times New Roman" w:hAnsi="Times New Roman" w:ascii="Times New Roman"/>
          <w:sz w:val="24"/>
          <w:szCs w:val="24"/>
          <w:u w:val="single"/>
        </w:rPr>
      </w:pPr>
      <w:r w:rsidRPr="00BC0D11">
        <w:rPr>
          <w:rFonts w:cs="Times New Roman" w:hAnsi="Times New Roman" w:ascii="Times New Roman"/>
          <w:sz w:val="24"/>
          <w:szCs w:val="24"/>
          <w:u w:val="single"/>
        </w:rPr>
        <w:t>Prijenos salda sa ZABA d.d.                                                                          178,79</w:t>
      </w:r>
    </w:p>
    <w:p w:rsidRDefault="00BC0D11" w:rsidP="00BC0D11" w:rsidR="00BC0D11" w:rsidRPr="00E503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Ukupno prihodi</w:t>
      </w:r>
      <w:r w:rsidR="000C4193">
        <w:rPr>
          <w:rFonts w:cs="Times New Roman" w:hAnsi="Times New Roman" w:ascii="Times New Roman"/>
          <w:sz w:val="24"/>
          <w:szCs w:val="24"/>
        </w:rPr>
        <w:t>:</w:t>
      </w:r>
      <w:r w:rsidRPr="00E503AB">
        <w:rPr>
          <w:rFonts w:cs="Times New Roman" w:hAnsi="Times New Roman" w:ascii="Times New Roman"/>
          <w:sz w:val="24"/>
          <w:szCs w:val="24"/>
        </w:rPr>
        <w:t xml:space="preserve">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340.222,34</w:t>
      </w:r>
      <w:r w:rsidR="003631D6">
        <w:rPr>
          <w:rFonts w:cs="Times New Roman" w:hAnsi="Times New Roman" w:ascii="Times New Roman"/>
          <w:sz w:val="24"/>
          <w:szCs w:val="24"/>
        </w:rPr>
        <w:t xml:space="preserve"> kn</w:t>
      </w:r>
      <w:r>
        <w:rPr>
          <w:rFonts w:cs="Times New Roman" w:hAnsi="Times New Roman" w:ascii="Times New Roman"/>
          <w:sz w:val="24"/>
          <w:szCs w:val="24"/>
        </w:rPr>
        <w:t xml:space="preserve">                  </w:t>
      </w:r>
    </w:p>
    <w:p w:rsidRDefault="00BC0D11" w:rsidP="00BC0D11" w:rsidR="00BC0D11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C0D11" w:rsidP="00BC0D11" w:rsidR="00BC0D11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0D11">
        <w:rPr>
          <w:rFonts w:cs="Times New Roman" w:hAnsi="Times New Roman" w:ascii="Times New Roman"/>
          <w:b/>
          <w:sz w:val="24"/>
          <w:szCs w:val="24"/>
        </w:rPr>
        <w:t>Troškovi:</w:t>
      </w:r>
    </w:p>
    <w:p w:rsidRDefault="00BC0D11" w:rsidP="003631D6" w:rsidR="00BC0D1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Troškovi vještačenja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="003631D6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>6.875,00</w:t>
      </w:r>
    </w:p>
    <w:p w:rsidRDefault="00BC0D11" w:rsidP="003631D6" w:rsidR="00BC0D1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Bruto plaće-otkazni rok                                                                             </w:t>
      </w:r>
      <w:r w:rsidR="003631D6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>5.063,30</w:t>
      </w:r>
    </w:p>
    <w:p w:rsidRDefault="00BC0D11" w:rsidP="003631D6" w:rsidR="00BC0D1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Troškovi komunalnih usluga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="003631D6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>2.473,11</w:t>
      </w:r>
    </w:p>
    <w:p w:rsidRDefault="00BC0D11" w:rsidP="003631D6" w:rsidR="00BC0D1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Sudske pristojbe                                                                                            </w:t>
      </w:r>
      <w:r w:rsidR="003631D6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>200,00</w:t>
      </w:r>
    </w:p>
    <w:p w:rsidRDefault="00BC0D11" w:rsidP="003631D6" w:rsidR="00BC0D1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Troškovi ovrhe                                                                                              </w:t>
      </w:r>
      <w:r w:rsidR="003631D6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>175,00</w:t>
      </w:r>
    </w:p>
    <w:p w:rsidRDefault="00BC0D11" w:rsidP="003631D6" w:rsidR="00BC0D1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Troškovi platnog prometa                                                                         </w:t>
      </w:r>
      <w:r w:rsidR="003631D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631D6"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>1.450,78</w:t>
      </w:r>
    </w:p>
    <w:p w:rsidRDefault="00BC0D11" w:rsidP="003631D6" w:rsidR="00BC0D1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Troškovi oglašavanja                                                                               </w:t>
      </w:r>
      <w:r w:rsidR="003631D6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>15.342,79</w:t>
      </w:r>
    </w:p>
    <w:p w:rsidRDefault="00BC0D11" w:rsidP="003631D6" w:rsidR="00BC0D1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Pdv                                                                                                            </w:t>
      </w:r>
      <w:r w:rsidR="003631D6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>40.133,54</w:t>
      </w:r>
    </w:p>
    <w:p w:rsidRDefault="00BC0D11" w:rsidP="003631D6" w:rsidR="00BC0D1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Troškovi javne objave</w:t>
      </w:r>
      <w:r w:rsidR="00BA02C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(fin. izvješća -Fina)                                                   </w:t>
      </w:r>
      <w:r w:rsidR="003631D6"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>460,00</w:t>
      </w:r>
    </w:p>
    <w:p w:rsidRDefault="00BC0D11" w:rsidP="003631D6" w:rsidR="00BC0D1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Troškovi knjigovodstva                                                                       </w:t>
      </w:r>
      <w:r w:rsidR="003631D6">
        <w:rPr>
          <w:rFonts w:cs="Times New Roman" w:hAnsi="Times New Roman" w:ascii="Times New Roman"/>
          <w:sz w:val="24"/>
          <w:szCs w:val="24"/>
        </w:rPr>
        <w:t xml:space="preserve">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631D6">
        <w:rPr>
          <w:rFonts w:cs="Times New Roman" w:hAnsi="Times New Roman" w:ascii="Times New Roman"/>
          <w:sz w:val="24"/>
          <w:szCs w:val="24"/>
        </w:rPr>
        <w:t xml:space="preserve">  57.577,58</w:t>
      </w:r>
    </w:p>
    <w:p w:rsidRDefault="00F5736E" w:rsidP="003631D6" w:rsidR="00BC0D1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Odvjetničke usluge   </w:t>
      </w:r>
      <w:r w:rsidR="00BC0D1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BC0D11">
        <w:rPr>
          <w:rFonts w:cs="Times New Roman" w:hAnsi="Times New Roman" w:ascii="Times New Roman"/>
          <w:sz w:val="24"/>
          <w:szCs w:val="24"/>
        </w:rPr>
        <w:t>2.187,50</w:t>
      </w:r>
    </w:p>
    <w:p w:rsidRDefault="00BC0D11" w:rsidP="003631D6" w:rsidR="00BC0D1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Namirenje razlučnog vjerovnika  pokretnine (RH; Porezna uprava)  </w:t>
      </w:r>
      <w:r w:rsidR="00F5736E">
        <w:rPr>
          <w:rFonts w:cs="Times New Roman" w:hAnsi="Times New Roman" w:ascii="Times New Roman"/>
          <w:sz w:val="24"/>
          <w:szCs w:val="24"/>
        </w:rPr>
        <w:t xml:space="preserve">      </w:t>
      </w:r>
      <w:r>
        <w:rPr>
          <w:rFonts w:cs="Times New Roman" w:hAnsi="Times New Roman" w:ascii="Times New Roman"/>
          <w:sz w:val="24"/>
          <w:szCs w:val="24"/>
        </w:rPr>
        <w:t>122.425,72</w:t>
      </w:r>
    </w:p>
    <w:p w:rsidRDefault="00BC0D11" w:rsidP="003631D6" w:rsidR="00BC0D1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Namirenje razlučnog vjerovnika  nekretnine (RH; Porezna uprava)  </w:t>
      </w:r>
      <w:r w:rsidR="00F5736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5736E">
        <w:rPr>
          <w:rFonts w:cs="Times New Roman" w:hAnsi="Times New Roman" w:ascii="Times New Roman"/>
          <w:sz w:val="24"/>
          <w:szCs w:val="24"/>
        </w:rPr>
        <w:t xml:space="preserve">     </w:t>
      </w:r>
      <w:r>
        <w:rPr>
          <w:rFonts w:cs="Times New Roman" w:hAnsi="Times New Roman" w:ascii="Times New Roman"/>
          <w:sz w:val="24"/>
          <w:szCs w:val="24"/>
        </w:rPr>
        <w:t>44.632,37</w:t>
      </w:r>
    </w:p>
    <w:p w:rsidRDefault="00BC0D11" w:rsidP="003631D6" w:rsidR="00BC0D1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Predujam troškova javne dražbe                  </w:t>
      </w:r>
      <w:r w:rsidR="00F5736E">
        <w:rPr>
          <w:rFonts w:cs="Times New Roman" w:hAnsi="Times New Roman" w:ascii="Times New Roman"/>
          <w:sz w:val="24"/>
          <w:szCs w:val="24"/>
        </w:rPr>
        <w:tab/>
      </w:r>
      <w:r w:rsidR="00F5736E">
        <w:rPr>
          <w:rFonts w:cs="Times New Roman" w:hAnsi="Times New Roman" w:ascii="Times New Roman"/>
          <w:sz w:val="24"/>
          <w:szCs w:val="24"/>
        </w:rPr>
        <w:tab/>
      </w:r>
      <w:r w:rsidR="00F5736E">
        <w:rPr>
          <w:rFonts w:cs="Times New Roman" w:hAnsi="Times New Roman" w:ascii="Times New Roman"/>
          <w:sz w:val="24"/>
          <w:szCs w:val="24"/>
        </w:rPr>
        <w:tab/>
      </w:r>
      <w:r w:rsidR="00F5736E">
        <w:rPr>
          <w:rFonts w:cs="Times New Roman" w:hAnsi="Times New Roman" w:ascii="Times New Roman"/>
          <w:sz w:val="24"/>
          <w:szCs w:val="24"/>
        </w:rPr>
        <w:tab/>
      </w:r>
      <w:r w:rsidR="00F5736E"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>2.800,00</w:t>
      </w:r>
    </w:p>
    <w:p w:rsidRDefault="00BC0D11" w:rsidP="003631D6" w:rsidR="00BC0D1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Nagrada steč.uprav.(bruto)                                                                    </w:t>
      </w:r>
      <w:r w:rsidR="00F5736E">
        <w:rPr>
          <w:rFonts w:cs="Times New Roman" w:hAnsi="Times New Roman" w:ascii="Times New Roman"/>
          <w:sz w:val="24"/>
          <w:szCs w:val="24"/>
        </w:rPr>
        <w:t xml:space="preserve">      </w:t>
      </w:r>
      <w:r>
        <w:rPr>
          <w:rFonts w:cs="Times New Roman" w:hAnsi="Times New Roman" w:ascii="Times New Roman"/>
          <w:sz w:val="24"/>
          <w:szCs w:val="24"/>
        </w:rPr>
        <w:t>44.022,20</w:t>
      </w:r>
    </w:p>
    <w:p w:rsidRDefault="00BC0D11" w:rsidP="003631D6" w:rsidR="00BC0D1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Doprinosi na nagradu </w:t>
      </w:r>
      <w:r w:rsidR="00A15C1D">
        <w:rPr>
          <w:rFonts w:cs="Times New Roman" w:hAnsi="Times New Roman" w:ascii="Times New Roman"/>
          <w:sz w:val="24"/>
          <w:szCs w:val="24"/>
        </w:rPr>
        <w:t>koji terete poslodavca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</w:t>
      </w:r>
      <w:r w:rsidR="00A15C1D">
        <w:rPr>
          <w:rFonts w:cs="Times New Roman" w:hAnsi="Times New Roman" w:ascii="Times New Roman"/>
          <w:sz w:val="24"/>
          <w:szCs w:val="24"/>
        </w:rPr>
        <w:t>3.301,67</w:t>
      </w:r>
      <w:r>
        <w:rPr>
          <w:rFonts w:cs="Times New Roman" w:hAnsi="Times New Roman" w:ascii="Times New Roman"/>
          <w:sz w:val="24"/>
          <w:szCs w:val="24"/>
        </w:rPr>
        <w:t xml:space="preserve">                 </w:t>
      </w:r>
      <w:r w:rsidR="00A15C1D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0C4193" w:rsidP="003631D6" w:rsidR="00055F71">
      <w:pPr>
        <w:spacing w:lineRule="auto" w:line="240" w:after="0"/>
        <w:rPr>
          <w:rFonts w:cstheme="minorHAnsi"/>
          <w:color w:val="000000"/>
          <w:sz w:val="24"/>
          <w:szCs w:val="24"/>
        </w:rPr>
      </w:pPr>
      <w:r w:rsidRPr="000C4193">
        <w:rPr>
          <w:rFonts w:cs="Times New Roman" w:hAnsi="Times New Roman" w:ascii="Times New Roman"/>
          <w:sz w:val="24"/>
          <w:szCs w:val="24"/>
        </w:rPr>
        <w:t>Troškovi stečajnog upravitelja</w:t>
      </w:r>
      <w:r w:rsidR="00BC0D11" w:rsidRPr="000C419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</w:rPr>
        <w:t>(izrada žiga, putni troškovi, telefon,</w:t>
      </w:r>
    </w:p>
    <w:p w:rsidRDefault="000C4193" w:rsidP="003631D6" w:rsidR="00BC0D11" w:rsidRPr="00055F71">
      <w:pPr>
        <w:spacing w:lineRule="auto" w:line="240" w:after="0"/>
        <w:rPr>
          <w:rFonts w:cs="Times New Roman" w:hAnsi="Times New Roman" w:ascii="Times New Roman"/>
          <w:sz w:val="24"/>
          <w:szCs w:val="24"/>
          <w:u w:val="single"/>
        </w:rPr>
      </w:pPr>
      <w:r w:rsidRPr="00055F71">
        <w:rPr>
          <w:rFonts w:cstheme="minorHAnsi"/>
          <w:color w:val="000000"/>
          <w:sz w:val="24"/>
          <w:szCs w:val="24"/>
          <w:u w:val="single"/>
        </w:rPr>
        <w:t xml:space="preserve"> mob. telefon, uredski materijal, struja, voda, grijanje) </w:t>
      </w:r>
      <w:r w:rsidRPr="00055F71">
        <w:rPr>
          <w:rFonts w:cstheme="minorHAnsi"/>
          <w:color w:val="000000"/>
          <w:sz w:val="24"/>
          <w:szCs w:val="24"/>
          <w:u w:val="single"/>
        </w:rPr>
        <w:tab/>
        <w:t xml:space="preserve">      </w:t>
      </w:r>
      <w:r w:rsidR="00055F71" w:rsidRPr="00055F71">
        <w:rPr>
          <w:rFonts w:cstheme="minorHAnsi"/>
          <w:color w:val="000000"/>
          <w:sz w:val="24"/>
          <w:szCs w:val="24"/>
          <w:u w:val="single"/>
        </w:rPr>
        <w:t xml:space="preserve">           </w:t>
      </w:r>
      <w:r w:rsidRPr="00055F71">
        <w:rPr>
          <w:rFonts w:cstheme="minorHAnsi"/>
          <w:color w:val="000000"/>
          <w:sz w:val="24"/>
          <w:szCs w:val="24"/>
          <w:u w:val="single"/>
        </w:rPr>
        <w:t xml:space="preserve">     10.066,98</w:t>
      </w:r>
      <w:r w:rsidR="00BC0D11" w:rsidRPr="00055F71">
        <w:rPr>
          <w:rFonts w:cs="Times New Roman" w:hAnsi="Times New Roman" w:ascii="Times New Roman"/>
          <w:sz w:val="24"/>
          <w:szCs w:val="24"/>
          <w:u w:val="single"/>
        </w:rPr>
        <w:t xml:space="preserve">                                                                                 </w:t>
      </w:r>
      <w:r w:rsidR="00F5736E" w:rsidRPr="00055F71">
        <w:rPr>
          <w:rFonts w:cs="Times New Roman" w:hAnsi="Times New Roman" w:ascii="Times New Roman"/>
          <w:sz w:val="24"/>
          <w:szCs w:val="24"/>
          <w:u w:val="single"/>
        </w:rPr>
        <w:t xml:space="preserve">      </w:t>
      </w:r>
    </w:p>
    <w:p w:rsidRDefault="00BC0D11" w:rsidP="00BC0D11" w:rsidR="00BC0D1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Ukupno troškovi:</w:t>
      </w:r>
      <w:r w:rsidR="00F5736E">
        <w:rPr>
          <w:rFonts w:cs="Times New Roman" w:hAnsi="Times New Roman" w:ascii="Times New Roman"/>
          <w:sz w:val="24"/>
          <w:szCs w:val="24"/>
        </w:rPr>
        <w:t xml:space="preserve"> </w:t>
      </w:r>
      <w:r w:rsidR="003631D6">
        <w:rPr>
          <w:rFonts w:cs="Times New Roman" w:hAnsi="Times New Roman" w:ascii="Times New Roman"/>
          <w:sz w:val="24"/>
          <w:szCs w:val="24"/>
        </w:rPr>
        <w:tab/>
      </w:r>
      <w:r w:rsidR="003631D6">
        <w:rPr>
          <w:rFonts w:cs="Times New Roman" w:hAnsi="Times New Roman" w:ascii="Times New Roman"/>
          <w:sz w:val="24"/>
          <w:szCs w:val="24"/>
        </w:rPr>
        <w:tab/>
      </w:r>
      <w:r w:rsidR="003631D6">
        <w:rPr>
          <w:rFonts w:cs="Times New Roman" w:hAnsi="Times New Roman" w:ascii="Times New Roman"/>
          <w:sz w:val="24"/>
          <w:szCs w:val="24"/>
        </w:rPr>
        <w:tab/>
      </w:r>
      <w:r w:rsidR="003631D6">
        <w:rPr>
          <w:rFonts w:cs="Times New Roman" w:hAnsi="Times New Roman" w:ascii="Times New Roman"/>
          <w:sz w:val="24"/>
          <w:szCs w:val="24"/>
        </w:rPr>
        <w:tab/>
      </w:r>
      <w:r w:rsidR="003631D6">
        <w:rPr>
          <w:rFonts w:cs="Times New Roman" w:hAnsi="Times New Roman" w:ascii="Times New Roman"/>
          <w:sz w:val="24"/>
          <w:szCs w:val="24"/>
        </w:rPr>
        <w:tab/>
      </w:r>
      <w:r w:rsidR="003631D6">
        <w:rPr>
          <w:rFonts w:cs="Times New Roman" w:hAnsi="Times New Roman" w:ascii="Times New Roman"/>
          <w:sz w:val="24"/>
          <w:szCs w:val="24"/>
        </w:rPr>
        <w:tab/>
      </w:r>
      <w:r w:rsidR="003631D6">
        <w:rPr>
          <w:rFonts w:cs="Times New Roman" w:hAnsi="Times New Roman" w:ascii="Times New Roman"/>
          <w:sz w:val="24"/>
          <w:szCs w:val="24"/>
        </w:rPr>
        <w:tab/>
        <w:t xml:space="preserve">         359.187,54 kn</w:t>
      </w:r>
    </w:p>
    <w:p w:rsidRDefault="004C486C" w:rsidP="00BC0D11" w:rsidR="004C486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C0D11" w:rsidP="00BC0D11" w:rsidR="004C486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Predvidivi troškovi za period 2 mjeseca: </w:t>
      </w:r>
    </w:p>
    <w:p w:rsidRDefault="00BC0D11" w:rsidP="00BC0D11" w:rsidR="00BC0D1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BC0D11" w:rsidP="00BC0D11" w:rsidR="00BC0D1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Trošak knjigovodstva                                                                               3.332,71</w:t>
      </w:r>
    </w:p>
    <w:p w:rsidRDefault="00BC0D11" w:rsidP="00BC0D11" w:rsidR="00644CF4" w:rsidRPr="00644CF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44CF4">
        <w:rPr>
          <w:rFonts w:cs="Times New Roman" w:hAnsi="Times New Roman" w:ascii="Times New Roman"/>
          <w:sz w:val="24"/>
          <w:szCs w:val="24"/>
        </w:rPr>
        <w:t>Troškovi stečajnog</w:t>
      </w:r>
      <w:r w:rsidR="004C486C" w:rsidRPr="00644CF4">
        <w:rPr>
          <w:rFonts w:cs="Times New Roman" w:hAnsi="Times New Roman" w:ascii="Times New Roman"/>
          <w:sz w:val="24"/>
          <w:szCs w:val="24"/>
        </w:rPr>
        <w:t xml:space="preserve"> upravitelja</w:t>
      </w:r>
      <w:r w:rsidRPr="00644CF4">
        <w:rPr>
          <w:rFonts w:cs="Times New Roman" w:hAnsi="Times New Roman" w:ascii="Times New Roman"/>
          <w:sz w:val="24"/>
          <w:szCs w:val="24"/>
        </w:rPr>
        <w:t xml:space="preserve"> </w:t>
      </w:r>
      <w:r w:rsidR="004C486C" w:rsidRPr="00644CF4">
        <w:rPr>
          <w:rFonts w:cs="Times New Roman" w:hAnsi="Times New Roman" w:ascii="Times New Roman"/>
          <w:sz w:val="24"/>
          <w:szCs w:val="24"/>
        </w:rPr>
        <w:tab/>
      </w:r>
      <w:r w:rsidR="004C486C" w:rsidRPr="00644CF4">
        <w:rPr>
          <w:rFonts w:cs="Times New Roman" w:hAnsi="Times New Roman" w:ascii="Times New Roman"/>
          <w:sz w:val="24"/>
          <w:szCs w:val="24"/>
        </w:rPr>
        <w:tab/>
      </w:r>
      <w:r w:rsidR="004C486C" w:rsidRPr="00644CF4">
        <w:rPr>
          <w:rFonts w:cs="Times New Roman" w:hAnsi="Times New Roman" w:ascii="Times New Roman"/>
          <w:sz w:val="24"/>
          <w:szCs w:val="24"/>
        </w:rPr>
        <w:tab/>
      </w:r>
      <w:r w:rsidR="004C486C" w:rsidRPr="00644CF4">
        <w:rPr>
          <w:rFonts w:cs="Times New Roman" w:hAnsi="Times New Roman" w:ascii="Times New Roman"/>
          <w:sz w:val="24"/>
          <w:szCs w:val="24"/>
        </w:rPr>
        <w:tab/>
      </w:r>
      <w:r w:rsidR="004C486C" w:rsidRPr="00644CF4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Pr="00644CF4">
        <w:rPr>
          <w:rFonts w:cs="Times New Roman" w:hAnsi="Times New Roman" w:ascii="Times New Roman"/>
          <w:sz w:val="24"/>
          <w:szCs w:val="24"/>
        </w:rPr>
        <w:t>2.500,00</w:t>
      </w:r>
    </w:p>
    <w:p w:rsidRDefault="00644CF4" w:rsidP="00BC0D11" w:rsidR="00644CF4" w:rsidRPr="004C486C">
      <w:pPr>
        <w:spacing w:lineRule="auto" w:line="240" w:after="0"/>
        <w:rPr>
          <w:rFonts w:cs="Times New Roman" w:hAnsi="Times New Roman" w:ascii="Times New Roman"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  <w:u w:val="single"/>
        </w:rPr>
        <w:t>Arhiviranje st. dokumentacije</w:t>
      </w:r>
      <w:r>
        <w:rPr>
          <w:rFonts w:cs="Times New Roman" w:hAnsi="Times New Roman" w:ascii="Times New Roman"/>
          <w:sz w:val="24"/>
          <w:szCs w:val="24"/>
          <w:u w:val="single"/>
        </w:rPr>
        <w:tab/>
      </w:r>
      <w:r>
        <w:rPr>
          <w:rFonts w:cs="Times New Roman" w:hAnsi="Times New Roman" w:ascii="Times New Roman"/>
          <w:sz w:val="24"/>
          <w:szCs w:val="24"/>
          <w:u w:val="single"/>
        </w:rPr>
        <w:tab/>
      </w:r>
      <w:r>
        <w:rPr>
          <w:rFonts w:cs="Times New Roman" w:hAnsi="Times New Roman" w:ascii="Times New Roman"/>
          <w:sz w:val="24"/>
          <w:szCs w:val="24"/>
          <w:u w:val="single"/>
        </w:rPr>
        <w:tab/>
      </w:r>
      <w:r>
        <w:rPr>
          <w:rFonts w:cs="Times New Roman" w:hAnsi="Times New Roman" w:ascii="Times New Roman"/>
          <w:sz w:val="24"/>
          <w:szCs w:val="24"/>
          <w:u w:val="single"/>
        </w:rPr>
        <w:tab/>
      </w:r>
      <w:r>
        <w:rPr>
          <w:rFonts w:cs="Times New Roman" w:hAnsi="Times New Roman" w:ascii="Times New Roman"/>
          <w:sz w:val="24"/>
          <w:szCs w:val="24"/>
          <w:u w:val="single"/>
        </w:rPr>
        <w:tab/>
        <w:t xml:space="preserve">         1.000,00</w:t>
      </w:r>
    </w:p>
    <w:p w:rsidRDefault="00BC0D11" w:rsidP="00BC0D11" w:rsidR="00BC0D1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C486C">
        <w:rPr>
          <w:rFonts w:cs="Times New Roman" w:hAnsi="Times New Roman" w:ascii="Times New Roman"/>
          <w:sz w:val="24"/>
          <w:szCs w:val="24"/>
        </w:rPr>
        <w:t xml:space="preserve">Ukupno predvidivi troškovi:                                                                     </w:t>
      </w:r>
      <w:r w:rsidR="00644CF4">
        <w:rPr>
          <w:rFonts w:cs="Times New Roman" w:hAnsi="Times New Roman" w:ascii="Times New Roman"/>
          <w:sz w:val="24"/>
          <w:szCs w:val="24"/>
        </w:rPr>
        <w:t>6</w:t>
      </w:r>
      <w:r w:rsidRPr="004C486C">
        <w:rPr>
          <w:rFonts w:cs="Times New Roman" w:hAnsi="Times New Roman" w:ascii="Times New Roman"/>
          <w:sz w:val="24"/>
          <w:szCs w:val="24"/>
        </w:rPr>
        <w:t>.832,71</w:t>
      </w:r>
    </w:p>
    <w:p w:rsidRDefault="004C486C" w:rsidP="00BC0D11" w:rsidR="004C486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44CF4" w:rsidP="00BC0D11" w:rsidR="004C486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Sveukupno troškovi (nastali + predvidivi): -366.020,25 kn</w:t>
      </w:r>
    </w:p>
    <w:p w:rsidRDefault="000E1869" w:rsidP="00BC0D11" w:rsidR="000E18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5639" w:rsidP="00BC0D11" w:rsidR="0028563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</w:t>
      </w:r>
      <w:r w:rsidR="00595558">
        <w:rPr>
          <w:rFonts w:cs="Times New Roman" w:hAnsi="Times New Roman" w:ascii="Times New Roman"/>
          <w:sz w:val="24"/>
          <w:szCs w:val="24"/>
        </w:rPr>
        <w:t>a ispunjenje ostalih obveza stečajne mase</w:t>
      </w:r>
      <w:r>
        <w:rPr>
          <w:rFonts w:cs="Times New Roman" w:hAnsi="Times New Roman" w:ascii="Times New Roman"/>
          <w:sz w:val="24"/>
          <w:szCs w:val="24"/>
        </w:rPr>
        <w:t xml:space="preserve"> nedostaje sredstava u</w:t>
      </w:r>
      <w:r w:rsidR="005430EF">
        <w:rPr>
          <w:rFonts w:cs="Times New Roman" w:hAnsi="Times New Roman" w:ascii="Times New Roman"/>
          <w:sz w:val="24"/>
          <w:szCs w:val="24"/>
        </w:rPr>
        <w:t xml:space="preserve"> iznosu od 25.797,91 kn</w:t>
      </w:r>
      <w:r>
        <w:rPr>
          <w:rFonts w:cs="Times New Roman" w:hAnsi="Times New Roman" w:ascii="Times New Roman"/>
          <w:sz w:val="24"/>
          <w:szCs w:val="24"/>
        </w:rPr>
        <w:t>.</w:t>
      </w:r>
      <w:r w:rsidR="005430E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85639" w:rsidP="00BC0D11" w:rsidR="0028563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5639" w:rsidP="00285639" w:rsidR="00285639">
      <w:pPr>
        <w:pStyle w:val="Odlomakpopisa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Budući bi daljnje vođenje ovog postupka bilo neracionalno i nesvrsishodno  (stečajni dužnik prema našim saznanjima nema druge imovine) s obzirom na nedostatnost stečajne mase za daljnje podmirivanje troškova postupka predlažemo sukladno čl. 203. Stečajnog zakona obustavu i zaključenje stečajnog postupka nad dužnikom.</w:t>
      </w:r>
    </w:p>
    <w:p w:rsidRDefault="005430EF" w:rsidP="00BC0D11" w:rsidR="005430E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430EF" w:rsidP="00BC0D11" w:rsidR="005430E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430EF" w:rsidP="00BC0D11" w:rsidR="005430E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C0D11" w:rsidP="004C486C" w:rsidR="00BC0D11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upravitelj:</w:t>
      </w:r>
    </w:p>
    <w:p w:rsidRDefault="004C486C" w:rsidP="004C486C" w:rsidR="004C486C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BC0D11" w:rsidP="00BC0D11" w:rsidR="00BC0D1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</w:t>
      </w:r>
      <w:r w:rsidR="004C486C">
        <w:rPr>
          <w:rFonts w:cs="Times New Roman" w:hAnsi="Times New Roman" w:ascii="Times New Roman"/>
          <w:sz w:val="24"/>
          <w:szCs w:val="24"/>
        </w:rPr>
        <w:tab/>
      </w:r>
      <w:r w:rsidR="004C486C">
        <w:rPr>
          <w:rFonts w:cs="Times New Roman" w:hAnsi="Times New Roman" w:ascii="Times New Roman"/>
          <w:sz w:val="24"/>
          <w:szCs w:val="24"/>
        </w:rPr>
        <w:tab/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 Jure Marušić</w:t>
      </w:r>
    </w:p>
    <w:p w:rsidRDefault="005430EF" w:rsidP="00BC0D11" w:rsidR="005430EF" w:rsidRPr="005430EF">
      <w:pPr>
        <w:spacing w:lineRule="auto" w:line="240" w:after="0"/>
        <w:rPr>
          <w:rFonts w:cs="Times New Roman" w:hAnsi="Times New Roman" w:ascii="Times New Roman"/>
          <w:sz w:val="24"/>
          <w:szCs w:val="24"/>
          <w:u w:val="single"/>
        </w:rPr>
      </w:pPr>
      <w:r w:rsidRPr="005430EF">
        <w:rPr>
          <w:rFonts w:cs="Times New Roman" w:hAnsi="Times New Roman" w:ascii="Times New Roman"/>
          <w:sz w:val="24"/>
          <w:szCs w:val="24"/>
          <w:u w:val="single"/>
        </w:rPr>
        <w:t>Dostaviti:</w:t>
      </w:r>
    </w:p>
    <w:p w:rsidRDefault="005430EF" w:rsidP="005430EF" w:rsidR="005430EF" w:rsidRPr="005430EF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Arhiva st. dužnika</w:t>
      </w:r>
    </w:p>
    <w:p w:rsidRDefault="002D1869" w:rsidR="002D1869"/>
    <w:sectPr w:rsidSect="002D1869" w:rsidR="002D18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25B6F"/>
    <w:multiLevelType w:val="hybridMultilevel"/>
    <w:tmpl w:val="447A606A"/>
    <w:lvl w:tplc="2C7CFE8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D11"/>
    <w:rsid w:val="00055F71"/>
    <w:rsid w:val="000C4193"/>
    <w:rsid w:val="000E1869"/>
    <w:rsid w:val="00154A21"/>
    <w:rsid w:val="00222955"/>
    <w:rsid w:val="00273CC0"/>
    <w:rsid w:val="00285639"/>
    <w:rsid w:val="002D1869"/>
    <w:rsid w:val="003631D6"/>
    <w:rsid w:val="00495D7D"/>
    <w:rsid w:val="004C486C"/>
    <w:rsid w:val="005430EF"/>
    <w:rsid w:val="00595558"/>
    <w:rsid w:val="00644CF4"/>
    <w:rsid w:val="007D3EC7"/>
    <w:rsid w:val="00814ED9"/>
    <w:rsid w:val="008A590B"/>
    <w:rsid w:val="00955216"/>
    <w:rsid w:val="00A05C92"/>
    <w:rsid w:val="00A15C1D"/>
    <w:rsid w:val="00AF199D"/>
    <w:rsid w:val="00B363BA"/>
    <w:rsid w:val="00BA02C6"/>
    <w:rsid w:val="00BC0D11"/>
    <w:rsid w:val="00CA1E34"/>
    <w:rsid w:val="00EF79C9"/>
    <w:rsid w:val="00F5736E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30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59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90B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90B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90B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90B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30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59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90B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90B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90B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90B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4998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299</properties:Words>
  <properties:Characters>2041</properties:Characters>
  <properties:Lines>70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2018-07-26T07:33:00Z</dcterms:created>
  <dc:creator>Jure</dc:creator>
  <cp:lastModifiedBy>Valentina Delač</cp:lastModifiedBy>
  <cp:lastPrinted>2018-05-10T11:59:00Z</cp:lastPrinted>
  <dcterms:modified xmlns:xsi="http://www.w3.org/2001/XMLSchema-instance" xsi:type="dcterms:W3CDTF">2018-07-26T07:35:00Z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St-187/2015-126 / Podnesak - Prijedlog za obustavu postupka (OVO - NOVO -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