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952b" w14:paraId="5a0952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1170/2011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5D4C4A" w:rsidRPr="005D4C4A">
        <w:rPr>
          <w:rFonts w:hAnsi="Times New Roman" w:ascii="Times New Roman"/>
          <w:b/>
          <w:sz w:val="24"/>
          <w:szCs w:val="24"/>
          <w:u w:val="single"/>
          <w:lang w:val="pl-PL"/>
        </w:rPr>
        <w:t>AUTO-PEBA</w:t>
      </w:r>
      <w:r w:rsidR="00F51872" w:rsidRPr="005D4C4A">
        <w:rPr>
          <w:rFonts w:hAnsi="Times New Roman" w:ascii="Times New Roman"/>
          <w:b/>
          <w:sz w:val="24"/>
          <w:szCs w:val="24"/>
          <w:u w:val="single"/>
          <w:lang w:val="pl-PL"/>
        </w:rPr>
        <w:t>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, OIB: 16324053182, Ljubljanska 7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Brezje, Sveta Nedelja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6F6D09" w:rsidP="006F6D09" w:rsidR="000E1F39" w:rsidRPr="006F6D0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5588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>01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 xml:space="preserve"> DO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31.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>03. 2017</w:t>
      </w:r>
      <w:r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6F6D09" w:rsidP="006F6D09" w:rsidR="006F6D09" w:rsidRPr="006F6D09">
      <w:pPr>
        <w:rPr>
          <w:lang w:val="pl-PL"/>
        </w:rPr>
      </w:pPr>
    </w:p>
    <w:p w:rsidRDefault="00D33A31" w:rsidP="00107567" w:rsidR="00D33A3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Vrši se prodaja nekretnina </w:t>
      </w:r>
      <w:r w:rsidR="00107567" w:rsidRPr="006F6D09">
        <w:rPr>
          <w:rFonts w:hAnsi="Times New Roman" w:ascii="Times New Roman"/>
          <w:sz w:val="24"/>
          <w:szCs w:val="24"/>
          <w:lang w:val="pl-PL"/>
        </w:rPr>
        <w:t>zk. ul. br. 400, k. o. Rakitje, kč. br. 3588, u naravi kuća br. 2, zgrada, dvorište oranica, površine 1770 m2 upisana kod Općinskog suda Novi Zagreb, zemljišnoknjižni odjel Samobor,</w:t>
      </w:r>
      <w:r>
        <w:rPr>
          <w:rFonts w:hAnsi="Times New Roman" w:ascii="Times New Roman"/>
          <w:sz w:val="24"/>
          <w:szCs w:val="24"/>
          <w:lang w:val="pl-PL"/>
        </w:rPr>
        <w:t xml:space="preserve"> i to određena je treća dražba te je utvrđena vrijednost nekretnine u iznosu od 3.997,600</w:t>
      </w:r>
      <w:r w:rsidRPr="006F6D09">
        <w:rPr>
          <w:rFonts w:hAnsi="Times New Roman" w:ascii="Times New Roman"/>
          <w:sz w:val="24"/>
          <w:szCs w:val="24"/>
          <w:lang w:val="pl-PL"/>
        </w:rPr>
        <w:t>,00 kn</w:t>
      </w:r>
      <w:r>
        <w:rPr>
          <w:rFonts w:hAnsi="Times New Roman" w:ascii="Times New Roman"/>
          <w:sz w:val="24"/>
          <w:szCs w:val="24"/>
          <w:lang w:val="pl-PL"/>
        </w:rPr>
        <w:t xml:space="preserve">. Ročište određeno za dan </w:t>
      </w:r>
      <w:r w:rsidR="00014FA4">
        <w:rPr>
          <w:rFonts w:hAnsi="Times New Roman" w:ascii="Times New Roman"/>
          <w:sz w:val="24"/>
          <w:szCs w:val="24"/>
          <w:lang w:val="pl-PL"/>
        </w:rPr>
        <w:t>31</w:t>
      </w:r>
      <w:r>
        <w:rPr>
          <w:rFonts w:hAnsi="Times New Roman" w:ascii="Times New Roman"/>
          <w:sz w:val="24"/>
          <w:szCs w:val="24"/>
          <w:lang w:val="pl-PL"/>
        </w:rPr>
        <w:t>. s</w:t>
      </w:r>
      <w:r w:rsidR="00014FA4">
        <w:rPr>
          <w:rFonts w:hAnsi="Times New Roman" w:ascii="Times New Roman"/>
          <w:sz w:val="24"/>
          <w:szCs w:val="24"/>
          <w:lang w:val="pl-PL"/>
        </w:rPr>
        <w:t>vibnja</w:t>
      </w:r>
      <w:r>
        <w:rPr>
          <w:rFonts w:hAnsi="Times New Roman" w:ascii="Times New Roman"/>
          <w:sz w:val="24"/>
          <w:szCs w:val="24"/>
          <w:lang w:val="pl-PL"/>
        </w:rPr>
        <w:t xml:space="preserve"> 2017.g. u </w:t>
      </w:r>
      <w:r w:rsidR="00014FA4">
        <w:rPr>
          <w:rFonts w:hAnsi="Times New Roman" w:ascii="Times New Roman"/>
          <w:sz w:val="24"/>
          <w:szCs w:val="24"/>
          <w:lang w:val="pl-PL"/>
        </w:rPr>
        <w:t>11:30</w:t>
      </w:r>
      <w:r>
        <w:rPr>
          <w:rFonts w:hAnsi="Times New Roman" w:ascii="Times New Roman"/>
          <w:sz w:val="24"/>
          <w:szCs w:val="24"/>
          <w:lang w:val="pl-PL"/>
        </w:rPr>
        <w:t>h</w:t>
      </w:r>
      <w:r w:rsidRPr="0022385B">
        <w:rPr>
          <w:rFonts w:hAnsi="Times New Roman" w:ascii="Times New Roman"/>
          <w:sz w:val="24"/>
          <w:szCs w:val="24"/>
          <w:lang w:val="pl-PL"/>
        </w:rPr>
        <w:t xml:space="preserve">. Nekretnina upisana u </w:t>
      </w:r>
      <w:r w:rsidR="00107567" w:rsidRPr="0022385B">
        <w:rPr>
          <w:rFonts w:hAnsi="Times New Roman" w:ascii="Times New Roman"/>
          <w:sz w:val="24"/>
          <w:szCs w:val="24"/>
          <w:lang w:val="pl-PL"/>
        </w:rPr>
        <w:t>zk.  ul.  br.  3019,  k.  o.  Rakitje, kč. br. 2212, u naravi livada Položnica, površine 3183 m2 upisana kod Općinskog suda Novi Zagreb, zemljišnoknjižni odjel Samobor</w:t>
      </w:r>
      <w:r w:rsidRPr="0022385B">
        <w:rPr>
          <w:rFonts w:hAnsi="Times New Roman" w:ascii="Times New Roman"/>
          <w:sz w:val="24"/>
          <w:szCs w:val="24"/>
          <w:lang w:val="pl-PL"/>
        </w:rPr>
        <w:t xml:space="preserve"> još nije aktualno u prodaji obzirom je preostao upis zabilježbe prethodne mjere </w:t>
      </w:r>
      <w:r w:rsidR="00014FA4" w:rsidRPr="0022385B">
        <w:rPr>
          <w:rFonts w:hAnsi="Times New Roman" w:ascii="Times New Roman"/>
          <w:sz w:val="24"/>
          <w:szCs w:val="24"/>
          <w:lang w:val="pl-PL"/>
        </w:rPr>
        <w:t>za koju</w:t>
      </w:r>
      <w:r w:rsidRPr="0022385B">
        <w:rPr>
          <w:rFonts w:hAnsi="Times New Roman" w:ascii="Times New Roman"/>
          <w:sz w:val="24"/>
          <w:szCs w:val="24"/>
          <w:lang w:val="pl-PL"/>
        </w:rPr>
        <w:t xml:space="preserve"> je doneseno rješenje o obustavi i brisanju, no na istoj je podnijeta žalba</w:t>
      </w:r>
      <w:r w:rsidR="00D64B90" w:rsidRPr="0022385B">
        <w:rPr>
          <w:rFonts w:hAnsi="Times New Roman" w:ascii="Times New Roman"/>
          <w:sz w:val="24"/>
          <w:szCs w:val="24"/>
          <w:lang w:val="pl-PL"/>
        </w:rPr>
        <w:t xml:space="preserve"> te </w:t>
      </w:r>
      <w:r w:rsidRPr="0022385B">
        <w:rPr>
          <w:rFonts w:hAnsi="Times New Roman" w:ascii="Times New Roman"/>
          <w:sz w:val="24"/>
          <w:szCs w:val="24"/>
          <w:lang w:val="pl-PL"/>
        </w:rPr>
        <w:t xml:space="preserve"> se spis </w:t>
      </w:r>
      <w:r w:rsidR="0022385B" w:rsidRPr="0022385B">
        <w:rPr>
          <w:rFonts w:hAnsi="Times New Roman" w:ascii="Times New Roman"/>
          <w:sz w:val="24"/>
          <w:szCs w:val="24"/>
          <w:lang w:val="pl-PL"/>
        </w:rPr>
        <w:t>po odluci Višeg suda Pž-236/2017 od 26.01.2017.</w:t>
      </w:r>
      <w:r w:rsidR="0022385B" w:rsidRPr="0022385B">
        <w:t>g.</w:t>
      </w:r>
      <w:r w:rsidR="0022385B" w:rsidRPr="0022385B">
        <w:rPr>
          <w:rFonts w:hAnsi="Times New Roman" w:ascii="Times New Roman"/>
          <w:sz w:val="24"/>
          <w:szCs w:val="24"/>
          <w:lang w:val="pl-PL"/>
        </w:rPr>
        <w:t xml:space="preserve"> vratio na ponovno rješavanje na TS Zg pod br. R1-329/2016 </w:t>
      </w:r>
      <w:r w:rsidRPr="0022385B">
        <w:rPr>
          <w:rFonts w:hAnsi="Times New Roman" w:ascii="Times New Roman"/>
          <w:sz w:val="24"/>
          <w:szCs w:val="24"/>
          <w:lang w:val="pl-PL"/>
        </w:rPr>
        <w:t>trenutno nalazi na Višem sudu. Dok se ne riješi isto nije moguća prodaja u stečajnom postupku.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F526E" w:rsidP="00107567" w:rsidR="00AF526E" w:rsidRPr="006F6D0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6F6D09">
      <w:pPr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AF526E" w:rsidP="000E1F39" w:rsidR="00AF526E" w:rsidRPr="006F6D09">
      <w:pPr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Dok se ne rasprodaju sve nekretnine, a čija je rasprodaja u tijeku nema mogućnosti zatvaranja stečajnog postupka.</w:t>
      </w:r>
    </w:p>
    <w:p w:rsidRDefault="00814D0E" w:rsidP="000E1F39" w:rsidR="00814D0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F6D09" w:rsidP="006F6D09" w:rsidR="006F6D0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4A58CC" w:rsidP="006F6D09" w:rsidR="009D28DC" w:rsidRPr="006F6D0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 xml:space="preserve">Nekretnina </w:t>
      </w:r>
      <w:r w:rsidRPr="006F6D09">
        <w:rPr>
          <w:rFonts w:hAnsi="Times New Roman" w:ascii="Times New Roman"/>
          <w:sz w:val="24"/>
        </w:rPr>
        <w:t xml:space="preserve">u naravi </w:t>
      </w:r>
      <w:r w:rsidR="009D28DC" w:rsidRPr="006F6D09">
        <w:rPr>
          <w:rFonts w:hAnsi="Times New Roman" w:ascii="Times New Roman"/>
          <w:sz w:val="24"/>
        </w:rPr>
        <w:t>kuća br. 2, zg</w:t>
      </w:r>
      <w:r w:rsidR="000564F8" w:rsidRPr="006F6D09">
        <w:rPr>
          <w:rFonts w:hAnsi="Times New Roman" w:ascii="Times New Roman"/>
          <w:sz w:val="24"/>
        </w:rPr>
        <w:t>rada, dvorište oranica zk. ul. b</w:t>
      </w:r>
      <w:r w:rsidR="009D28DC" w:rsidRPr="006F6D09">
        <w:rPr>
          <w:rFonts w:hAnsi="Times New Roman" w:ascii="Times New Roman"/>
          <w:sz w:val="24"/>
        </w:rPr>
        <w:t xml:space="preserve">r. 400, k.o. Rakitje, kč. br. 3588 upisana kod Općinskog suda Novi Zagreb, zk odjel Samobor, površine 1770 </w:t>
      </w:r>
      <w:r w:rsidR="009D28DC" w:rsidRPr="006F6D09">
        <w:rPr>
          <w:rFonts w:hAnsi="Times New Roman" w:ascii="Times New Roman"/>
          <w:sz w:val="24"/>
          <w:szCs w:val="24"/>
          <w:lang w:val="pl-PL"/>
        </w:rPr>
        <w:t xml:space="preserve">m2. </w:t>
      </w:r>
    </w:p>
    <w:p w:rsidRDefault="009D28DC" w:rsidP="00163FEE" w:rsidR="009D28DC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Nekretnina u naravi</w:t>
      </w:r>
      <w:r w:rsidRPr="006F6D09">
        <w:rPr>
          <w:rFonts w:hAnsi="Times New Roman" w:ascii="Times New Roman"/>
          <w:sz w:val="24"/>
        </w:rPr>
        <w:t xml:space="preserve"> </w:t>
      </w:r>
      <w:r w:rsidRPr="006F6D09">
        <w:rPr>
          <w:rFonts w:hAnsi="Times New Roman" w:ascii="Times New Roman"/>
          <w:sz w:val="24"/>
          <w:szCs w:val="24"/>
          <w:lang w:val="pl-PL"/>
        </w:rPr>
        <w:t>livada Položnica</w:t>
      </w:r>
      <w:r w:rsidRPr="006F6D09">
        <w:rPr>
          <w:rFonts w:hAnsi="Times New Roman" w:ascii="Times New Roman"/>
          <w:sz w:val="24"/>
        </w:rPr>
        <w:t xml:space="preserve"> </w:t>
      </w:r>
      <w:r w:rsidRPr="006F6D09">
        <w:rPr>
          <w:rFonts w:hAnsi="Times New Roman" w:ascii="Times New Roman"/>
          <w:sz w:val="24"/>
          <w:szCs w:val="24"/>
          <w:lang w:val="pl-PL"/>
        </w:rPr>
        <w:t>zk.  ul.  br.  3019,  k.  o.  Rakitje, kč. br. 2212 upisana kod Općinskog suda Novi Zagreb, zemljišnoknjižni odjel Samobor, površine 3183 m2.</w:t>
      </w:r>
    </w:p>
    <w:p w:rsidRDefault="000B321E" w:rsidP="00163FEE" w:rsidR="000B321E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Iznos od 580.000,00 kn stečen putem prodaje nekre</w:t>
      </w:r>
      <w:r w:rsidR="00014FA4">
        <w:rPr>
          <w:rFonts w:hAnsi="Times New Roman" w:ascii="Times New Roman"/>
          <w:sz w:val="24"/>
          <w:szCs w:val="24"/>
          <w:lang w:val="pl-PL"/>
        </w:rPr>
        <w:t xml:space="preserve">tnine u Svetoj Nedelji prebačen na 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račun sudskog depozita </w:t>
      </w:r>
      <w:r w:rsidR="00803FA2">
        <w:rPr>
          <w:rFonts w:hAnsi="Times New Roman" w:ascii="Times New Roman"/>
          <w:sz w:val="24"/>
          <w:szCs w:val="24"/>
          <w:lang w:val="pl-PL"/>
        </w:rPr>
        <w:t>Trgovačkog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suda u </w:t>
      </w:r>
      <w:r w:rsidR="00803FA2">
        <w:rPr>
          <w:rFonts w:hAnsi="Times New Roman" w:ascii="Times New Roman"/>
          <w:sz w:val="24"/>
          <w:szCs w:val="24"/>
          <w:lang w:val="pl-PL"/>
        </w:rPr>
        <w:t>Zagrebu</w:t>
      </w:r>
      <w:r w:rsidRPr="006F6D09">
        <w:rPr>
          <w:rFonts w:hAnsi="Times New Roman" w:ascii="Times New Roman"/>
          <w:sz w:val="24"/>
          <w:szCs w:val="24"/>
          <w:lang w:val="pl-PL"/>
        </w:rPr>
        <w:t>.</w:t>
      </w:r>
    </w:p>
    <w:p w:rsidRDefault="000B321E" w:rsidP="00163FEE" w:rsidR="000B321E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Trenutno</w:t>
      </w:r>
      <w:r w:rsidR="00AD7F51" w:rsidRPr="006F6D09">
        <w:rPr>
          <w:rFonts w:hAnsi="Times New Roman" w:ascii="Times New Roman"/>
          <w:sz w:val="24"/>
          <w:szCs w:val="24"/>
          <w:lang w:val="pl-PL"/>
        </w:rPr>
        <w:t xml:space="preserve"> stanje žiro računa na dan </w:t>
      </w:r>
      <w:r w:rsidR="003A1363">
        <w:rPr>
          <w:rFonts w:hAnsi="Times New Roman" w:ascii="Times New Roman"/>
          <w:sz w:val="24"/>
          <w:szCs w:val="24"/>
          <w:lang w:val="pl-PL"/>
        </w:rPr>
        <w:t>31.</w:t>
      </w:r>
      <w:r w:rsidR="00803FA2">
        <w:rPr>
          <w:rFonts w:hAnsi="Times New Roman" w:ascii="Times New Roman"/>
          <w:sz w:val="24"/>
          <w:szCs w:val="24"/>
          <w:lang w:val="pl-PL"/>
        </w:rPr>
        <w:t>03.2017</w:t>
      </w:r>
      <w:r w:rsidRPr="006F6D09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3FA2">
        <w:rPr>
          <w:rFonts w:hAnsi="Times New Roman" w:ascii="Times New Roman"/>
          <w:sz w:val="24"/>
          <w:szCs w:val="24"/>
          <w:lang w:val="pl-PL"/>
        </w:rPr>
        <w:t>28.858,09</w:t>
      </w:r>
      <w:r w:rsidR="003A136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>kn.</w:t>
      </w:r>
    </w:p>
    <w:p w:rsidRDefault="00AE118F" w:rsidP="00163FEE" w:rsidR="00AE118F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A58CC" w:rsidP="008C6FB8" w:rsidR="000E1F39" w:rsidRPr="008C6FB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C6FB8">
        <w:rPr>
          <w:rFonts w:hAnsi="Times New Roman" w:ascii="Times New Roman"/>
          <w:sz w:val="24"/>
          <w:szCs w:val="24"/>
          <w:lang w:val="pl-PL"/>
        </w:rPr>
        <w:t>Nema</w:t>
      </w:r>
      <w:r w:rsidR="008C6FB8" w:rsidRPr="008C6FB8">
        <w:rPr>
          <w:rFonts w:hAnsi="Times New Roman" w:ascii="Times New Roman"/>
          <w:sz w:val="24"/>
          <w:szCs w:val="24"/>
          <w:lang w:val="pl-PL"/>
        </w:rPr>
        <w:t xml:space="preserve"> unovčenih predmeta stečajne mase.</w:t>
      </w:r>
    </w:p>
    <w:p w:rsidRDefault="00AE118F" w:rsidP="004A58CC" w:rsidR="00AE118F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8C6FB8" w:rsidR="000E1F39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3703F5">
        <w:rPr>
          <w:rFonts w:hAnsi="Times New Roman" w:ascii="Times New Roman"/>
          <w:sz w:val="24"/>
          <w:szCs w:val="24"/>
          <w:lang w:val="pl-PL"/>
        </w:rPr>
        <w:t>: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3703F5">
        <w:rPr>
          <w:rFonts w:hAnsi="Times New Roman" w:ascii="Times New Roman"/>
          <w:sz w:val="24"/>
          <w:szCs w:val="24"/>
          <w:lang w:val="pl-PL"/>
        </w:rPr>
        <w:lastRenderedPageBreak/>
        <w:t xml:space="preserve">Nekretnina </w:t>
      </w:r>
      <w:r w:rsidRPr="003703F5">
        <w:rPr>
          <w:rFonts w:hAnsi="Times New Roman" w:ascii="Times New Roman"/>
          <w:sz w:val="24"/>
        </w:rPr>
        <w:t>u naravi kuća br. 2, zg</w:t>
      </w:r>
      <w:r w:rsidR="00AD7F51" w:rsidRPr="003703F5">
        <w:rPr>
          <w:rFonts w:hAnsi="Times New Roman" w:ascii="Times New Roman"/>
          <w:sz w:val="24"/>
        </w:rPr>
        <w:t>rada, dvorište oranica zk. ul. b</w:t>
      </w:r>
      <w:r w:rsidRPr="003703F5">
        <w:rPr>
          <w:rFonts w:hAnsi="Times New Roman" w:ascii="Times New Roman"/>
          <w:sz w:val="24"/>
        </w:rPr>
        <w:t xml:space="preserve">r. 400, k.o. Rakitje, kč. br. 3588 upisana kod Općinskog suda Novi Zagreb, zk odjel Samobor, površine 1770 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m2. – </w:t>
      </w:r>
      <w:r w:rsidR="003A1363">
        <w:rPr>
          <w:rFonts w:hAnsi="Times New Roman" w:ascii="Times New Roman"/>
          <w:sz w:val="24"/>
          <w:szCs w:val="24"/>
          <w:lang w:val="pl-PL"/>
        </w:rPr>
        <w:t>u tijeku je prodaja te je 14.11.2016</w:t>
      </w:r>
      <w:r w:rsidR="001E72AB">
        <w:rPr>
          <w:rFonts w:hAnsi="Times New Roman" w:ascii="Times New Roman"/>
          <w:sz w:val="24"/>
          <w:szCs w:val="24"/>
          <w:lang w:val="pl-PL"/>
        </w:rPr>
        <w:t>.g</w:t>
      </w:r>
      <w:r w:rsidRPr="003703F5">
        <w:rPr>
          <w:rFonts w:hAnsi="Times New Roman" w:ascii="Times New Roman"/>
          <w:sz w:val="24"/>
          <w:szCs w:val="24"/>
          <w:lang w:val="pl-PL"/>
        </w:rPr>
        <w:t>.</w:t>
      </w:r>
      <w:r w:rsidR="003A1363">
        <w:rPr>
          <w:rFonts w:hAnsi="Times New Roman" w:ascii="Times New Roman"/>
          <w:sz w:val="24"/>
          <w:szCs w:val="24"/>
          <w:lang w:val="pl-PL"/>
        </w:rPr>
        <w:t xml:space="preserve"> održano</w:t>
      </w:r>
      <w:r w:rsidR="001E72A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A1363">
        <w:rPr>
          <w:rFonts w:hAnsi="Times New Roman" w:ascii="Times New Roman"/>
          <w:sz w:val="24"/>
          <w:szCs w:val="24"/>
          <w:lang w:val="pl-PL"/>
        </w:rPr>
        <w:t>treće</w:t>
      </w:r>
      <w:r w:rsidR="001E72AB">
        <w:rPr>
          <w:rFonts w:hAnsi="Times New Roman" w:ascii="Times New Roman"/>
          <w:sz w:val="24"/>
          <w:szCs w:val="24"/>
          <w:lang w:val="pl-PL"/>
        </w:rPr>
        <w:t xml:space="preserve"> ročište radi prodaje nekretnine.</w:t>
      </w: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3703F5">
        <w:rPr>
          <w:rFonts w:hAnsi="Times New Roman" w:ascii="Times New Roman"/>
          <w:sz w:val="24"/>
          <w:szCs w:val="24"/>
          <w:lang w:val="pl-PL"/>
        </w:rPr>
        <w:t>Nekretnina u naravi</w:t>
      </w:r>
      <w:r w:rsidRPr="003703F5">
        <w:rPr>
          <w:rFonts w:hAnsi="Times New Roman" w:ascii="Times New Roman"/>
          <w:sz w:val="24"/>
        </w:rPr>
        <w:t xml:space="preserve"> </w:t>
      </w:r>
      <w:r w:rsidRPr="003703F5">
        <w:rPr>
          <w:rFonts w:hAnsi="Times New Roman" w:ascii="Times New Roman"/>
          <w:sz w:val="24"/>
          <w:szCs w:val="24"/>
          <w:lang w:val="pl-PL"/>
        </w:rPr>
        <w:t>livada Položnica</w:t>
      </w:r>
      <w:r w:rsidRPr="003703F5">
        <w:rPr>
          <w:rFonts w:hAnsi="Times New Roman" w:ascii="Times New Roman"/>
          <w:sz w:val="24"/>
        </w:rPr>
        <w:t xml:space="preserve"> 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zk.  ul.  br.  3019,  k.  o.  Rakitje, kč. br. 2212 upisana kod Općinskog suda Novi Zagreb, zemljišnoknjižni odjel Samobor, površine 3183 m2. </w:t>
      </w:r>
      <w:r w:rsidR="00E53A7F">
        <w:rPr>
          <w:rFonts w:hAnsi="Times New Roman" w:ascii="Times New Roman"/>
          <w:sz w:val="24"/>
          <w:szCs w:val="24"/>
          <w:lang w:val="pl-PL"/>
        </w:rPr>
        <w:t>–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53A7F">
        <w:rPr>
          <w:rFonts w:hAnsi="Times New Roman" w:ascii="Times New Roman"/>
          <w:sz w:val="24"/>
          <w:szCs w:val="24"/>
          <w:lang w:val="pl-PL"/>
        </w:rPr>
        <w:t>nije započeta zbog zabilježbe prethodne mjere.</w:t>
      </w: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0E1F39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3A1363" w:rsidP="0012316C" w:rsidR="0012316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nevedenom periodu izvješća nije ostvareno razlučno pravo </w:t>
      </w:r>
      <w:r w:rsidR="00803FA2">
        <w:rPr>
          <w:rFonts w:hAnsi="Times New Roman" w:ascii="Times New Roman"/>
          <w:sz w:val="24"/>
          <w:szCs w:val="24"/>
          <w:lang w:val="pl-PL"/>
        </w:rPr>
        <w:t>vjerovnika.</w:t>
      </w:r>
    </w:p>
    <w:p w:rsidRDefault="003A1363" w:rsidP="0012316C" w:rsidR="003A136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8C6FB8" w:rsidR="004A58CC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A1363" w:rsidP="004A58CC" w:rsid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navedenom periodu izvješća nije ostvareno </w:t>
      </w:r>
      <w:r w:rsidR="0012316C" w:rsidRPr="0020575A">
        <w:rPr>
          <w:rFonts w:hAnsi="Times New Roman" w:ascii="Times New Roman"/>
          <w:sz w:val="24"/>
          <w:szCs w:val="24"/>
          <w:lang w:val="pl-PL"/>
        </w:rPr>
        <w:t>izlučno pravo izlučnog vjerovnika</w:t>
      </w:r>
      <w:r w:rsidR="00803FA2">
        <w:rPr>
          <w:rFonts w:hAnsi="Times New Roman" w:ascii="Times New Roman"/>
          <w:sz w:val="24"/>
          <w:szCs w:val="24"/>
          <w:lang w:val="pl-PL"/>
        </w:rPr>
        <w:t>.</w:t>
      </w:r>
    </w:p>
    <w:p w:rsidRDefault="00803FA2" w:rsidP="004A58CC" w:rsidR="00803FA2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4A58CC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20575A">
        <w:rPr>
          <w:rFonts w:hAnsi="Times New Roman" w:ascii="Times New Roman"/>
          <w:sz w:val="24"/>
          <w:szCs w:val="24"/>
          <w:lang w:val="pl-PL"/>
        </w:rPr>
        <w:t>3.000</w:t>
      </w:r>
      <w:r w:rsidRPr="0020575A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20575A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BC7AE4" w:rsidP="00A75588" w:rsidR="00BC7AE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4A58CC" w:rsidRPr="00A7558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A75588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stečajnoga postupka</w:t>
      </w:r>
      <w:r w:rsidR="004A58CC" w:rsidRPr="00A7558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4A58CC" w:rsidR="007D034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0E1F39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20575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0E1F39" w:rsidRPr="00B40BEB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6F6D09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803FA2">
        <w:rPr>
          <w:rFonts w:hAnsi="Times New Roman" w:ascii="Times New Roman"/>
          <w:b/>
          <w:sz w:val="24"/>
          <w:szCs w:val="24"/>
          <w:u w:val="single"/>
          <w:lang w:val="pl-PL"/>
        </w:rPr>
        <w:t>04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3FA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3FA2">
        <w:rPr>
          <w:rFonts w:hAnsi="Times New Roman" w:ascii="Times New Roman"/>
          <w:b/>
          <w:sz w:val="24"/>
          <w:szCs w:val="24"/>
          <w:u w:val="single"/>
          <w:lang w:val="pl-PL"/>
        </w:rPr>
        <w:t>30.06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DD2449" w:rsidR="00DD2449" w:rsidRPr="0020575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Uredno vođenje knjigovodstva stečajnog dužnika, te sudjelovanje u svim sudskim postupcima koji su u tijeku. Pristupanje što skorijoj prodaji neunovčenih nekretnina</w:t>
      </w:r>
      <w:r w:rsidR="007D0346" w:rsidRPr="0020575A">
        <w:rPr>
          <w:rFonts w:hAnsi="Times New Roman" w:ascii="Times New Roman"/>
          <w:sz w:val="24"/>
          <w:szCs w:val="24"/>
          <w:lang w:val="pl-PL"/>
        </w:rPr>
        <w:t>.</w:t>
      </w:r>
      <w:r w:rsidRPr="0020575A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DD2449" w:rsidP="00DD2449" w:rsidR="00DD244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DD2449" w:rsidP="000E1F39" w:rsidR="00DD244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C51F97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803FA2">
        <w:rPr>
          <w:rFonts w:hAnsi="Times New Roman" w:ascii="Times New Roman"/>
          <w:b/>
          <w:sz w:val="24"/>
          <w:szCs w:val="24"/>
          <w:u w:val="single"/>
          <w:lang w:val="pl-PL"/>
        </w:rPr>
        <w:t>12.04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6F6D0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53A04"/>
    <w:multiLevelType w:val="hybridMultilevel"/>
    <w:tmpl w:val="BC0248C8"/>
    <w:lvl w:tplc="FAAACE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141766A"/>
    <w:multiLevelType w:val="hybridMultilevel"/>
    <w:tmpl w:val="BC10629C"/>
    <w:lvl w:tplc="EDB03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AB012C9"/>
    <w:multiLevelType w:val="hybridMultilevel"/>
    <w:tmpl w:val="EF94B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935"/>
    <w:rsid w:val="00014FA4"/>
    <w:rsid w:val="00046078"/>
    <w:rsid w:val="000564F8"/>
    <w:rsid w:val="000B321E"/>
    <w:rsid w:val="000E1F39"/>
    <w:rsid w:val="00107567"/>
    <w:rsid w:val="0012316C"/>
    <w:rsid w:val="00163FEE"/>
    <w:rsid w:val="00185758"/>
    <w:rsid w:val="001E5409"/>
    <w:rsid w:val="001E72AB"/>
    <w:rsid w:val="0020575A"/>
    <w:rsid w:val="0022385B"/>
    <w:rsid w:val="002F0FC4"/>
    <w:rsid w:val="003703F5"/>
    <w:rsid w:val="00394C99"/>
    <w:rsid w:val="003A1363"/>
    <w:rsid w:val="003E2A7E"/>
    <w:rsid w:val="004A58CC"/>
    <w:rsid w:val="005343F0"/>
    <w:rsid w:val="005434F8"/>
    <w:rsid w:val="00570BAE"/>
    <w:rsid w:val="005D4C4A"/>
    <w:rsid w:val="005F2B46"/>
    <w:rsid w:val="006922BC"/>
    <w:rsid w:val="006F6D09"/>
    <w:rsid w:val="007B0E33"/>
    <w:rsid w:val="007D0346"/>
    <w:rsid w:val="00803FA2"/>
    <w:rsid w:val="00805ECA"/>
    <w:rsid w:val="00814D0E"/>
    <w:rsid w:val="00825B80"/>
    <w:rsid w:val="008512FB"/>
    <w:rsid w:val="00893F9A"/>
    <w:rsid w:val="008C6FB8"/>
    <w:rsid w:val="009D28DC"/>
    <w:rsid w:val="009E5763"/>
    <w:rsid w:val="00A70727"/>
    <w:rsid w:val="00A75588"/>
    <w:rsid w:val="00AD7F51"/>
    <w:rsid w:val="00AE118F"/>
    <w:rsid w:val="00AF526E"/>
    <w:rsid w:val="00B466EE"/>
    <w:rsid w:val="00BC7AE4"/>
    <w:rsid w:val="00C51F97"/>
    <w:rsid w:val="00C61F72"/>
    <w:rsid w:val="00D022F6"/>
    <w:rsid w:val="00D15518"/>
    <w:rsid w:val="00D33A31"/>
    <w:rsid w:val="00D64B90"/>
    <w:rsid w:val="00DD2449"/>
    <w:rsid w:val="00E53A7F"/>
    <w:rsid w:val="00E7328A"/>
    <w:rsid w:val="00E9241E"/>
    <w:rsid w:val="00F5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B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BA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BA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BA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B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BA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BA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BA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St-1170/2011-173</izvorni_sadrzaj>
    <derivirana_varijabla naziv="DomainObject.Oznaka_1">St-1170/2011-173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o.; Željko Kramarić; Općinski sud u Novom Zagrebu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o.; Željko Kramarić; Općinski sud u Novom Zagrebu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90491010249; Općinski sud u Novom Zagrebu, OIB 87297014856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90491010249; Općinski sud u Novom Zagrebu, OIB 87297014856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o.; Željko Kramarić, Grofova Ratkaja 1, 49218 Pregrada; Općinski sud u Novom Zagrebu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o.; Željko Kramarić, Grofova Ratkaja 1, 49218 Pregrada; Općinski sud u Novom Zagrebu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Pregrada; Općinski sud u Novom Zagrebu, OIB 87297014856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Pregrada; Općinski sud u Novom Zagrebu, OIB 87297014856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Pregrada,Općinski sud u Novom Zagrebu </izvorni_sadrzaj>
    <derivirana_varijabla naziv="DomainObject.Predmet.StrankaWithAdress_1">REPUBLIKA HRVATSKA, MINISTARSTVO FINANCIJA, POREZNA UPRAVA ,HRVATSKA POŠTANSKA BANKA ,TEMBO d. o. o. ,Željko Kramarić Grofova Ratkaja 1,49218 Pregrada,Općinski sud u Novom Zagrebu 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Pregrada,Općinski sud u Novom Zagrebu, OIB 87297014856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Pregrada,Općinski sud u Novom Zagrebu, OIB 87297014856</derivirana_varijabla>
  </DomainObject.Predmet.StrankaWithAdressOIB>
  <DomainObject.Predmet.StrankaNazivFormated>
    <izvorni_sadrzaj>REPUBLIKA HRVATSKA, MINISTARSTVO FINANCIJA, POREZNA UPRAVA,HRVATSKA POŠTANSKA BANKA,TEMBO d. o. o.,Željko Kramarić,Općinski sud u Novom Zagrebu</izvorni_sadrzaj>
    <derivirana_varijabla naziv="DomainObject.Predmet.StrankaNazivFormated_1">REPUBLIKA HRVATSKA, MINISTARSTVO FINANCIJA, POREZNA UPRAVA,HRVATSKA POŠTANSKA BANKA,TEMBO d. o. o.,Željko Kramarić,Općinski sud u Novom Zagrebu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90491010249,Općinski sud u Novom Zagrebu, OIB 87297014856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90491010249,Općinski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  <item>Općinski sud u Novom Zagrebu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  <item>Općinski sud u Novom Zagrebu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  <item>Općinski sud u Novom Zagrebu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  <item>Općinski sud u Novom Zagrebu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  <item>Općinski sud u Novom Zagrebu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  <item>Općinski sud u Novom Zagrebu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Formated>
  <DomainObject.Predmet.OstaliListFormatedOIB>
    <izvorni_sadrzaj>
      <item>REPUBLIKA HRVATSKA, 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FormatedOIB_1">
      <item>REPUBLIKA HRVATSKA, 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FormatedOIB>
  <DomainObject.Predmet.OstaliListFormatedWithAdress>
    <izvorni_sadrzaj>
      <item>REPUBLIKA HRVATSKA, 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izvorni_sadrzaj>
    <derivirana_varijabla naziv="DomainObject.Predmet.OstaliListFormatedWithAdress_1">
      <item>REPUBLIKA HRVATSKA, 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REPUBLIKA HRVATSKA, 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REPUBLIKA HRVATSKA, 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NazivFormated>
  <DomainObject.Predmet.OstaliListNazivFormatedOIB>
    <izvorni_sadrzaj>
      <item>REPUBLIKA HRVATSKA, 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NazivFormatedOIB_1">
      <item>REPUBLIKA HRVATSKA, 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</izvorni_sadrzaj>
    <derivirana_varijabla naziv="DomainObject.Predmet.SudioniciListNazivOIB_1"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0856A-A779-4796-BA70-0AE72F912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597</properties:Words>
  <properties:Characters>3329</properties:Characters>
  <properties:Lines>83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2017-04-20T08:59:00Z</dcterms:created>
  <dc:creator>ADMINIBM</dc:creator>
  <cp:lastModifiedBy>Kristina Švajger</cp:lastModifiedBy>
  <dcterms:modified xmlns:xsi="http://www.w3.org/2001/XMLSchema-instance" xsi:type="dcterms:W3CDTF">2017-04-20T09:04:00Z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St-1170/2011-173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