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e9fa" w14:paraId="121e9fa" w:rsidRDefault="00480FA7" w:rsidP="00FC6C2B" w:rsidR="00480FA7" w:rsidRPr="00FC6C2B">
      <w:pPr>
        <w:spacing w:lineRule="auto" w:line="240"/>
        <w15:collapsed w:val="false"/>
        <w:rPr>
          <w:rFonts w:cs="Times New Roman" w:hAnsi="Times New Roman" w:ascii="Times New Roman"/>
          <w:b/>
          <w:sz w:val="24"/>
          <w:szCs w:val="24"/>
        </w:rPr>
      </w:pPr>
      <w:bookmarkStart w:name="_GoBack" w:id="0"/>
      <w:bookmarkEnd w:id="0"/>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 xml:space="preserve">       REPUBLIKA HRVATSKA</w:t>
      </w:r>
    </w:p>
    <w:p w:rsidRDefault="00480FA7" w:rsidP="00FC6C2B" w:rsidR="00480FA7" w:rsidRPr="00FC6C2B">
      <w:pPr>
        <w:spacing w:lineRule="auto" w:line="240" w:after="0"/>
        <w:jc w:val="both"/>
        <w:rPr>
          <w:rFonts w:cs="Times New Roman" w:hAnsi="Times New Roman" w:ascii="Times New Roman"/>
          <w:b/>
          <w:sz w:val="24"/>
          <w:szCs w:val="24"/>
        </w:rPr>
      </w:pPr>
      <w:r w:rsidRPr="00FC6C2B">
        <w:rPr>
          <w:rFonts w:cs="Times New Roman" w:hAnsi="Times New Roman" w:ascii="Times New Roman"/>
          <w:sz w:val="24"/>
          <w:szCs w:val="24"/>
        </w:rPr>
        <w:t>TRGOVAČKI SUD U VARAŽDINU</w:t>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r w:rsidRPr="00FC6C2B">
        <w:rPr>
          <w:rFonts w:cs="Times New Roman" w:hAnsi="Times New Roman" w:ascii="Times New Roman"/>
          <w:sz w:val="24"/>
          <w:szCs w:val="24"/>
        </w:rPr>
        <w:tab/>
      </w:r>
    </w:p>
    <w:p w:rsidRDefault="00480FA7" w:rsidP="00FC6C2B" w:rsidR="00480FA7" w:rsidRPr="00FC6C2B">
      <w:pPr>
        <w:spacing w:lineRule="auto" w:line="240" w:after="0"/>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p>
    <w:p w:rsidRDefault="00480FA7" w:rsidP="00FC6C2B" w:rsidR="00480FA7" w:rsidRPr="00FC6C2B">
      <w:pPr>
        <w:spacing w:lineRule="auto" w:line="240" w:after="0"/>
        <w:jc w:val="center"/>
        <w:rPr>
          <w:rFonts w:cs="Times New Roman" w:hAnsi="Times New Roman" w:ascii="Times New Roman"/>
          <w:b/>
          <w:sz w:val="24"/>
          <w:szCs w:val="24"/>
        </w:rPr>
      </w:pPr>
      <w:r w:rsidRPr="00FC6C2B">
        <w:rPr>
          <w:rFonts w:cs="Times New Roman" w:hAnsi="Times New Roman" w:ascii="Times New Roman"/>
          <w:b/>
          <w:sz w:val="24"/>
          <w:szCs w:val="24"/>
        </w:rPr>
        <w:t>Z A P I S N I K</w:t>
      </w:r>
    </w:p>
    <w:p w:rsidRDefault="00346BA6" w:rsidP="00FC6C2B" w:rsidR="00480FA7" w:rsidRPr="00FC6C2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od </w:t>
      </w:r>
      <w:r w:rsidR="00B91858">
        <w:rPr>
          <w:rFonts w:cs="Times New Roman" w:hAnsi="Times New Roman" w:ascii="Times New Roman"/>
          <w:sz w:val="24"/>
          <w:szCs w:val="24"/>
        </w:rPr>
        <w:t>25. listopada</w:t>
      </w:r>
      <w:r w:rsidR="00AA4FF2">
        <w:rPr>
          <w:rFonts w:cs="Times New Roman" w:hAnsi="Times New Roman" w:ascii="Times New Roman"/>
          <w:sz w:val="24"/>
          <w:szCs w:val="24"/>
        </w:rPr>
        <w:t xml:space="preserve"> </w:t>
      </w:r>
      <w:r w:rsidR="00480FA7" w:rsidRPr="00FC6C2B">
        <w:rPr>
          <w:rFonts w:cs="Times New Roman" w:hAnsi="Times New Roman" w:ascii="Times New Roman"/>
          <w:sz w:val="24"/>
          <w:szCs w:val="24"/>
        </w:rPr>
        <w:t>2016. godine</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o održanoj javnoj dražbi kod Trgovačkog suda u Varaždinu</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 xml:space="preserve">u stečajnom postupku nad stečajnim dužnikom </w:t>
      </w:r>
    </w:p>
    <w:p w:rsidRDefault="00480FA7" w:rsidP="00FC6C2B" w:rsidR="00480FA7" w:rsidRPr="00FC6C2B">
      <w:pPr>
        <w:spacing w:lineRule="auto" w:line="240" w:after="0"/>
        <w:jc w:val="center"/>
        <w:rPr>
          <w:rFonts w:cs="Times New Roman" w:hAnsi="Times New Roman" w:ascii="Times New Roman"/>
          <w:sz w:val="24"/>
          <w:szCs w:val="24"/>
        </w:rPr>
      </w:pPr>
      <w:r w:rsidRPr="00FC6C2B">
        <w:rPr>
          <w:rFonts w:cs="Times New Roman" w:hAnsi="Times New Roman" w:ascii="Times New Roman"/>
          <w:sz w:val="24"/>
          <w:szCs w:val="24"/>
        </w:rPr>
        <w:t>BETEX d.o.o. u stečaju, Belica, OIB: 49614188237</w:t>
      </w: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center"/>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NAZOČNI OD STRANE SUDA:</w:t>
      </w: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Sudac: Ksenija Flack-Makitan</w:t>
      </w:r>
    </w:p>
    <w:p w:rsidRDefault="00480FA7" w:rsidP="00FC6C2B" w:rsidR="00480FA7" w:rsidRPr="00FC6C2B">
      <w:pPr>
        <w:spacing w:lineRule="auto" w:line="240" w:after="0"/>
        <w:jc w:val="both"/>
        <w:rPr>
          <w:rFonts w:cs="Times New Roman" w:hAnsi="Times New Roman" w:ascii="Times New Roman"/>
          <w:sz w:val="24"/>
          <w:szCs w:val="24"/>
        </w:rPr>
      </w:pPr>
    </w:p>
    <w:p w:rsidRDefault="00480FA7" w:rsidP="00FC6C2B" w:rsidR="00480FA7" w:rsidRPr="00FC6C2B">
      <w:pPr>
        <w:spacing w:lineRule="auto" w:line="240" w:after="0"/>
        <w:jc w:val="both"/>
        <w:rPr>
          <w:rFonts w:cs="Times New Roman" w:hAnsi="Times New Roman" w:ascii="Times New Roman"/>
          <w:sz w:val="24"/>
          <w:szCs w:val="24"/>
        </w:rPr>
      </w:pPr>
      <w:r w:rsidRPr="00FC6C2B">
        <w:rPr>
          <w:rFonts w:cs="Times New Roman" w:hAnsi="Times New Roman" w:ascii="Times New Roman"/>
          <w:sz w:val="24"/>
          <w:szCs w:val="24"/>
        </w:rPr>
        <w:t>Zapisničar: Lea Rogina</w:t>
      </w:r>
    </w:p>
    <w:p w:rsidRDefault="00B46CDC" w:rsidP="00FC6C2B" w:rsidR="00480FA7" w:rsidRPr="00FC6C2B">
      <w:pPr>
        <w:pStyle w:val="Naslov1"/>
        <w:spacing w:after="0"/>
        <w:rPr>
          <w:rFonts w:hAnsi="Times New Roman" w:ascii="Times New Roman"/>
          <w:b w:val="false"/>
          <w:sz w:val="24"/>
          <w:szCs w:val="24"/>
        </w:rPr>
      </w:pPr>
      <w:r w:rsidRPr="00FC6C2B">
        <w:rPr>
          <w:rFonts w:hAnsi="Times New Roman" w:ascii="Times New Roman"/>
          <w:b w:val="false"/>
          <w:sz w:val="24"/>
          <w:szCs w:val="24"/>
        </w:rPr>
        <w:t xml:space="preserve">Početak u </w:t>
      </w:r>
      <w:r w:rsidR="00B91858">
        <w:rPr>
          <w:rFonts w:hAnsi="Times New Roman" w:ascii="Times New Roman"/>
          <w:b w:val="false"/>
          <w:sz w:val="24"/>
          <w:szCs w:val="24"/>
        </w:rPr>
        <w:t>09,30</w:t>
      </w:r>
      <w:r w:rsidR="000D4CF5">
        <w:rPr>
          <w:rFonts w:hAnsi="Times New Roman" w:ascii="Times New Roman"/>
          <w:b w:val="false"/>
          <w:sz w:val="24"/>
          <w:szCs w:val="24"/>
        </w:rPr>
        <w:t xml:space="preserve"> </w:t>
      </w:r>
      <w:r w:rsidR="00480FA7" w:rsidRPr="00FC6C2B">
        <w:rPr>
          <w:rFonts w:hAnsi="Times New Roman" w:ascii="Times New Roman"/>
          <w:b w:val="false"/>
          <w:sz w:val="24"/>
          <w:szCs w:val="24"/>
        </w:rPr>
        <w:t>sati.</w:t>
      </w:r>
    </w:p>
    <w:p w:rsidRDefault="008C30FE" w:rsidP="00FC6C2B" w:rsidR="008C30FE" w:rsidRPr="00FC6C2B">
      <w:pPr>
        <w:spacing w:lineRule="auto" w:line="240"/>
        <w:rPr>
          <w:rFonts w:cs="Times New Roman" w:hAnsi="Times New Roman" w:ascii="Times New Roman"/>
          <w:sz w:val="24"/>
          <w:szCs w:val="24"/>
        </w:rPr>
      </w:pPr>
    </w:p>
    <w:p w:rsidRDefault="00480FA7" w:rsidP="009E4B4D" w:rsidR="00603A46">
      <w:pPr>
        <w:spacing w:lineRule="auto" w:line="240"/>
        <w:ind w:firstLine="708"/>
        <w:jc w:val="both"/>
        <w:rPr>
          <w:rFonts w:cs="Times New Roman" w:hAnsi="Times New Roman" w:ascii="Times New Roman"/>
          <w:sz w:val="24"/>
          <w:szCs w:val="24"/>
        </w:rPr>
      </w:pPr>
      <w:r w:rsidRPr="00FC6C2B">
        <w:rPr>
          <w:rFonts w:cs="Times New Roman" w:hAnsi="Times New Roman" w:ascii="Times New Roman"/>
          <w:sz w:val="24"/>
          <w:szCs w:val="24"/>
        </w:rPr>
        <w:t>Utvrđuje se da su pristupili i Zvonko Hrain, stečajni upravitelj</w:t>
      </w:r>
      <w:r w:rsidR="000C0659">
        <w:rPr>
          <w:rFonts w:cs="Times New Roman" w:hAnsi="Times New Roman" w:ascii="Times New Roman"/>
          <w:sz w:val="24"/>
          <w:szCs w:val="24"/>
        </w:rPr>
        <w:t>,</w:t>
      </w:r>
      <w:r w:rsidR="00E61A28">
        <w:rPr>
          <w:rFonts w:cs="Times New Roman" w:hAnsi="Times New Roman" w:ascii="Times New Roman"/>
          <w:sz w:val="24"/>
          <w:szCs w:val="24"/>
        </w:rPr>
        <w:t xml:space="preserve"> zastupnica Republike Hrvatske, zamjenica županijskog državnog odvjetnika u Varaždinu, Građansko-upravni odjel, </w:t>
      </w:r>
      <w:r w:rsidR="009E4B4D">
        <w:rPr>
          <w:rFonts w:cs="Times New Roman" w:hAnsi="Times New Roman" w:ascii="Times New Roman"/>
          <w:sz w:val="24"/>
          <w:szCs w:val="24"/>
        </w:rPr>
        <w:t>Tanja Purić-Stamenković</w:t>
      </w:r>
      <w:r w:rsidR="00E61A28">
        <w:rPr>
          <w:rFonts w:cs="Times New Roman" w:hAnsi="Times New Roman" w:ascii="Times New Roman"/>
          <w:sz w:val="24"/>
          <w:szCs w:val="24"/>
        </w:rPr>
        <w:t>,</w:t>
      </w:r>
      <w:r w:rsidR="000C0659">
        <w:rPr>
          <w:rFonts w:cs="Times New Roman" w:hAnsi="Times New Roman" w:ascii="Times New Roman"/>
          <w:sz w:val="24"/>
          <w:szCs w:val="24"/>
        </w:rPr>
        <w:t xml:space="preserve"> </w:t>
      </w:r>
      <w:r w:rsidR="007211AD">
        <w:rPr>
          <w:rFonts w:cs="Times New Roman" w:hAnsi="Times New Roman" w:ascii="Times New Roman"/>
          <w:sz w:val="24"/>
          <w:szCs w:val="24"/>
        </w:rPr>
        <w:t xml:space="preserve">potencijalni kupci </w:t>
      </w:r>
      <w:r w:rsidR="00603A46">
        <w:rPr>
          <w:rFonts w:cs="Times New Roman" w:hAnsi="Times New Roman" w:ascii="Times New Roman"/>
          <w:sz w:val="24"/>
          <w:szCs w:val="24"/>
        </w:rPr>
        <w:t>Vlado</w:t>
      </w:r>
      <w:r w:rsidR="00F7330A">
        <w:rPr>
          <w:rFonts w:cs="Times New Roman" w:hAnsi="Times New Roman" w:ascii="Times New Roman"/>
          <w:sz w:val="24"/>
          <w:szCs w:val="24"/>
        </w:rPr>
        <w:t xml:space="preserve"> Matić, Strelec 97, </w:t>
      </w:r>
      <w:r w:rsidR="00603A46">
        <w:rPr>
          <w:rFonts w:cs="Times New Roman" w:hAnsi="Times New Roman" w:ascii="Times New Roman"/>
          <w:sz w:val="24"/>
          <w:szCs w:val="24"/>
        </w:rPr>
        <w:t>Mala Subotica.</w:t>
      </w:r>
    </w:p>
    <w:p w:rsidRDefault="00603A46" w:rsidP="00603A46" w:rsidR="00603A46">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Konstatira se da je dražbovatelj Matić Vlado uplatio jamčevinu u iznosu od 350.000,00 kn, što odgovara iznosu od 10 % od oglašene cijene, te predaje  u spis i preslik naloga za plaćanje iz kojeg je razvidno da je jamčevina uplaćena 21. listopada 2016.</w:t>
      </w:r>
    </w:p>
    <w:p w:rsidRDefault="009E4B4D" w:rsidP="00603A46" w:rsidR="00603A46">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Dokazi o objavljenoj dražbi se nalaze u spisu.</w:t>
      </w:r>
    </w:p>
    <w:p w:rsidRDefault="00603A46" w:rsidP="009E4B4D" w:rsidR="00603A46">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Matić Vlado izjavljuje da odustaje od dražbovanja te traži da mu se vrati jamčevina.</w:t>
      </w:r>
    </w:p>
    <w:p w:rsidRDefault="009E4B4D" w:rsidP="00603A46" w:rsidR="009E4B4D">
      <w:pPr>
        <w:spacing w:lineRule="auto" w:line="240" w:after="0"/>
        <w:jc w:val="both"/>
        <w:rPr>
          <w:rFonts w:cs="Times New Roman" w:hAnsi="Times New Roman" w:ascii="Times New Roman"/>
          <w:sz w:val="24"/>
          <w:szCs w:val="24"/>
        </w:rPr>
      </w:pPr>
    </w:p>
    <w:p w:rsidRDefault="00603A46" w:rsidP="00603A46" w:rsidR="00603A4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Stečajni upravitelj predlaže sniženje cijene za sljedeću dražbu za 10 % za nekretnine i pokretnine koje su predmet prodaje.</w:t>
      </w:r>
    </w:p>
    <w:p w:rsidRDefault="00603A46" w:rsidP="00603A46" w:rsidR="00603A46">
      <w:pPr>
        <w:spacing w:lineRule="auto" w:line="240" w:after="0"/>
        <w:jc w:val="both"/>
        <w:rPr>
          <w:rFonts w:cs="Times New Roman" w:hAnsi="Times New Roman" w:ascii="Times New Roman"/>
          <w:sz w:val="24"/>
          <w:szCs w:val="24"/>
        </w:rPr>
      </w:pPr>
    </w:p>
    <w:p w:rsidRDefault="007F3948" w:rsidP="007F3948" w:rsidR="009E4B4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603A46" w:rsidP="009E4B4D" w:rsidR="00603A46">
      <w:pPr>
        <w:spacing w:lineRule="auto" w:line="240" w:after="0"/>
        <w:ind w:firstLine="708"/>
        <w:jc w:val="center"/>
        <w:rPr>
          <w:rFonts w:cs="Times New Roman" w:hAnsi="Times New Roman" w:ascii="Times New Roman"/>
          <w:sz w:val="24"/>
          <w:szCs w:val="24"/>
        </w:rPr>
      </w:pPr>
    </w:p>
    <w:p w:rsidRDefault="009E4B4D" w:rsidP="009E4B4D" w:rsidR="009E4B4D">
      <w:pPr>
        <w:spacing w:lineRule="auto" w:line="240" w:after="0"/>
        <w:ind w:firstLine="708"/>
        <w:jc w:val="center"/>
        <w:rPr>
          <w:rFonts w:cs="Times New Roman" w:hAnsi="Times New Roman" w:ascii="Times New Roman"/>
          <w:sz w:val="24"/>
          <w:szCs w:val="24"/>
        </w:rPr>
      </w:pPr>
      <w:r>
        <w:rPr>
          <w:rFonts w:cs="Times New Roman" w:hAnsi="Times New Roman" w:ascii="Times New Roman"/>
          <w:sz w:val="24"/>
          <w:szCs w:val="24"/>
        </w:rPr>
        <w:t>ZAKLJUČAK</w:t>
      </w:r>
    </w:p>
    <w:p w:rsidRDefault="009E4B4D" w:rsidP="009E4B4D" w:rsidR="009E4B4D">
      <w:pPr>
        <w:spacing w:lineRule="auto" w:line="240" w:after="0"/>
        <w:ind w:firstLine="708"/>
        <w:jc w:val="center"/>
        <w:rPr>
          <w:rFonts w:cs="Times New Roman" w:hAnsi="Times New Roman" w:ascii="Times New Roman"/>
          <w:sz w:val="24"/>
          <w:szCs w:val="24"/>
        </w:rPr>
      </w:pPr>
    </w:p>
    <w:p w:rsidRDefault="00603A46" w:rsidP="00603A46" w:rsidR="00603A46" w:rsidRPr="00603A46">
      <w:pPr>
        <w:spacing w:lineRule="auto" w:line="240"/>
        <w:jc w:val="both"/>
        <w:rPr>
          <w:rFonts w:cs="Times New Roman" w:hAnsi="Times New Roman" w:ascii="Times New Roman"/>
          <w:sz w:val="24"/>
          <w:szCs w:val="24"/>
        </w:rPr>
      </w:pP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t xml:space="preserve">  I.   Određuje se prodaja nekretnina i pokretnina u vlasništvu stečajnog dužnika BETEX d.o.o. u stečaju, Belica, B. Radića 48, OIB: 49614188237, u stečajnom postupku, uz odgovarajuću primjenu pravila o ovrsi na nekretninama i to:</w:t>
      </w: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t>Trgovački centar „BETEX“ u Prelogu, Ulica Zrinskih bb</w:t>
      </w: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t xml:space="preserve">    Nekretnina je upisana pri Općinskom sudu u Čakovcu, ZK Odjel u Prelogu, z.k. ul. br. 8020, k.o.  Prelog, kat. čest.  broj: 3712/A/242/4  Poslovna građevina, dvorište ukupno 9.300 m2 ( Poslovna građevina od 3.725 m2 dvorište 5.575 m2). Ukupno: 9.300 m2  u 1/1 dijela, a u naravi Trgovački centar BETEX u Prelogu, Ulica Zrinskih bb.</w:t>
      </w: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t>Na navedenoj nekretnini razlučno pravo imaju slijedeći stečajni vjerovnici;</w:t>
      </w: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lastRenderedPageBreak/>
        <w:t>a) H-ABDUCO d.o.o. Zagreb, Slavonska avenija 6a, u iznosu od 20.770.964,71 kn</w:t>
      </w: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t>b) MINISTARSTVO FINANCIJA - Porezna uprava, Područni ured Čakovec, u iznosu od 31.130.585,44 kn</w:t>
      </w: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t>Nekretnina je izgrađena 2008. godine.</w:t>
      </w: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t xml:space="preserve">Utvrđena vrijednost nekretnine  je </w:t>
      </w:r>
      <w:r>
        <w:rPr>
          <w:rFonts w:cs="Times New Roman" w:hAnsi="Times New Roman" w:ascii="Times New Roman"/>
          <w:b/>
          <w:sz w:val="24"/>
          <w:szCs w:val="24"/>
        </w:rPr>
        <w:t>3.074.595,15</w:t>
      </w:r>
      <w:r w:rsidRPr="00603A46">
        <w:rPr>
          <w:rFonts w:cs="Times New Roman" w:hAnsi="Times New Roman" w:ascii="Times New Roman"/>
          <w:b/>
          <w:sz w:val="24"/>
          <w:szCs w:val="24"/>
        </w:rPr>
        <w:t xml:space="preserve"> kn</w:t>
      </w:r>
      <w:r w:rsidRPr="00603A46">
        <w:rPr>
          <w:rFonts w:cs="Times New Roman" w:hAnsi="Times New Roman" w:ascii="Times New Roman"/>
          <w:sz w:val="24"/>
          <w:szCs w:val="24"/>
        </w:rPr>
        <w:t>.</w:t>
      </w:r>
    </w:p>
    <w:p w:rsidRDefault="00603A46" w:rsidP="00603A46" w:rsidR="00603A46" w:rsidRPr="00603A46">
      <w:pPr>
        <w:spacing w:lineRule="auto" w:line="240"/>
        <w:ind w:firstLine="720"/>
        <w:jc w:val="both"/>
        <w:rPr>
          <w:rFonts w:cs="Times New Roman" w:hAnsi="Times New Roman" w:ascii="Times New Roman"/>
          <w:sz w:val="24"/>
          <w:szCs w:val="24"/>
        </w:rPr>
      </w:pPr>
      <w:r w:rsidRPr="00603A46">
        <w:rPr>
          <w:rFonts w:cs="Times New Roman" w:hAnsi="Times New Roman" w:ascii="Times New Roman"/>
          <w:sz w:val="24"/>
          <w:szCs w:val="24"/>
        </w:rPr>
        <w:t xml:space="preserve">Utvrđena vrijednost pokretnina (oprema i namještaj) koje se nalaze u objektu iznosi </w:t>
      </w:r>
      <w:r>
        <w:rPr>
          <w:rFonts w:cs="Times New Roman" w:hAnsi="Times New Roman" w:ascii="Times New Roman"/>
          <w:b/>
          <w:sz w:val="24"/>
          <w:szCs w:val="24"/>
        </w:rPr>
        <w:t>58.906,44</w:t>
      </w:r>
      <w:r w:rsidRPr="00603A46">
        <w:rPr>
          <w:rFonts w:cs="Times New Roman" w:hAnsi="Times New Roman" w:ascii="Times New Roman"/>
          <w:b/>
          <w:sz w:val="24"/>
          <w:szCs w:val="24"/>
        </w:rPr>
        <w:t xml:space="preserve"> kn</w:t>
      </w:r>
      <w:r w:rsidRPr="00603A46">
        <w:rPr>
          <w:rFonts w:cs="Times New Roman" w:hAnsi="Times New Roman" w:ascii="Times New Roman"/>
          <w:sz w:val="24"/>
          <w:szCs w:val="24"/>
        </w:rPr>
        <w:t>.</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 xml:space="preserve"> II. Nekretnine i pokretnine iz točke I. ovoga zaključka prodavati će se na usmenoj javnoj dražbi. Ročište za prodaju održat će se pred stečajnim sucem u zgradi Trgovačkog suda u Varaždinu, soba broj 232/II, </w:t>
      </w:r>
      <w:r>
        <w:rPr>
          <w:rFonts w:cs="Times New Roman" w:hAnsi="Times New Roman" w:ascii="Times New Roman"/>
          <w:b/>
          <w:sz w:val="24"/>
          <w:szCs w:val="24"/>
        </w:rPr>
        <w:t>10. studenog</w:t>
      </w:r>
      <w:r w:rsidRPr="00603A46">
        <w:rPr>
          <w:rFonts w:cs="Times New Roman" w:hAnsi="Times New Roman" w:ascii="Times New Roman"/>
          <w:sz w:val="24"/>
          <w:szCs w:val="24"/>
        </w:rPr>
        <w:t xml:space="preserve"> </w:t>
      </w:r>
      <w:r w:rsidRPr="00603A46">
        <w:rPr>
          <w:rFonts w:cs="Times New Roman" w:hAnsi="Times New Roman" w:ascii="Times New Roman"/>
          <w:b/>
          <w:sz w:val="24"/>
          <w:szCs w:val="24"/>
        </w:rPr>
        <w:t xml:space="preserve">2016. u </w:t>
      </w:r>
      <w:r>
        <w:rPr>
          <w:rFonts w:cs="Times New Roman" w:hAnsi="Times New Roman" w:ascii="Times New Roman"/>
          <w:b/>
          <w:sz w:val="24"/>
          <w:szCs w:val="24"/>
        </w:rPr>
        <w:t xml:space="preserve">08,00 </w:t>
      </w:r>
      <w:r w:rsidRPr="00603A46">
        <w:rPr>
          <w:rFonts w:cs="Times New Roman" w:hAnsi="Times New Roman" w:ascii="Times New Roman"/>
          <w:b/>
          <w:sz w:val="24"/>
          <w:szCs w:val="24"/>
        </w:rPr>
        <w:t>sati</w:t>
      </w:r>
      <w:r w:rsidRPr="00603A46">
        <w:rPr>
          <w:rFonts w:cs="Times New Roman" w:hAnsi="Times New Roman" w:ascii="Times New Roman"/>
          <w:color w:val="000000"/>
          <w:sz w:val="24"/>
          <w:szCs w:val="24"/>
        </w:rPr>
        <w:t xml:space="preserve">. </w:t>
      </w:r>
      <w:r w:rsidRPr="00603A46">
        <w:rPr>
          <w:rFonts w:cs="Times New Roman" w:hAnsi="Times New Roman" w:ascii="Times New Roman"/>
          <w:sz w:val="24"/>
          <w:szCs w:val="24"/>
        </w:rPr>
        <w:t>Ročište će se održati i ako na njemu sudjeluje samo jedan ponuditelj.</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III.</w:t>
      </w:r>
      <w:r w:rsidRPr="00603A46">
        <w:rPr>
          <w:rFonts w:cs="Times New Roman" w:hAnsi="Times New Roman" w:ascii="Times New Roman"/>
          <w:b/>
          <w:sz w:val="24"/>
          <w:szCs w:val="24"/>
        </w:rPr>
        <w:t xml:space="preserve"> </w:t>
      </w:r>
      <w:r w:rsidRPr="00603A46">
        <w:rPr>
          <w:rFonts w:cs="Times New Roman" w:hAnsi="Times New Roman" w:ascii="Times New Roman"/>
          <w:sz w:val="24"/>
          <w:szCs w:val="24"/>
        </w:rPr>
        <w:t>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IV.  Uvjeti prodaje:</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1. Nekretnine i pokretnine iz točke I. ovog zaključka prodavat će se na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603A46" w:rsidP="00603A46" w:rsidR="00603A46" w:rsidRPr="00603A46">
      <w:pPr>
        <w:spacing w:lineRule="auto" w:line="240"/>
        <w:ind w:firstLine="708"/>
        <w:jc w:val="both"/>
        <w:rPr>
          <w:rFonts w:cs="Times New Roman" w:hAnsi="Times New Roman" w:ascii="Times New Roman"/>
          <w:b/>
          <w:sz w:val="24"/>
          <w:szCs w:val="24"/>
        </w:rPr>
      </w:pPr>
      <w:r w:rsidRPr="00603A46">
        <w:rPr>
          <w:rFonts w:cs="Times New Roman" w:hAnsi="Times New Roman" w:ascii="Times New Roman"/>
          <w:sz w:val="24"/>
          <w:szCs w:val="24"/>
        </w:rPr>
        <w:t>2</w:t>
      </w:r>
      <w:r w:rsidRPr="00603A46">
        <w:rPr>
          <w:rFonts w:cs="Times New Roman" w:hAnsi="Times New Roman" w:ascii="Times New Roman"/>
          <w:b/>
          <w:sz w:val="24"/>
          <w:szCs w:val="24"/>
        </w:rPr>
        <w:t>.</w:t>
      </w:r>
      <w:r w:rsidRPr="00603A46">
        <w:rPr>
          <w:rFonts w:cs="Times New Roman" w:hAnsi="Times New Roman" w:ascii="Times New Roman"/>
          <w:sz w:val="24"/>
          <w:szCs w:val="24"/>
        </w:rPr>
        <w:t xml:space="preserve"> </w:t>
      </w:r>
      <w:r w:rsidRPr="00603A46">
        <w:rPr>
          <w:rFonts w:cs="Times New Roman" w:hAnsi="Times New Roman" w:ascii="Times New Roman"/>
          <w:b/>
          <w:sz w:val="24"/>
          <w:szCs w:val="24"/>
        </w:rPr>
        <w:t>Sve poreze i pristojbe u vezi s prodajom nekretnina i pokretnina snosi kupac.</w:t>
      </w:r>
    </w:p>
    <w:p w:rsidRDefault="00603A46" w:rsidP="00603A46" w:rsidR="00603A46" w:rsidRPr="00603A46">
      <w:pPr>
        <w:spacing w:lineRule="auto" w:line="240"/>
        <w:ind w:firstLine="708"/>
        <w:jc w:val="both"/>
        <w:rPr>
          <w:rFonts w:cs="Times New Roman" w:hAnsi="Times New Roman" w:ascii="Times New Roman"/>
          <w:color w:val="000000"/>
          <w:sz w:val="24"/>
          <w:szCs w:val="24"/>
        </w:rPr>
      </w:pPr>
      <w:r w:rsidRPr="00603A46">
        <w:rPr>
          <w:rFonts w:cs="Times New Roman" w:hAnsi="Times New Roman" w:ascii="Times New Roman"/>
          <w:sz w:val="24"/>
          <w:szCs w:val="24"/>
        </w:rPr>
        <w:t>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w:t>
      </w:r>
      <w:r w:rsidRPr="00603A46">
        <w:rPr>
          <w:rFonts w:cs="Times New Roman" w:hAnsi="Times New Roman" w:ascii="Times New Roman"/>
          <w:color w:val="000000"/>
          <w:sz w:val="24"/>
          <w:szCs w:val="24"/>
        </w:rPr>
        <w:t>jamčevina za javnu dražbu“</w:t>
      </w:r>
      <w:r w:rsidRPr="00603A46">
        <w:rPr>
          <w:rFonts w:cs="Times New Roman" w:hAnsi="Times New Roman" w:ascii="Times New Roman"/>
          <w:color w:val="808080"/>
          <w:sz w:val="24"/>
          <w:szCs w:val="24"/>
        </w:rPr>
        <w:t xml:space="preserve"> </w:t>
      </w:r>
      <w:r w:rsidRPr="00603A46">
        <w:rPr>
          <w:rFonts w:cs="Times New Roman" w:hAnsi="Times New Roman" w:ascii="Times New Roman"/>
          <w:sz w:val="24"/>
          <w:szCs w:val="24"/>
        </w:rPr>
        <w:t xml:space="preserve">i dokaz o tome predoče stečajnom sucu prije početka dražbe. </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4. Punomoćnici ponuditelja mogu sudjelovati na dražbi samo uz ovjerenu specijalnu punomoć.</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lastRenderedPageBreak/>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603A46" w:rsidP="00603A46" w:rsidR="00603A46" w:rsidRPr="00603A46">
      <w:pPr>
        <w:spacing w:lineRule="auto" w:line="240"/>
        <w:ind w:firstLine="708"/>
        <w:jc w:val="both"/>
        <w:rPr>
          <w:rFonts w:cs="Times New Roman" w:hAnsi="Times New Roman" w:ascii="Times New Roman"/>
          <w:sz w:val="24"/>
          <w:szCs w:val="24"/>
        </w:rPr>
      </w:pPr>
      <w:r w:rsidRPr="00603A46">
        <w:rPr>
          <w:rFonts w:cs="Times New Roman" w:hAnsi="Times New Roman" w:ascii="Times New Roman"/>
          <w:sz w:val="24"/>
          <w:szCs w:val="24"/>
        </w:rPr>
        <w:t xml:space="preserve"> 9.  Prodaja se obavlja po načelu «viđeno-kupljeno», što isključuje sve naknadne prigovore kupca.</w:t>
      </w:r>
    </w:p>
    <w:p w:rsidRDefault="00603A46" w:rsidP="00603A46" w:rsidR="00603A46" w:rsidRPr="00603A46">
      <w:pPr>
        <w:spacing w:lineRule="auto" w:line="240"/>
        <w:jc w:val="both"/>
        <w:rPr>
          <w:rFonts w:cs="Times New Roman" w:hAnsi="Times New Roman" w:ascii="Times New Roman"/>
          <w:sz w:val="24"/>
          <w:szCs w:val="24"/>
        </w:rPr>
      </w:pPr>
      <w:r w:rsidRPr="00603A46">
        <w:rPr>
          <w:rFonts w:cs="Times New Roman" w:hAnsi="Times New Roman" w:ascii="Times New Roman"/>
          <w:sz w:val="24"/>
          <w:szCs w:val="24"/>
        </w:rPr>
        <w:tab/>
        <w:t xml:space="preserve">10. Nekretnine i pokretnine koje su predmet prodaje, kao i procjena sudskog vještaka, mogu se razgledati uz prethodni dogovor sa stečajnim upraviteljem Zvonkom Hrainom na broj 091 4857 880. </w:t>
      </w:r>
    </w:p>
    <w:p w:rsidRDefault="00603A46" w:rsidP="00603A46" w:rsidR="00603A46" w:rsidRPr="00603A46">
      <w:pPr>
        <w:spacing w:lineRule="auto" w:line="240" w:after="240"/>
        <w:jc w:val="both"/>
        <w:rPr>
          <w:rFonts w:cs="Times New Roman" w:eastAsia="Calibri" w:hAnsi="Times New Roman" w:ascii="Times New Roman"/>
          <w:sz w:val="24"/>
          <w:szCs w:val="24"/>
        </w:rPr>
      </w:pPr>
    </w:p>
    <w:p w:rsidRDefault="00603A46" w:rsidP="00603A46" w:rsidR="00603A4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Sud donosi</w:t>
      </w:r>
    </w:p>
    <w:p w:rsidRDefault="00603A46" w:rsidP="00603A46" w:rsidR="00603A46">
      <w:pPr>
        <w:spacing w:lineRule="auto" w:line="240" w:after="0"/>
        <w:jc w:val="center"/>
        <w:rPr>
          <w:rFonts w:cs="Times New Roman" w:eastAsia="Calibri" w:hAnsi="Times New Roman" w:ascii="Times New Roman"/>
          <w:sz w:val="24"/>
          <w:szCs w:val="24"/>
        </w:rPr>
      </w:pPr>
      <w:r>
        <w:rPr>
          <w:rFonts w:cs="Times New Roman" w:hAnsi="Times New Roman" w:ascii="Times New Roman"/>
          <w:sz w:val="24"/>
          <w:szCs w:val="24"/>
        </w:rPr>
        <w:t>r j e š  e n j e</w:t>
      </w:r>
    </w:p>
    <w:p w:rsidRDefault="00603A46" w:rsidP="00603A46" w:rsidR="00603A46">
      <w:pPr>
        <w:spacing w:lineRule="auto" w:line="240" w:after="0"/>
        <w:jc w:val="both"/>
        <w:rPr>
          <w:rFonts w:cs="Times New Roman" w:hAnsi="Times New Roman" w:ascii="Times New Roman"/>
          <w:sz w:val="24"/>
          <w:szCs w:val="24"/>
        </w:rPr>
      </w:pPr>
    </w:p>
    <w:p w:rsidRDefault="00603A46" w:rsidP="00603A46" w:rsidR="00603A46">
      <w:pPr>
        <w:spacing w:lineRule="auto" w:line="240" w:after="0"/>
        <w:ind w:firstLine="708"/>
        <w:jc w:val="both"/>
        <w:rPr>
          <w:rFonts w:cs="Times New Roman" w:hAnsi="Times New Roman" w:ascii="Times New Roman"/>
          <w:sz w:val="24"/>
          <w:szCs w:val="24"/>
        </w:rPr>
      </w:pPr>
      <w:r w:rsidRPr="007B0D92">
        <w:rPr>
          <w:rFonts w:cs="Times New Roman" w:hAnsi="Times New Roman" w:ascii="Times New Roman"/>
          <w:sz w:val="24"/>
          <w:szCs w:val="24"/>
        </w:rPr>
        <w:t xml:space="preserve">Nalaže se računovodstvu ovoga suda da uplaćenu jamčevinu u iznosu od </w:t>
      </w:r>
      <w:r>
        <w:rPr>
          <w:rFonts w:cs="Times New Roman" w:hAnsi="Times New Roman" w:ascii="Times New Roman"/>
          <w:sz w:val="24"/>
          <w:szCs w:val="24"/>
        </w:rPr>
        <w:t>350.000,</w:t>
      </w:r>
      <w:r w:rsidRPr="007B0D92">
        <w:rPr>
          <w:rFonts w:cs="Times New Roman" w:hAnsi="Times New Roman" w:ascii="Times New Roman"/>
          <w:sz w:val="24"/>
          <w:szCs w:val="24"/>
        </w:rPr>
        <w:t xml:space="preserve">00 kn vrati uplatitelju Vladi Matić, Strelec 97, Mala Subotica, OIB: 2824856693, na račun otvoren kod </w:t>
      </w:r>
      <w:r>
        <w:rPr>
          <w:rFonts w:cs="Times New Roman" w:hAnsi="Times New Roman" w:ascii="Times New Roman"/>
          <w:sz w:val="24"/>
          <w:szCs w:val="24"/>
        </w:rPr>
        <w:t>Hypo Alpe Adria Bank d.d. Varaždin, broj HR89 2500 0093 2044 2769 9</w:t>
      </w:r>
      <w:r w:rsidRPr="007B0D92">
        <w:rPr>
          <w:rFonts w:cs="Times New Roman" w:hAnsi="Times New Roman" w:ascii="Times New Roman"/>
          <w:sz w:val="24"/>
          <w:szCs w:val="24"/>
        </w:rPr>
        <w:t>.</w:t>
      </w:r>
    </w:p>
    <w:p w:rsidRDefault="00603A46" w:rsidP="00603A46" w:rsidR="00603A46">
      <w:pPr>
        <w:spacing w:lineRule="auto" w:line="240" w:after="0"/>
        <w:ind w:firstLine="708"/>
        <w:jc w:val="both"/>
        <w:rPr>
          <w:rFonts w:cs="Times New Roman" w:hAnsi="Times New Roman" w:ascii="Times New Roman"/>
          <w:sz w:val="24"/>
          <w:szCs w:val="24"/>
        </w:rPr>
      </w:pPr>
    </w:p>
    <w:p w:rsidRDefault="007D02AE" w:rsidP="009F42C1" w:rsidR="007D02AE">
      <w:pPr>
        <w:spacing w:lineRule="auto" w:line="240" w:after="0"/>
        <w:jc w:val="both"/>
        <w:rPr>
          <w:rFonts w:cs="Times New Roman" w:hAnsi="Times New Roman" w:ascii="Times New Roman"/>
          <w:sz w:val="24"/>
          <w:szCs w:val="24"/>
        </w:rPr>
      </w:pPr>
    </w:p>
    <w:p w:rsidRDefault="005F32D3" w:rsidP="009F42C1" w:rsidR="005F32D3">
      <w:pPr>
        <w:spacing w:lineRule="auto" w:line="240" w:after="24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Ovaj zapisnik objaviti ć</w:t>
      </w:r>
      <w:r w:rsidR="009F42C1">
        <w:rPr>
          <w:rFonts w:cs="Times New Roman" w:eastAsia="Calibri" w:hAnsi="Times New Roman" w:ascii="Times New Roman"/>
          <w:sz w:val="24"/>
          <w:szCs w:val="24"/>
        </w:rPr>
        <w:t>e se na e-O</w:t>
      </w:r>
      <w:r>
        <w:rPr>
          <w:rFonts w:cs="Times New Roman" w:eastAsia="Calibri" w:hAnsi="Times New Roman" w:ascii="Times New Roman"/>
          <w:sz w:val="24"/>
          <w:szCs w:val="24"/>
        </w:rPr>
        <w:t>glasnoj ploči suda.</w:t>
      </w:r>
    </w:p>
    <w:p w:rsidRDefault="009F42C1" w:rsidP="009F42C1" w:rsidR="009F42C1" w:rsidRPr="009F42C1">
      <w:pPr>
        <w:spacing w:lineRule="auto" w:line="240" w:after="240"/>
        <w:ind w:firstLine="708"/>
        <w:jc w:val="both"/>
        <w:rPr>
          <w:rFonts w:cs="Times New Roman" w:eastAsia="Calibri" w:hAnsi="Times New Roman" w:ascii="Times New Roman"/>
          <w:sz w:val="24"/>
          <w:szCs w:val="24"/>
        </w:rPr>
      </w:pPr>
    </w:p>
    <w:p w:rsidRDefault="009F7FF5" w:rsidP="005F32D3" w:rsidR="005F32D3" w:rsidRPr="00FC6C2B">
      <w:pPr>
        <w:spacing w:lineRule="auto" w:line="240"/>
        <w:jc w:val="center"/>
        <w:rPr>
          <w:rFonts w:cs="Times New Roman" w:hAnsi="Times New Roman" w:ascii="Times New Roman"/>
          <w:sz w:val="24"/>
          <w:szCs w:val="24"/>
        </w:rPr>
      </w:pPr>
      <w:r>
        <w:rPr>
          <w:rFonts w:cs="Times New Roman" w:hAnsi="Times New Roman" w:ascii="Times New Roman"/>
          <w:sz w:val="24"/>
          <w:szCs w:val="24"/>
        </w:rPr>
        <w:t>Dovršeno u 09,40</w:t>
      </w:r>
      <w:r w:rsidR="005F32D3">
        <w:rPr>
          <w:rFonts w:cs="Times New Roman" w:hAnsi="Times New Roman" w:ascii="Times New Roman"/>
          <w:sz w:val="24"/>
          <w:szCs w:val="24"/>
        </w:rPr>
        <w:t xml:space="preserve"> sati.</w:t>
      </w:r>
    </w:p>
    <w:p w:rsidRDefault="005F32D3" w:rsidP="005F32D3" w:rsidR="005F32D3" w:rsidRPr="00FC6C2B">
      <w:pPr>
        <w:spacing w:lineRule="auto" w:line="240"/>
        <w:rPr>
          <w:rFonts w:cs="Times New Roman" w:hAnsi="Times New Roman" w:ascii="Times New Roman"/>
          <w:sz w:val="24"/>
          <w:szCs w:val="24"/>
        </w:rPr>
      </w:pPr>
    </w:p>
    <w:p w:rsidRDefault="005F32D3" w:rsidP="005F32D3" w:rsidR="005F32D3" w:rsidRPr="00FC6C2B">
      <w:pPr>
        <w:spacing w:lineRule="auto" w:line="240"/>
        <w:rPr>
          <w:rFonts w:cs="Times New Roman" w:hAnsi="Times New Roman" w:ascii="Times New Roman"/>
          <w:sz w:val="24"/>
          <w:szCs w:val="24"/>
        </w:rPr>
      </w:pPr>
    </w:p>
    <w:p w:rsidRDefault="007D02AE" w:rsidP="009F42C1" w:rsidR="007D02AE" w:rsidRPr="007D02AE">
      <w:pPr>
        <w:spacing w:lineRule="auto" w:line="240" w:after="0"/>
        <w:jc w:val="both"/>
        <w:rPr>
          <w:rFonts w:cs="Times New Roman" w:hAnsi="Times New Roman" w:ascii="Times New Roman"/>
          <w:b/>
          <w:sz w:val="24"/>
          <w:szCs w:val="24"/>
        </w:rPr>
      </w:pPr>
    </w:p>
    <w:sectPr w:rsidSect="005F32D3" w:rsidR="007D02AE" w:rsidRPr="007D02AE">
      <w:headerReference w:type="default" r:id="rId10"/>
      <w:headerReference w:type="first" r:id="rId11"/>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4194" w:rsidP="00480FA7" w:rsidR="001B4194">
      <w:pPr>
        <w:spacing w:lineRule="auto" w:line="240" w:after="0"/>
      </w:pPr>
      <w:r>
        <w:separator/>
      </w:r>
    </w:p>
  </w:endnote>
  <w:endnote w:id="0" w:type="continuationSeparator">
    <w:p w:rsidRDefault="001B4194" w:rsidP="00480FA7" w:rsidR="001B419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4194" w:rsidP="00480FA7" w:rsidR="001B4194">
      <w:pPr>
        <w:spacing w:lineRule="auto" w:line="240" w:after="0"/>
      </w:pPr>
      <w:r>
        <w:separator/>
      </w:r>
    </w:p>
  </w:footnote>
  <w:footnote w:id="0" w:type="continuationSeparator">
    <w:p w:rsidRDefault="001B4194" w:rsidP="00480FA7" w:rsidR="001B419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037342939"/>
      <w:docPartObj>
        <w:docPartGallery w:val="Page Numbers (Top of Page)"/>
        <w:docPartUnique/>
      </w:docPartObj>
    </w:sdtPr>
    <w:sdtEndPr/>
    <w:sdtContent>
      <w:p w:rsidRDefault="00480FA7" w:rsidR="00480FA7" w:rsidRPr="00480FA7">
        <w:pPr>
          <w:pStyle w:val="Zaglavlje"/>
          <w:jc w:val="center"/>
          <w:rPr>
            <w:rFonts w:cs="Times New Roman" w:hAnsi="Times New Roman" w:ascii="Times New Roman"/>
            <w:sz w:val="24"/>
            <w:szCs w:val="24"/>
          </w:rPr>
        </w:pPr>
        <w:r w:rsidRPr="00480FA7">
          <w:rPr>
            <w:rFonts w:cs="Times New Roman" w:hAnsi="Times New Roman" w:ascii="Times New Roman"/>
            <w:sz w:val="24"/>
            <w:szCs w:val="24"/>
          </w:rPr>
          <w:fldChar w:fldCharType="begin"/>
        </w:r>
        <w:r w:rsidRPr="00480FA7">
          <w:rPr>
            <w:rFonts w:cs="Times New Roman" w:hAnsi="Times New Roman" w:ascii="Times New Roman"/>
            <w:sz w:val="24"/>
            <w:szCs w:val="24"/>
          </w:rPr>
          <w:instrText>PAGE   \* MERGEFORMAT</w:instrText>
        </w:r>
        <w:r w:rsidRPr="00480FA7">
          <w:rPr>
            <w:rFonts w:cs="Times New Roman" w:hAnsi="Times New Roman" w:ascii="Times New Roman"/>
            <w:sz w:val="24"/>
            <w:szCs w:val="24"/>
          </w:rPr>
          <w:fldChar w:fldCharType="separate"/>
        </w:r>
        <w:r w:rsidR="006B737F">
          <w:rPr>
            <w:rFonts w:cs="Times New Roman" w:hAnsi="Times New Roman" w:ascii="Times New Roman"/>
            <w:noProof/>
            <w:sz w:val="24"/>
            <w:szCs w:val="24"/>
          </w:rPr>
          <w:t>3</w:t>
        </w:r>
        <w:r w:rsidRPr="00480FA7">
          <w:rPr>
            <w:rFonts w:cs="Times New Roman" w:hAnsi="Times New Roman" w:ascii="Times New Roman"/>
            <w:sz w:val="24"/>
            <w:szCs w:val="24"/>
          </w:rPr>
          <w:fldChar w:fldCharType="end"/>
        </w:r>
      </w:p>
      <w:p w:rsidRDefault="00480FA7" w:rsidP="004E024B" w:rsidR="004E024B">
        <w:pPr>
          <w:pStyle w:val="Zaglavlje"/>
          <w:jc w:val="center"/>
          <w:rPr>
            <w:rFonts w:cs="Times New Roman" w:hAnsi="Times New Roman" w:ascii="Times New Roman"/>
            <w:sz w:val="24"/>
            <w:szCs w:val="24"/>
          </w:rPr>
        </w:pPr>
        <w:r w:rsidRPr="00480FA7">
          <w:rPr>
            <w:rFonts w:cs="Times New Roman" w:hAnsi="Times New Roman" w:ascii="Times New Roman"/>
            <w:sz w:val="24"/>
            <w:szCs w:val="24"/>
          </w:rPr>
          <w:tab/>
        </w:r>
        <w:r w:rsidRPr="00480FA7">
          <w:rPr>
            <w:rFonts w:cs="Times New Roman" w:hAnsi="Times New Roman" w:ascii="Times New Roman"/>
            <w:sz w:val="24"/>
            <w:szCs w:val="24"/>
          </w:rPr>
          <w:tab/>
          <w:t>Poslovni broj: 5 St-88/13-</w:t>
        </w:r>
        <w:r w:rsidR="009F7FF5">
          <w:rPr>
            <w:rFonts w:cs="Times New Roman" w:hAnsi="Times New Roman" w:ascii="Times New Roman"/>
            <w:sz w:val="24"/>
            <w:szCs w:val="24"/>
          </w:rPr>
          <w:t>317</w:t>
        </w:r>
      </w:p>
      <w:p w:rsidRDefault="006B737F" w:rsidP="004E024B" w:rsidR="00480FA7" w:rsidRPr="00480FA7">
        <w:pPr>
          <w:pStyle w:val="Zaglavlje"/>
          <w:jc w:val="center"/>
          <w:rPr>
            <w:rFonts w:cs="Times New Roman" w:hAnsi="Times New Roman" w:ascii="Times New Roman"/>
            <w:sz w:val="24"/>
            <w:szCs w:val="24"/>
          </w:rPr>
        </w:pPr>
      </w:p>
    </w:sdtContent>
  </w:sdt>
  <w:p w:rsidRDefault="00480FA7" w:rsidR="0048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1643932"/>
      <w:docPartObj>
        <w:docPartGallery w:val="Page Numbers (Top of Page)"/>
        <w:docPartUnique/>
      </w:docPartObj>
    </w:sdtPr>
    <w:sdtEndPr/>
    <w:sdtContent>
      <w:p w:rsidRDefault="00FC6C2B" w:rsidP="00FC6C2B" w:rsidR="00480FA7">
        <w:pPr>
          <w:pStyle w:val="Zaglavlje"/>
          <w:ind w:firstLine="996" w:left="4668"/>
        </w:pPr>
        <w:r>
          <w:t xml:space="preserve">           </w:t>
        </w:r>
        <w:r w:rsidR="00603A46">
          <w:rPr>
            <w:rFonts w:cs="Times New Roman" w:hAnsi="Times New Roman" w:ascii="Times New Roman"/>
            <w:sz w:val="24"/>
            <w:szCs w:val="24"/>
          </w:rPr>
          <w:t>Poslovni broj: 5 St-88/13</w:t>
        </w:r>
      </w:p>
    </w:sdtContent>
  </w:sdt>
  <w:p w:rsidRDefault="00480FA7" w:rsidR="00480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2117F"/>
    <w:multiLevelType w:val="hybridMultilevel"/>
    <w:tmpl w:val="68AE36AA"/>
    <w:lvl w:tplc="7B1A345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CEC4215"/>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065761F"/>
    <w:multiLevelType w:val="hybridMultilevel"/>
    <w:tmpl w:val="F9C83252"/>
    <w:lvl w:tplc="8D1AB6A2" w:ilvl="0">
      <w:start w:val="7"/>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2924D6"/>
    <w:multiLevelType w:val="hybridMultilevel"/>
    <w:tmpl w:val="4C12C8BE"/>
    <w:lvl w:tplc="02F260D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16338DD"/>
    <w:multiLevelType w:val="hybridMultilevel"/>
    <w:tmpl w:val="157464B8"/>
    <w:lvl w:tplc="30E8AA4E"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C060EA4"/>
    <w:multiLevelType w:val="hybridMultilevel"/>
    <w:tmpl w:val="D2685C9E"/>
    <w:lvl w:tplc="C79E874C"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6EE46428"/>
    <w:multiLevelType w:val="hybridMultilevel"/>
    <w:tmpl w:val="255CC7F0"/>
    <w:lvl w:tplc="31CA68E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8F52B3C"/>
    <w:multiLevelType w:val="hybridMultilevel"/>
    <w:tmpl w:val="26A4B884"/>
    <w:lvl w:tplc="26FE35B0" w:ilvl="0">
      <w:start w:val="1"/>
      <w:numFmt w:val="upperRoman"/>
      <w:lvlText w:val="%1."/>
      <w:lvlJc w:val="left"/>
      <w:pPr>
        <w:ind w:hanging="720" w:left="1428"/>
      </w:pPr>
      <w:rPr>
        <w:rFonts w:eastAsia="Calibri"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2"/>
  </w:num>
  <w:num w:numId="4">
    <w:abstractNumId w:val="4"/>
  </w:num>
  <w:num w:numId="5">
    <w:abstractNumId w:val="5"/>
  </w:num>
  <w:num w:numId="6">
    <w:abstractNumId w:val="7"/>
  </w:num>
  <w:num w:numId="7">
    <w:abstractNumId w:val="6"/>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FA7"/>
    <w:rsid w:val="00004418"/>
    <w:rsid w:val="00012DC5"/>
    <w:rsid w:val="0002474D"/>
    <w:rsid w:val="000C0659"/>
    <w:rsid w:val="000D4CF5"/>
    <w:rsid w:val="00130150"/>
    <w:rsid w:val="001B4194"/>
    <w:rsid w:val="001D650E"/>
    <w:rsid w:val="002604B3"/>
    <w:rsid w:val="002A51DE"/>
    <w:rsid w:val="00346BA6"/>
    <w:rsid w:val="003542D8"/>
    <w:rsid w:val="00380466"/>
    <w:rsid w:val="00382F2B"/>
    <w:rsid w:val="00397A61"/>
    <w:rsid w:val="00475FBA"/>
    <w:rsid w:val="00480FA7"/>
    <w:rsid w:val="004E024B"/>
    <w:rsid w:val="00517913"/>
    <w:rsid w:val="00520336"/>
    <w:rsid w:val="0052676C"/>
    <w:rsid w:val="00554319"/>
    <w:rsid w:val="0055434A"/>
    <w:rsid w:val="00560ACF"/>
    <w:rsid w:val="005669AC"/>
    <w:rsid w:val="00583835"/>
    <w:rsid w:val="00590538"/>
    <w:rsid w:val="005A4246"/>
    <w:rsid w:val="005F32D3"/>
    <w:rsid w:val="006019DF"/>
    <w:rsid w:val="00603A46"/>
    <w:rsid w:val="00603B58"/>
    <w:rsid w:val="006144AF"/>
    <w:rsid w:val="00615BB5"/>
    <w:rsid w:val="00650AB1"/>
    <w:rsid w:val="006B737F"/>
    <w:rsid w:val="006F0728"/>
    <w:rsid w:val="007211AD"/>
    <w:rsid w:val="00734EAF"/>
    <w:rsid w:val="00755A40"/>
    <w:rsid w:val="00791473"/>
    <w:rsid w:val="007B0D92"/>
    <w:rsid w:val="007B4A80"/>
    <w:rsid w:val="007B5EE1"/>
    <w:rsid w:val="007D02AE"/>
    <w:rsid w:val="007F3948"/>
    <w:rsid w:val="0081772B"/>
    <w:rsid w:val="00826138"/>
    <w:rsid w:val="008440E0"/>
    <w:rsid w:val="00874414"/>
    <w:rsid w:val="008C30FE"/>
    <w:rsid w:val="008E41CD"/>
    <w:rsid w:val="008E51D9"/>
    <w:rsid w:val="009125C2"/>
    <w:rsid w:val="00954519"/>
    <w:rsid w:val="009B3FDB"/>
    <w:rsid w:val="009E4B4D"/>
    <w:rsid w:val="009F42C1"/>
    <w:rsid w:val="009F7439"/>
    <w:rsid w:val="009F7FF5"/>
    <w:rsid w:val="00A101BF"/>
    <w:rsid w:val="00AA4FF2"/>
    <w:rsid w:val="00AB4D12"/>
    <w:rsid w:val="00B46CDC"/>
    <w:rsid w:val="00B72CD2"/>
    <w:rsid w:val="00B91858"/>
    <w:rsid w:val="00BA0FC3"/>
    <w:rsid w:val="00C02CC8"/>
    <w:rsid w:val="00C30F53"/>
    <w:rsid w:val="00C50634"/>
    <w:rsid w:val="00CE65AD"/>
    <w:rsid w:val="00CF2016"/>
    <w:rsid w:val="00D13BDB"/>
    <w:rsid w:val="00D437E5"/>
    <w:rsid w:val="00D45C7F"/>
    <w:rsid w:val="00D56B78"/>
    <w:rsid w:val="00DA1A8C"/>
    <w:rsid w:val="00DB1572"/>
    <w:rsid w:val="00DC3527"/>
    <w:rsid w:val="00DE18B1"/>
    <w:rsid w:val="00E21409"/>
    <w:rsid w:val="00E61A28"/>
    <w:rsid w:val="00EF7695"/>
    <w:rsid w:val="00F7330A"/>
    <w:rsid w:val="00F82AFF"/>
    <w:rsid w:val="00FA5ED2"/>
    <w:rsid w:val="00FC6C2B"/>
    <w:rsid w:val="00FE2C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480FA7"/>
    <w:pPr>
      <w:keepNext/>
      <w:widowControl w:val="false"/>
      <w:spacing w:lineRule="auto" w:line="240" w:after="60" w:before="240"/>
      <w:outlineLvl w:val="0"/>
    </w:pPr>
    <w:rPr>
      <w:rFonts w:cs="Times New Roman" w:eastAsia="Times New Roman" w:hAnsi="Arial" w:ascii="Arial"/>
      <w:b/>
      <w:snapToGrid w:val="false"/>
      <w:kern w:val="28"/>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80FA7"/>
  </w:style>
  <w:style w:customStyle="true" w:styleId="Naslov1Char" w:type="character">
    <w:name w:val="Naslov 1 Char"/>
    <w:basedOn w:val="Zadanifontodlomka"/>
    <w:link w:val="Naslov1"/>
    <w:rsid w:val="00480FA7"/>
    <w:rPr>
      <w:rFonts w:cs="Times New Roman" w:eastAsia="Times New Roman" w:hAnsi="Arial" w:ascii="Arial"/>
      <w:b/>
      <w:snapToGrid w:val="false"/>
      <w:kern w:val="28"/>
      <w:sz w:val="28"/>
      <w:szCs w:val="20"/>
    </w:rPr>
  </w:style>
  <w:style w:styleId="Odlomakpopisa" w:type="paragraph">
    <w:name w:val="List Paragraph"/>
    <w:basedOn w:val="Normal"/>
    <w:uiPriority w:val="34"/>
    <w:qFormat/>
    <w:rsid w:val="00130150"/>
    <w:pPr>
      <w:ind w:left="720"/>
      <w:contextualSpacing/>
    </w:pPr>
  </w:style>
  <w:style w:styleId="Tijeloteksta" w:type="paragraph">
    <w:name w:val="Body Text"/>
    <w:basedOn w:val="Normal"/>
    <w:link w:val="TijelotekstaChar"/>
    <w:rsid w:val="007211AD"/>
    <w:pPr>
      <w:widowControl w:val="false"/>
      <w:spacing w:lineRule="auto" w:line="240" w:after="0"/>
    </w:pPr>
    <w:rPr>
      <w:rFonts w:cs="Times New Roman" w:eastAsia="Times New Roman" w:hAnsi="Arial" w:ascii="Arial"/>
      <w:snapToGrid w:val="false"/>
      <w:szCs w:val="20"/>
    </w:rPr>
  </w:style>
  <w:style w:customStyle="true" w:styleId="TijelotekstaChar" w:type="character">
    <w:name w:val="Tijelo teksta Char"/>
    <w:basedOn w:val="Zadanifontodlomka"/>
    <w:link w:val="Tijeloteksta"/>
    <w:rsid w:val="007211AD"/>
    <w:rPr>
      <w:rFonts w:cs="Times New Roman" w:eastAsia="Times New Roman" w:hAnsi="Arial" w:ascii="Arial"/>
      <w:snapToGrid w:val="false"/>
      <w:szCs w:val="20"/>
    </w:rPr>
  </w:style>
  <w:style w:styleId="Tekstrezerviranogmjesta" w:type="character">
    <w:name w:val="Placeholder Text"/>
    <w:basedOn w:val="Zadanifontodlomka"/>
    <w:uiPriority w:val="99"/>
    <w:semiHidden/>
    <w:rsid w:val="006B737F"/>
    <w:rPr>
      <w:color w:val="808080"/>
      <w:bdr w:space="0" w:sz="0" w:color="auto" w:val="none"/>
      <w:shd w:fill="auto" w:color="auto" w:val="clear"/>
    </w:rPr>
  </w:style>
  <w:style w:customStyle="true" w:styleId="eSPISCCParagraphDefaultFont" w:type="character">
    <w:name w:val="eSPIS_CC_Paragraph Default Font"/>
    <w:basedOn w:val="Zadanifontodlomka"/>
    <w:rsid w:val="006B737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B737F"/>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737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737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480FA7"/>
    <w:pPr>
      <w:keepNext/>
      <w:widowControl w:val="0"/>
      <w:spacing w:after="60" w:before="240" w:line="240" w:lineRule="auto"/>
      <w:outlineLvl w:val="0"/>
    </w:pPr>
    <w:rPr>
      <w:rFonts w:ascii="Arial" w:cs="Times New Roman" w:eastAsia="Times New Roman" w:hAnsi="Arial"/>
      <w:b/>
      <w:snapToGrid w:val="0"/>
      <w:kern w:val="28"/>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80F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80FA7"/>
  </w:style>
  <w:style w:styleId="Podnoje" w:type="paragraph">
    <w:name w:val="footer"/>
    <w:basedOn w:val="Normal"/>
    <w:link w:val="PodnojeChar"/>
    <w:uiPriority w:val="99"/>
    <w:unhideWhenUsed/>
    <w:rsid w:val="00480F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80FA7"/>
  </w:style>
  <w:style w:customStyle="1" w:styleId="Naslov1Char" w:type="character">
    <w:name w:val="Naslov 1 Char"/>
    <w:basedOn w:val="Zadanifontodlomka"/>
    <w:link w:val="Naslov1"/>
    <w:rsid w:val="00480FA7"/>
    <w:rPr>
      <w:rFonts w:ascii="Arial" w:cs="Times New Roman" w:eastAsia="Times New Roman" w:hAnsi="Arial"/>
      <w:b/>
      <w:snapToGrid w:val="0"/>
      <w:kern w:val="28"/>
      <w:sz w:val="28"/>
      <w:szCs w:val="20"/>
    </w:rPr>
  </w:style>
  <w:style w:styleId="Odlomakpopisa" w:type="paragraph">
    <w:name w:val="List Paragraph"/>
    <w:basedOn w:val="Normal"/>
    <w:uiPriority w:val="34"/>
    <w:qFormat/>
    <w:rsid w:val="00130150"/>
    <w:pPr>
      <w:ind w:left="720"/>
      <w:contextualSpacing/>
    </w:pPr>
  </w:style>
  <w:style w:styleId="Tijeloteksta" w:type="paragraph">
    <w:name w:val="Body Text"/>
    <w:basedOn w:val="Normal"/>
    <w:link w:val="TijelotekstaChar"/>
    <w:rsid w:val="007211AD"/>
    <w:pPr>
      <w:widowControl w:val="0"/>
      <w:spacing w:after="0" w:line="240" w:lineRule="auto"/>
    </w:pPr>
    <w:rPr>
      <w:rFonts w:ascii="Arial" w:cs="Times New Roman" w:eastAsia="Times New Roman" w:hAnsi="Arial"/>
      <w:snapToGrid w:val="0"/>
      <w:szCs w:val="20"/>
    </w:rPr>
  </w:style>
  <w:style w:customStyle="1" w:styleId="TijelotekstaChar" w:type="character">
    <w:name w:val="Tijelo teksta Char"/>
    <w:basedOn w:val="Zadanifontodlomka"/>
    <w:link w:val="Tijeloteksta"/>
    <w:rsid w:val="007211AD"/>
    <w:rPr>
      <w:rFonts w:ascii="Arial" w:cs="Times New Roman" w:eastAsia="Times New Roman" w:hAnsi="Arial"/>
      <w:snapToGrid w:val="0"/>
      <w:szCs w:val="20"/>
    </w:rPr>
  </w:style>
  <w:style w:styleId="Tekstrezerviranogmjesta" w:type="character">
    <w:name w:val="Placeholder Text"/>
    <w:basedOn w:val="Zadanifontodlomka"/>
    <w:uiPriority w:val="99"/>
    <w:semiHidden/>
    <w:rsid w:val="006B737F"/>
    <w:rPr>
      <w:color w:val="808080"/>
      <w:bdr w:color="auto" w:space="0" w:sz="0" w:val="none"/>
      <w:shd w:color="auto" w:fill="auto" w:val="clear"/>
    </w:rPr>
  </w:style>
  <w:style w:customStyle="1" w:styleId="eSPISCCParagraphDefaultFont" w:type="character">
    <w:name w:val="eSPIS_CC_Paragraph Default Font"/>
    <w:basedOn w:val="Zadanifontodlomka"/>
    <w:rsid w:val="006B737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B737F"/>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737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737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25. listopada 2016.</izvorni_sadrzaj>
    <derivirana_varijabla naziv="DomainObject.StvarniPocetakDatum_1">25. listopada 2016.</derivirana_varijabla>
  </DomainObject.StvarniPocetakDatum>
  <DomainObject.StvarniZavrsetakDatum>
    <izvorni_sadrzaj>25. listopada 2016.</izvorni_sadrzaj>
    <derivirana_varijabla naziv="DomainObject.StvarniZavrsetakDatum_1">25. listopada 2016.</derivirana_varijabla>
  </DomainObject.StvarniZavrsetakDatum>
  <DomainObject.PlaniraniZavrsetakDatum>
    <izvorni_sadrzaj>25. listopada 2016.</izvorni_sadrzaj>
    <derivirana_varijabla naziv="DomainObject.PlaniraniZavrsetakDatum_1">25. listopada 2016.</derivirana_varijabla>
  </DomainObject.PlaniraniZavrsetakDatum>
  <DomainObject.PlaniraniPocetakDatum>
    <izvorni_sadrzaj>25. listopada 2016.</izvorni_sadrzaj>
    <derivirana_varijabla naziv="DomainObject.PlaniraniPocetakDatum_1">25. listopada 2016.</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Stjepan Đurkin</item>
      <item>ODVJETNIK: IVICA ŠKUNCA</item>
      <item>PODRAVSKA BANKA dioničko društvo</item>
      <item>TP VARAŽDIN</item>
      <item>Financijska agencija</item>
      <item>POREZNA UPRAVA ČAKOVEC</item>
      <item>ŽUPANIJSKO DRŽAVNO ODVJETNIŠTVO U VARAŽDINU</item>
      <item>BETEX, tekstilno, proizvodno i trgovačko društvo s ograničenom odgovornošću "u stečaju"</item>
      <item>H-ABDUCO d.o.o.</item>
      <item>ADDIKO BANK d.d.</item>
      <item>Marko Tušek, odvjetnik</item>
      <item>SANJA MIHALIĆ</item>
      <item>Tamara Ilićm odvjetnica</item>
      <item>ZVONKO HRAIN</item>
      <item>COUTURE CONFECTION d.o.o. za proizvodnju i trgovinu</item>
      <item>Općinski sud u Čakovcu</item>
    </izvorni_sadrzaj>
    <derivirana_varijabla naziv="DomainObject.UcesnikSudskeRadnjeListNaziv_1">
      <item>Stjepan Đurkin</item>
      <item>ODVJETNIK: IVICA ŠKUNCA</item>
      <item>PODRAVSKA BANKA dioničko društvo</item>
      <item>TP VARAŽDIN</item>
      <item>Financijska agencija</item>
      <item>POREZNA UPRAVA ČAKOVEC</item>
      <item>ŽUPANIJSKO DRŽAVNO ODVJETNIŠTVO U VARAŽDINU</item>
      <item>BETEX, tekstilno, proizvodno i trgovačko društvo s ograničenom odgovornošću "u stečaju"</item>
      <item>H-ABDUCO d.o.o.</item>
      <item>ADDIKO BANK d.d.</item>
      <item>Marko Tušek, odvjetnik</item>
      <item>SANJA MIHALIĆ</item>
      <item>Tamara Ilićm odvjetnica</item>
      <item>ZVONKO HRAIN</item>
      <item>COUTURE CONFECTION d.o.o. za proizvodnju i trgovinu</item>
      <item>Općinski sud u Čakovcu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ZBOG UVIDA NA 6 P-914/10</izvorni_sadrzaj>
    <derivirana_varijabla naziv="DomainObject.Predmet.Opis_1">PRILEŽI ZBOG UVIDA NA 6 P-914/10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izvorni_sadrzaj>
    <derivirana_varijabla naziv="DomainObject.Predmet.PrimjedbaSuca_1">račun za objavu oglasa u NN. 62 na str.34 od 24.5.2013</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ADDIKO BANK d.d.,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ADDIKO BANK d.d.,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BC6A32-F99F-46F4-9799-CC631270EA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5208</properties:Characters>
  <properties:Lines>113</properties:Lines>
  <properties:Paragraphs>45</properties:Paragraphs>
  <properties:TotalTime>271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2016-02-24T13:04:00Z</dcterms:created>
  <dc:creator>Lea Rogina</dc:creator>
  <cp:lastModifiedBy>Lea Rogina</cp:lastModifiedBy>
  <cp:lastPrinted>2016-10-25T07:41:00Z</cp:lastPrinted>
  <dcterms:modified xmlns:xsi="http://www.w3.org/2001/XMLSchema-instance" xsi:type="dcterms:W3CDTF">2016-10-25T12:07:00Z</dcterms:modified>
  <cp:revision>63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