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e57d" w14:paraId="a47e57d" w:rsidRDefault="00E30EBA" w:rsidP="00E30EBA" w:rsidR="00E30EBA" w:rsidRPr="00A56874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bCs w:val="false"/>
          <w:szCs w:val="20"/>
          <w:lang w:val="en-US"/>
        </w:rPr>
      </w:pPr>
      <w:bookmarkStart w:name="_GoBack" w:id="0"/>
      <w:bookmarkEnd w:id="0"/>
      <w:r w:rsidRPr="00A56874">
        <w:rPr>
          <w:szCs w:val="20"/>
        </w:rPr>
        <w:t xml:space="preserve">                    </w:t>
      </w:r>
      <w:r w:rsidRPr="00A56874">
        <w:rPr>
          <w:bCs w:val="false"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EBA" w:rsidP="00E30EBA" w:rsidR="00E30EBA" w:rsidRPr="00A56874">
      <w:pPr>
        <w:widowControl w:val="false"/>
        <w:autoSpaceDE w:val="false"/>
        <w:autoSpaceDN w:val="false"/>
        <w:adjustRightInd w:val="false"/>
        <w:ind w:right="43"/>
        <w:jc w:val="both"/>
        <w:rPr>
          <w:bCs w:val="false"/>
          <w:szCs w:val="20"/>
          <w:lang w:val="en-US"/>
        </w:rPr>
      </w:pPr>
      <w:r w:rsidRPr="00A56874">
        <w:rPr>
          <w:szCs w:val="20"/>
          <w:lang w:val="en-US"/>
        </w:rPr>
        <w:t xml:space="preserve">     REPUBLIKA HRVATSKA</w:t>
      </w:r>
    </w:p>
    <w:p w:rsidRDefault="00E30EBA" w:rsidP="00E30EBA" w:rsidR="00E30EBA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  <w:lang w:val="en-US"/>
        </w:rPr>
        <w:t xml:space="preserve"> TRGOVAČKI SUD U PAZINU</w:t>
      </w:r>
    </w:p>
    <w:p w:rsidRDefault="00E30EBA" w:rsidP="00E30EBA" w:rsidR="00E30EBA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</w:rPr>
        <w:t xml:space="preserve">      Dršćevka 1, 52000 Pazin</w:t>
      </w:r>
    </w:p>
    <w:p w:rsidRDefault="00E30EBA" w:rsidP="00E30EBA" w:rsidR="00E30EBA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</w:p>
    <w:p w:rsidRDefault="00E30EBA" w:rsidP="00E30EBA" w:rsidR="00E30EBA" w:rsidRPr="00A56874">
      <w:pPr>
        <w:jc w:val="center"/>
      </w:pPr>
      <w:r>
        <w:t xml:space="preserve">R E P U B L I K A   H R V A T S K A </w:t>
      </w:r>
    </w:p>
    <w:p w:rsidRDefault="00E30EBA" w:rsidP="00E30EBA" w:rsidR="00E30EBA" w:rsidRPr="00A56874">
      <w:pPr>
        <w:jc w:val="center"/>
      </w:pPr>
    </w:p>
    <w:p w:rsidRDefault="00E30EBA" w:rsidP="00E30EBA" w:rsidR="00E30EBA" w:rsidRPr="00A56874">
      <w:pPr>
        <w:jc w:val="center"/>
      </w:pPr>
      <w:r w:rsidRPr="00A56874">
        <w:t>R J E Š E NJ E</w:t>
      </w:r>
    </w:p>
    <w:p w:rsidRDefault="00E30EBA" w:rsidP="00E30EBA" w:rsidR="00E30EBA" w:rsidRPr="00A56874">
      <w:pPr>
        <w:jc w:val="both"/>
      </w:pPr>
    </w:p>
    <w:p w:rsidRDefault="00E30EBA" w:rsidP="00E30EBA" w:rsidR="00E30EBA">
      <w:pPr>
        <w:ind w:firstLine="708"/>
        <w:jc w:val="both"/>
      </w:pPr>
      <w:r w:rsidRPr="00A56874">
        <w:t xml:space="preserve">Trgovački sud u Pazinu, po </w:t>
      </w:r>
      <w:r>
        <w:t>sutkinji Tamari Lakoseljac Benčić, u skraćenom stečajnom postupku p</w:t>
      </w:r>
      <w:r w:rsidRPr="00CF72AC">
        <w:t>ovodom zahtjeva Financijske agencije,</w:t>
      </w:r>
      <w:r w:rsidRPr="00CF72AC">
        <w:rPr>
          <w:rFonts w:eastAsiaTheme="minorEastAsia"/>
        </w:rPr>
        <w:t xml:space="preserve"> </w:t>
      </w:r>
      <w:r w:rsidRPr="00CF72AC">
        <w:t>OIB 85821130368, Regionalnog centra Rijeka, Podružnice Pula, Pu</w:t>
      </w:r>
      <w:r>
        <w:t xml:space="preserve">la, Giardini 5, nad pravnom osobom (dužnikom) </w:t>
      </w:r>
      <w:r w:rsidRPr="008059D6">
        <w:t>NEKRETNINE MORE d. o. o. Fažana, Valbandon, Dragonja 15, OIB 28634408982, MBS 130006329</w:t>
      </w:r>
      <w:r>
        <w:t xml:space="preserve">, 2. </w:t>
      </w:r>
      <w:r w:rsidR="0046517A">
        <w:t>svibnja</w:t>
      </w:r>
      <w:r>
        <w:t xml:space="preserve"> 2016.</w:t>
      </w:r>
    </w:p>
    <w:p w:rsidRDefault="00E30EBA" w:rsidP="00E30EBA" w:rsidR="00E30EBA">
      <w:pPr>
        <w:jc w:val="both"/>
      </w:pPr>
    </w:p>
    <w:p w:rsidRDefault="00E30EBA" w:rsidP="00E30EBA" w:rsidR="00E30EBA">
      <w:pPr>
        <w:jc w:val="center"/>
      </w:pPr>
      <w:r w:rsidRPr="00DA15C9">
        <w:t>r i j e š i o   j e</w:t>
      </w:r>
    </w:p>
    <w:p w:rsidRDefault="00E30EBA" w:rsidP="00E30EBA" w:rsidR="00E30EBA" w:rsidRPr="00DA15C9">
      <w:pPr>
        <w:ind w:firstLine="708"/>
      </w:pPr>
    </w:p>
    <w:p w:rsidRDefault="00E30EBA" w:rsidP="00E30EBA" w:rsidR="00E30EBA">
      <w:pPr>
        <w:jc w:val="both"/>
      </w:pPr>
      <w:r>
        <w:tab/>
        <w:t xml:space="preserve">Nalaže se dužniku </w:t>
      </w:r>
      <w:r w:rsidRPr="008059D6">
        <w:t xml:space="preserve">NEKRETNINE MORE d. o. o. Fažana, Valbandon, Dragonja 15, OIB 28634408982, </w:t>
      </w:r>
      <w:r>
        <w:t xml:space="preserve">da predlagateljici Republici Hrvatskoj, Ministarstvu financija, </w:t>
      </w:r>
      <w:r>
        <w:rPr>
          <w:lang w:val="sv-SE"/>
        </w:rPr>
        <w:t xml:space="preserve">Poreznoj upravi, Područnom </w:t>
      </w:r>
      <w:r w:rsidRPr="009D107F">
        <w:rPr>
          <w:lang w:val="sv-SE"/>
        </w:rPr>
        <w:t>ured</w:t>
      </w:r>
      <w:r>
        <w:rPr>
          <w:lang w:val="sv-SE"/>
        </w:rPr>
        <w:t>u</w:t>
      </w:r>
      <w:r w:rsidRPr="009D107F">
        <w:rPr>
          <w:lang w:val="sv-SE"/>
        </w:rPr>
        <w:t xml:space="preserve"> Istra, Primorje, Lika,</w:t>
      </w:r>
      <w:r>
        <w:rPr>
          <w:lang w:val="sv-SE"/>
        </w:rPr>
        <w:t xml:space="preserve"> OIB 52634238587, naknadi troškove postupka u iznosu 1.000,00 kn (tisuću kuna) u roku od osam dana.</w:t>
      </w:r>
    </w:p>
    <w:p w:rsidRDefault="00E30EBA" w:rsidP="00E30EBA" w:rsidR="00E30EBA">
      <w:pPr>
        <w:jc w:val="both"/>
      </w:pPr>
    </w:p>
    <w:p w:rsidRDefault="00E30EBA" w:rsidP="00E30EBA" w:rsidR="00E30EBA">
      <w:pPr>
        <w:jc w:val="both"/>
      </w:pPr>
    </w:p>
    <w:p w:rsidRDefault="00E30EBA" w:rsidP="00E30EBA" w:rsidR="00E30EBA">
      <w:pPr>
        <w:jc w:val="center"/>
      </w:pPr>
      <w:r>
        <w:t>Obrazloženje</w:t>
      </w:r>
    </w:p>
    <w:p w:rsidRDefault="00E30EBA" w:rsidP="00E30EBA" w:rsidR="00E30EBA">
      <w:pPr>
        <w:jc w:val="both"/>
      </w:pPr>
    </w:p>
    <w:p w:rsidRDefault="00E30EBA" w:rsidP="00E30EBA" w:rsidR="00E30EBA" w:rsidRPr="00970831">
      <w:pPr>
        <w:ind w:firstLine="708"/>
        <w:jc w:val="both"/>
        <w:rPr>
          <w:bCs w:val="false"/>
        </w:rPr>
      </w:pPr>
      <w:r w:rsidRPr="00970831">
        <w:rPr>
          <w:bCs w:val="false"/>
        </w:rPr>
        <w:t>Povodom zahtjeva Financijske agencije</w:t>
      </w:r>
      <w:r w:rsidR="004E74FF">
        <w:rPr>
          <w:bCs w:val="false"/>
        </w:rPr>
        <w:t xml:space="preserve"> od 28. listopada 2015.</w:t>
      </w:r>
      <w:r w:rsidRPr="00970831">
        <w:rPr>
          <w:bCs w:val="false"/>
        </w:rPr>
        <w:t xml:space="preserve"> za provedbu skraćenog stečajnog postupka nad dužnikom </w:t>
      </w:r>
      <w:r w:rsidRPr="008059D6">
        <w:t>N</w:t>
      </w:r>
      <w:r>
        <w:t>EKRETNINE MORE d. o. o. Fažana</w:t>
      </w:r>
      <w:r w:rsidRPr="00970831">
        <w:rPr>
          <w:bCs w:val="false"/>
        </w:rPr>
        <w:t>, budući da su za to bili ispunjeni uvjeti predviđeni čl. 428. Stečajnog zakona (Narodne novine br. 71/15), sukladno čl. 430. Stečajnog zakona, 11. siječnja 2016. na mrežnoj stranici e-Oglasna ploča sudova objavljen je oglas posl. br. 11 St-7</w:t>
      </w:r>
      <w:r>
        <w:rPr>
          <w:bCs w:val="false"/>
        </w:rPr>
        <w:t>38</w:t>
      </w:r>
      <w:r w:rsidRPr="00970831">
        <w:rPr>
          <w:bCs w:val="false"/>
        </w:rPr>
        <w:t xml:space="preserve">/2015-3 kojim su, između ostalog, pozvani vjerovnici dužnika da najkasnije u roku od 45 dana od objave oglasa predlože otvaranje stečajnog postupka nad dužnikom. </w:t>
      </w:r>
    </w:p>
    <w:p w:rsidRDefault="00E30EBA" w:rsidP="00E30EBA" w:rsidR="00E30EBA" w:rsidRPr="00970831">
      <w:pPr>
        <w:ind w:firstLine="708"/>
        <w:jc w:val="both"/>
        <w:rPr>
          <w:bCs w:val="false"/>
        </w:rPr>
      </w:pPr>
      <w:r w:rsidRPr="00970831">
        <w:rPr>
          <w:bCs w:val="false"/>
        </w:rPr>
        <w:t>Pravodob</w:t>
      </w:r>
      <w:r>
        <w:rPr>
          <w:bCs w:val="false"/>
        </w:rPr>
        <w:t xml:space="preserve">an </w:t>
      </w:r>
      <w:r w:rsidRPr="00970831">
        <w:rPr>
          <w:bCs w:val="false"/>
        </w:rPr>
        <w:t>prijedlog za otvaranje stečajnog postupka dostavi</w:t>
      </w:r>
      <w:r>
        <w:rPr>
          <w:bCs w:val="false"/>
        </w:rPr>
        <w:t>la</w:t>
      </w:r>
      <w:r w:rsidRPr="00970831">
        <w:rPr>
          <w:bCs w:val="false"/>
        </w:rPr>
        <w:t xml:space="preserve"> </w:t>
      </w:r>
      <w:r>
        <w:rPr>
          <w:bCs w:val="false"/>
        </w:rPr>
        <w:t xml:space="preserve">je 24. veljače 2016., kao vjerovnik, </w:t>
      </w:r>
      <w:r w:rsidRPr="00970831">
        <w:rPr>
          <w:bCs w:val="false"/>
        </w:rPr>
        <w:t>Republika Hrvatska, Ministarstvo financija, Porezna uprava, Područni ured</w:t>
      </w:r>
      <w:r>
        <w:rPr>
          <w:bCs w:val="false"/>
        </w:rPr>
        <w:t xml:space="preserve"> Istra, Primorje, Lika (list </w:t>
      </w:r>
      <w:r w:rsidR="004E74FF">
        <w:rPr>
          <w:bCs w:val="false"/>
        </w:rPr>
        <w:t>4</w:t>
      </w:r>
      <w:r>
        <w:rPr>
          <w:bCs w:val="false"/>
        </w:rPr>
        <w:t xml:space="preserve"> spisa). </w:t>
      </w:r>
    </w:p>
    <w:p w:rsidRDefault="004E74FF" w:rsidP="004E74FF" w:rsidR="00E30EBA" w:rsidRPr="00BC558F">
      <w:pPr>
        <w:ind w:firstLine="708"/>
        <w:jc w:val="both"/>
        <w:rPr>
          <w:bCs w:val="false"/>
        </w:rPr>
      </w:pPr>
      <w:r w:rsidRPr="00970831">
        <w:rPr>
          <w:bCs w:val="false"/>
        </w:rPr>
        <w:t>U daljnjem tijeku postupka</w:t>
      </w:r>
      <w:r>
        <w:rPr>
          <w:bCs w:val="false"/>
        </w:rPr>
        <w:t>,</w:t>
      </w:r>
      <w:r w:rsidRPr="00970831">
        <w:rPr>
          <w:bCs w:val="false"/>
        </w:rPr>
        <w:t xml:space="preserve"> dužnik je</w:t>
      </w:r>
      <w:r>
        <w:rPr>
          <w:bCs w:val="false"/>
        </w:rPr>
        <w:t xml:space="preserve"> 16. ožujka 2016.</w:t>
      </w:r>
      <w:r w:rsidRPr="00970831">
        <w:rPr>
          <w:bCs w:val="false"/>
        </w:rPr>
        <w:t xml:space="preserve"> u spis dostavio </w:t>
      </w:r>
      <w:r w:rsidRPr="004E74FF">
        <w:rPr>
          <w:bCs w:val="false"/>
        </w:rPr>
        <w:t>potvrdu Republike Hrvatske, Ministarstva financija, Porezne uprave, Područnog ureda Istra, Primorje, Lika, klase: 034-04/2016-001/01481 od 16. ožujka 2016. iz koje proizlazi da je dužnik na dan 16. ožujka 2016. nema duga po osnovi javnih davanja o kojima Porezna uprava vodi službenu evidenciju, kao i rješenje klase: UP/I-415-02/2012-001/01512 od 16. ožujka 2016. kojim je postupak ovrhe radi naplate poreza i drugih javnih davanja protiv dužnika obustavljen.</w:t>
      </w:r>
      <w:r>
        <w:rPr>
          <w:bCs w:val="false"/>
        </w:rPr>
        <w:t xml:space="preserve"> D</w:t>
      </w:r>
      <w:r w:rsidRPr="004E74FF">
        <w:rPr>
          <w:bCs w:val="false"/>
        </w:rPr>
        <w:t xml:space="preserve">užnik je u spis dostavio i potvrdu Financijske agencije, Sektora poslovne mreže Pula, o blokadi računa i novčanih sredstava ovršenika, od 30. ožujka 2016., iz koje proizlazi da je na računima i novčanim sredstvima dužnika na dan izdavanja potvrde evidentirano 0 dana </w:t>
      </w:r>
      <w:r w:rsidRPr="004E74FF">
        <w:rPr>
          <w:bCs w:val="false"/>
        </w:rPr>
        <w:lastRenderedPageBreak/>
        <w:t>neprekidne blokade, odnosno 174 dana neprekidne blokade u prethodnih šest mjeseci zbog nepodmirenih osnova za plaćanje evidentiranih u Očevidniku redoslijeda osnova za plaćanje te da nepodmirene obveze na dan izdavanja potvrde iznose 0,00 kuna.</w:t>
      </w:r>
      <w:r>
        <w:rPr>
          <w:bCs w:val="false"/>
        </w:rPr>
        <w:t xml:space="preserve"> Kako je sud uvidom u navedene isprave</w:t>
      </w:r>
      <w:r w:rsidR="00E30EBA">
        <w:rPr>
          <w:bCs w:val="false"/>
        </w:rPr>
        <w:t xml:space="preserve"> utvrdio da je dužnik postao sposoban za plaćanje (čl. 6. Stečajnog zakona),</w:t>
      </w:r>
      <w:r>
        <w:rPr>
          <w:bCs w:val="false"/>
        </w:rPr>
        <w:t xml:space="preserve"> i to nakon pokretanja skraćenog stečajnog postupka,</w:t>
      </w:r>
      <w:r w:rsidR="00E30EBA">
        <w:rPr>
          <w:bCs w:val="false"/>
        </w:rPr>
        <w:t xml:space="preserve"> u skladu s odredbama </w:t>
      </w:r>
      <w:r w:rsidR="00E30EBA" w:rsidRPr="00A56874">
        <w:t>čl. 428. i 429. Stečajnog zakona</w:t>
      </w:r>
      <w:r w:rsidR="00E30EBA">
        <w:rPr>
          <w:bCs w:val="false"/>
        </w:rPr>
        <w:t>, vezano uz čl. 128. st. 9. Stečajnog zakona, rješenjem posl. br. 9 St-7</w:t>
      </w:r>
      <w:r>
        <w:rPr>
          <w:bCs w:val="false"/>
        </w:rPr>
        <w:t>38</w:t>
      </w:r>
      <w:r w:rsidR="00E30EBA">
        <w:rPr>
          <w:bCs w:val="false"/>
        </w:rPr>
        <w:t>/2015-1</w:t>
      </w:r>
      <w:r>
        <w:rPr>
          <w:bCs w:val="false"/>
        </w:rPr>
        <w:t>0</w:t>
      </w:r>
      <w:r w:rsidR="00E30EBA">
        <w:rPr>
          <w:bCs w:val="false"/>
        </w:rPr>
        <w:t xml:space="preserve"> od </w:t>
      </w:r>
      <w:r>
        <w:rPr>
          <w:bCs w:val="false"/>
        </w:rPr>
        <w:t>13</w:t>
      </w:r>
      <w:r w:rsidR="00E30EBA">
        <w:rPr>
          <w:bCs w:val="false"/>
        </w:rPr>
        <w:t>. travnja 2016. obustavio je provedbu skraćenog</w:t>
      </w:r>
      <w:r>
        <w:rPr>
          <w:bCs w:val="false"/>
        </w:rPr>
        <w:t xml:space="preserve"> stečajnog postupka i prijedlog</w:t>
      </w:r>
      <w:r w:rsidR="00E30EBA">
        <w:rPr>
          <w:bCs w:val="false"/>
        </w:rPr>
        <w:t xml:space="preserve"> vjerovnika za otvaranje stečajnog postupka odbacio.</w:t>
      </w:r>
    </w:p>
    <w:p w:rsidRDefault="00E30EBA" w:rsidP="00E30EBA" w:rsidR="00E30EBA">
      <w:pPr>
        <w:jc w:val="both"/>
      </w:pPr>
      <w:r>
        <w:tab/>
        <w:t xml:space="preserve">U podnesku od </w:t>
      </w:r>
      <w:r w:rsidR="004E74FF">
        <w:t>26</w:t>
      </w:r>
      <w:r>
        <w:t>. travnja 2016. predlagateljica Republika Hrvatska postavila je zahtjev za naknadu troškova.</w:t>
      </w:r>
    </w:p>
    <w:p w:rsidRDefault="00E30EBA" w:rsidP="00E30EBA" w:rsidR="00E30EBA">
      <w:pPr>
        <w:jc w:val="both"/>
      </w:pPr>
      <w:r>
        <w:tab/>
        <w:t>Odredbom čl. 128. st. 9. Stečajnog zakona propisano je da će, ako dužnik do završetka prethodnoga postupka postane sposoban za plaćanje, sud postupak obustaviti. Troškove provedenoga postupka u tom slučaju dužan je naknaditi dužnik.</w:t>
      </w:r>
    </w:p>
    <w:p w:rsidRDefault="00E30EBA" w:rsidP="00E30EBA" w:rsidR="00E30EBA">
      <w:pPr>
        <w:jc w:val="both"/>
      </w:pPr>
      <w:r>
        <w:tab/>
        <w:t xml:space="preserve">S obzirom na sve navedeno, na temelju čl. 128. st. 9. Stečajnog zakona te čl. 163. Zakona o parničnom postupku </w:t>
      </w:r>
      <w:r w:rsidRPr="00BC558F">
        <w:t>(Narodne novine br. 53/91, 91/92, 112/99, 88/01, 117/03, 88/05, 02/07-Odluka USRH, 84/08, 96/08-Odluka USRH, 123/08, 57/11, 148/11-pročišćeni tekst, 25/13, 89/14-Odluka USRH)</w:t>
      </w:r>
      <w:r>
        <w:t xml:space="preserve"> vezano uz čl. 10. Stečajnog zakona, naloženo je dužniku da predlagateljici naknadi troškove postupka u iznosu </w:t>
      </w:r>
      <w:r w:rsidR="004E74FF">
        <w:t>1.000</w:t>
      </w:r>
      <w:r>
        <w:t xml:space="preserve">,00 kuna koji se odnose na sastav prijedloga za otvaranje stečajnog postupka prema tbr. 14. t. 1. u vezi s tbr. 7. t. 1. Tarife </w:t>
      </w:r>
      <w:r w:rsidRPr="003A5F82">
        <w:t>o nagradama i naknadi troškova za rad odvjetnika</w:t>
      </w:r>
      <w:r>
        <w:t xml:space="preserve"> </w:t>
      </w:r>
      <w:r w:rsidRPr="003A5F82">
        <w:t xml:space="preserve">(Narodne novine br. </w:t>
      </w:r>
      <w:r w:rsidR="004E74FF">
        <w:t xml:space="preserve">142/12, 103/14, 118/14, 107/15), prema vrijednosti prijavljene tražbine vjerovnika u iznosu 36.714,66 kuna. </w:t>
      </w:r>
    </w:p>
    <w:p w:rsidRDefault="00E30EBA" w:rsidP="00E30EBA" w:rsidR="00E30EBA">
      <w:pPr>
        <w:jc w:val="both"/>
      </w:pPr>
    </w:p>
    <w:p w:rsidRDefault="00E30EBA" w:rsidP="00E30EBA" w:rsidR="00E30EBA">
      <w:pPr>
        <w:jc w:val="center"/>
      </w:pPr>
      <w:r>
        <w:t xml:space="preserve">U Pazinu 2. </w:t>
      </w:r>
      <w:r w:rsidR="004A0467">
        <w:t>svibnja</w:t>
      </w:r>
      <w:r>
        <w:t xml:space="preserve"> 2016.</w:t>
      </w:r>
    </w:p>
    <w:p w:rsidRDefault="00E30EBA" w:rsidP="00E30EBA" w:rsidR="00E30EBA"/>
    <w:p w:rsidRDefault="00E30EBA" w:rsidP="00E30EBA" w:rsidR="00E30EBA">
      <w:pPr>
        <w:ind w:firstLine="708" w:left="4956"/>
        <w:jc w:val="center"/>
      </w:pPr>
      <w:r>
        <w:t>Sutkinja</w:t>
      </w:r>
    </w:p>
    <w:p w:rsidRDefault="00E30EBA" w:rsidP="00E30EBA" w:rsidR="00E30EBA">
      <w:pPr>
        <w:ind w:firstLine="708" w:left="4956"/>
        <w:jc w:val="center"/>
      </w:pPr>
      <w:r>
        <w:t>Tamara Lakoseljac Benčić</w:t>
      </w:r>
      <w:r w:rsidR="001311B8">
        <w:t>, v.r.</w:t>
      </w:r>
    </w:p>
    <w:p w:rsidRDefault="00E30EBA" w:rsidP="00E30EBA" w:rsidR="00E30EBA">
      <w:pPr>
        <w:jc w:val="both"/>
      </w:pPr>
    </w:p>
    <w:p w:rsidRDefault="00E30EBA" w:rsidP="00E30EBA" w:rsidR="00E30EBA">
      <w:pPr>
        <w:jc w:val="both"/>
      </w:pPr>
    </w:p>
    <w:p w:rsidRDefault="00E30EBA" w:rsidP="00E30EBA" w:rsidR="00E30EBA">
      <w:pPr>
        <w:jc w:val="both"/>
      </w:pPr>
      <w:r>
        <w:t>UPUTA O PRAVNOM LIJEKU</w:t>
      </w:r>
    </w:p>
    <w:p w:rsidRDefault="00E30EBA" w:rsidP="00E30EBA" w:rsidR="00E30EBA">
      <w:pPr>
        <w:ind w:firstLine="708"/>
        <w:jc w:val="both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30EBA" w:rsidP="00E30EBA" w:rsidR="00E30EBA">
      <w:pPr>
        <w:jc w:val="both"/>
      </w:pPr>
    </w:p>
    <w:p w:rsidRDefault="00E30EBA" w:rsidP="00E30EBA" w:rsidR="00E30EBA">
      <w:pPr>
        <w:jc w:val="both"/>
      </w:pPr>
    </w:p>
    <w:p w:rsidRDefault="00E30EBA" w:rsidP="00E30EBA" w:rsidR="00E30EBA" w:rsidRPr="004E6F95">
      <w:pPr>
        <w:jc w:val="both"/>
      </w:pPr>
      <w:r w:rsidRPr="004E6F95">
        <w:t>DNA:</w:t>
      </w:r>
    </w:p>
    <w:p w:rsidRDefault="00E30EBA" w:rsidP="00E30EBA" w:rsidR="00E30EBA">
      <w:pPr>
        <w:jc w:val="both"/>
      </w:pPr>
      <w:r>
        <w:t xml:space="preserve">1. dužnik </w:t>
      </w:r>
      <w:r w:rsidR="004E74FF" w:rsidRPr="008059D6">
        <w:t>NEKRETNINE MORE d. o. o. Fažana, Valbandon, Dragonja 15,</w:t>
      </w:r>
    </w:p>
    <w:p w:rsidRDefault="00E30EBA" w:rsidP="00E30EBA" w:rsidR="00E30EBA" w:rsidRPr="00970831">
      <w:pPr>
        <w:jc w:val="both"/>
        <w:rPr>
          <w:lang w:val="sv-SE"/>
        </w:rPr>
      </w:pPr>
      <w:r>
        <w:t xml:space="preserve">2. predlagateljica </w:t>
      </w:r>
      <w:r w:rsidRPr="009D107F">
        <w:rPr>
          <w:lang w:val="sv-SE"/>
        </w:rPr>
        <w:t>Republika Hrvatska, Ministarstvo financija, Porezna uprava, Područni ured Istra, Primorje, Lika, po Županijskom državnom odvjetništvu u Puli – Pola,</w:t>
      </w:r>
      <w:r w:rsidR="004E74FF">
        <w:rPr>
          <w:lang w:val="sv-SE"/>
        </w:rPr>
        <w:t xml:space="preserve"> na broj S-DO-36</w:t>
      </w:r>
      <w:r>
        <w:rPr>
          <w:lang w:val="sv-SE"/>
        </w:rPr>
        <w:t xml:space="preserve">/2016, </w:t>
      </w:r>
    </w:p>
    <w:p w:rsidRDefault="00E30EBA" w:rsidP="00E30EBA" w:rsidR="00E30EBA">
      <w:pPr>
        <w:jc w:val="both"/>
      </w:pPr>
      <w:r>
        <w:t>3. mrežna stranica e-Oglasna ploča sudova (8 dana).</w:t>
      </w:r>
    </w:p>
    <w:p w:rsidRDefault="00E30EBA" w:rsidP="00E30EBA" w:rsidR="00E30EBA"/>
    <w:p w:rsidRDefault="004F5027" w:rsidR="004F5027"/>
    <w:sectPr w:rsidSect="00970831" w:rsidR="004F5027">
      <w:headerReference w:type="default" r:id="rId9"/>
      <w:headerReference w:type="first" r:id="rId10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EBA" w:rsidP="00E30EBA" w:rsidR="00E30EBA">
      <w:r>
        <w:separator/>
      </w:r>
    </w:p>
  </w:endnote>
  <w:endnote w:id="0" w:type="continuationSeparator">
    <w:p w:rsidRDefault="00E30EBA" w:rsidP="00E30EBA" w:rsidR="00E30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EBA" w:rsidP="00E30EBA" w:rsidR="00E30EBA">
      <w:r>
        <w:separator/>
      </w:r>
    </w:p>
  </w:footnote>
  <w:footnote w:id="0" w:type="continuationSeparator">
    <w:p w:rsidRDefault="00E30EBA" w:rsidP="00E30EBA" w:rsidR="00E30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1486D" w:rsidR="00BC558F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311B8">
          <w:rPr>
            <w:noProof/>
          </w:rPr>
          <w:t>2</w:t>
        </w:r>
        <w:r>
          <w:fldChar w:fldCharType="end"/>
        </w:r>
        <w:r w:rsidR="00E30EBA">
          <w:tab/>
          <w:t>9 St-738/2015-</w:t>
        </w:r>
        <w:r w:rsidR="00DC0848">
          <w:t>13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86D" w:rsidR="00BC558F">
    <w:pPr>
      <w:pStyle w:val="Zaglavlje"/>
    </w:pPr>
    <w:r>
      <w:tab/>
    </w:r>
    <w:r>
      <w:tab/>
      <w:t>9 St-7</w:t>
    </w:r>
    <w:r w:rsidR="00E30EBA">
      <w:t>38</w:t>
    </w:r>
    <w:r>
      <w:t>/2015-</w:t>
    </w:r>
    <w:r w:rsidR="00DC084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69A"/>
    <w:rsid w:val="001311B8"/>
    <w:rsid w:val="001E369A"/>
    <w:rsid w:val="0021486D"/>
    <w:rsid w:val="0046517A"/>
    <w:rsid w:val="004A0467"/>
    <w:rsid w:val="004E74FF"/>
    <w:rsid w:val="004F5027"/>
    <w:rsid w:val="00DC0848"/>
    <w:rsid w:val="00E30EB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EB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0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0E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EB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E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E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B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B8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B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B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EB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0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0E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EB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E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E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B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B8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B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B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MORE d.o.o. FAŽANA</izvorni_sadrzaj>
    <derivirana_varijabla naziv="DomainObject.Predmet.ProtustrankaFormated_1">  NEKRETNINE MORE d.o.o. FAŽANA</derivirana_varijabla>
  </DomainObject.Predmet.ProtustrankaFormated>
  <DomainObject.Predmet.ProtustrankaFormatedOIB>
    <izvorni_sadrzaj>  NEKRETNINE MORE d.o.o. FAŽANA, OIB 28634408982</izvorni_sadrzaj>
    <derivirana_varijabla naziv="DomainObject.Predmet.ProtustrankaFormatedOIB_1">  NEKRETNINE MORE d.o.o. FAŽANA, OIB 28634408982</derivirana_varijabla>
  </DomainObject.Predmet.ProtustrankaFormatedOIB>
  <DomainObject.Predmet.ProtustrankaFormatedWithAdress>
    <izvorni_sadrzaj> NEKRETNINE MORE d.o.o. FAŽANA, Valbandon, Dragonja 15, 52100 Fažana</izvorni_sadrzaj>
    <derivirana_varijabla naziv="DomainObject.Predmet.ProtustrankaFormatedWithAdress_1"> NEKRETNINE MORE d.o.o. FAŽANA, Valbandon, Dragonja 15, 52100 Fažana</derivirana_varijabla>
  </DomainObject.Predmet.ProtustrankaFormatedWithAdress>
  <DomainObject.Predmet.ProtustrankaFormatedWithAdressOIB>
    <izvorni_sadrzaj> NEKRETNINE MORE d.o.o. FAŽANA, OIB 28634408982, Valbandon, Dragonja 15, 52100 Fažana</izvorni_sadrzaj>
    <derivirana_varijabla naziv="DomainObject.Predmet.ProtustrankaFormatedWithAdressOIB_1"> NEKRETNINE MORE d.o.o. FAŽANA, OIB 28634408982, Valbandon, Dragonja 15, 52100 Fažana</derivirana_varijabla>
  </DomainObject.Predmet.ProtustrankaFormatedWithAdressOIB>
  <DomainObject.Predmet.ProtustrankaWithAdress>
    <izvorni_sadrzaj>NEKRETNINE MORE d.o.o. FAŽANA Valbandon, Dragonja 15, 52100 Fažana</izvorni_sadrzaj>
    <derivirana_varijabla naziv="DomainObject.Predmet.ProtustrankaWithAdress_1">NEKRETNINE MORE d.o.o. FAŽANA Valbandon, Dragonja 15, 52100 Fažana</derivirana_varijabla>
  </DomainObject.Predmet.ProtustrankaWithAdress>
  <DomainObject.Predmet.ProtustrankaWithAdressOIB>
    <izvorni_sadrzaj>NEKRETNINE MORE d.o.o. FAŽANA, OIB 28634408982, Valbandon, Dragonja 15, 52100 Fažana</izvorni_sadrzaj>
    <derivirana_varijabla naziv="DomainObject.Predmet.ProtustrankaWithAdressOIB_1">NEKRETNINE MORE d.o.o. FAŽANA, OIB 28634408982, Valbandon, Dragonja 15, 52100 Fažana</derivirana_varijabla>
  </DomainObject.Predmet.ProtustrankaWithAdressOIB>
  <DomainObject.Predmet.ProtustrankaNazivFormated>
    <izvorni_sadrzaj>NEKRETNINE MORE d.o.o. FAŽANA</izvorni_sadrzaj>
    <derivirana_varijabla naziv="DomainObject.Predmet.ProtustrankaNazivFormated_1">NEKRETNINE MORE d.o.o. FAŽANA</derivirana_varijabla>
  </DomainObject.Predmet.ProtustrankaNazivFormated>
  <DomainObject.Predmet.ProtustrankaNazivFormatedOIB>
    <izvorni_sadrzaj>NEKRETNINE MORE d.o.o. FAŽANA, OIB 28634408982</izvorni_sadrzaj>
    <derivirana_varijabla naziv="DomainObject.Predmet.ProtustrankaNazivFormatedOIB_1">NEKRETNINE MORE d.o.o. FAŽANA, OIB 28634408982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155691.85</izvorni_sadrzaj>
    <derivirana_varijabla naziv="DomainObject.Predmet.TrenutnaVrijednost_1">155691.85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MORE d.o.o. FAŽANA</item>
    </izvorni_sadrzaj>
    <derivirana_varijabla naziv="DomainObject.Predmet.ProtuStrankaListFormated_1">
      <item>NEKRETNINE MORE d.o.o. FAŽANA</item>
    </derivirana_varijabla>
  </DomainObject.Predmet.ProtuStrankaListFormated>
  <DomainObject.Predmet.ProtuStrankaListFormatedOIB>
    <izvorni_sadrzaj>
      <item>NEKRETNINE MORE d.o.o. FAŽANA, OIB 28634408982</item>
    </izvorni_sadrzaj>
    <derivirana_varijabla naziv="DomainObject.Predmet.ProtuStrankaListFormatedOIB_1">
      <item>NEKRETNINE MORE d.o.o. FAŽANA, OIB 28634408982</item>
    </derivirana_varijabla>
  </DomainObject.Predmet.ProtuStrankaListFormatedOIB>
  <DomainObject.Predmet.ProtuStrankaListFormatedWithAdress>
    <izvorni_sadrzaj>
      <item>NEKRETNINE MORE d.o.o. FAŽANA, Valbandon, Dragonja 15, 52100 Fažana</item>
    </izvorni_sadrzaj>
    <derivirana_varijabla naziv="DomainObject.Predmet.ProtuStrankaListFormatedWithAdress_1">
      <item>NEKRETNINE MORE d.o.o. FAŽANA, Valbandon, Dragonja 15, 52100 Fažana</item>
    </derivirana_varijabla>
  </DomainObject.Predmet.ProtuStrankaListFormatedWithAdress>
  <DomainObject.Predmet.ProtuStrankaListFormatedWithAdressOIB>
    <izvorni_sadrzaj>
      <item>NEKRETNINE MORE d.o.o. FAŽANA, OIB 28634408982, Valbandon, Dragonja 15, 52100 Fažana</item>
    </izvorni_sadrzaj>
    <derivirana_varijabla naziv="DomainObject.Predmet.ProtuStrankaListFormatedWithAdressOIB_1">
      <item>NEKRETNINE MORE d.o.o. FAŽANA, OIB 28634408982, Valbandon, Dragonja 15, 52100 Fažana</item>
    </derivirana_varijabla>
  </DomainObject.Predmet.ProtuStrankaListFormatedWithAdressOIB>
  <DomainObject.Predmet.ProtuStrankaListNazivFormated>
    <izvorni_sadrzaj>
      <item>NEKRETNINE MORE d.o.o. FAŽANA</item>
    </izvorni_sadrzaj>
    <derivirana_varijabla naziv="DomainObject.Predmet.ProtuStrankaListNazivFormated_1">
      <item>NEKRETNINE MORE d.o.o. FAŽANA</item>
    </derivirana_varijabla>
  </DomainObject.Predmet.ProtuStrankaListNazivFormated>
  <DomainObject.Predmet.ProtuStrankaListNazivFormatedOIB>
    <izvorni_sadrzaj>
      <item>NEKRETNINE MORE d.o.o. FAŽANA, OIB 28634408982</item>
    </izvorni_sadrzaj>
    <derivirana_varijabla naziv="DomainObject.Predmet.ProtuStrankaListNazivFormatedOIB_1">
      <item>NEKRETNINE MORE d.o.o. FAŽANA, OIB 28634408982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MORE d.o.o. FAŽANA</izvorni_sadrzaj>
    <derivirana_varijabla naziv="DomainObject.Predmet.ProtustrankaIDrugi_1">NEKRETNINE MORE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MORE d.o.o. FAŽANA, OIB 28634408982, Valbandon, Dragonja 15, 52100 Fažana</izvorni_sadrzaj>
    <derivirana_varijabla naziv="DomainObject.Predmet.ProtustrankaIDrugiAdressOIB_1">NEKRETNINE MORE d.o.o. FAŽANA, OIB 28634408982, Valbandon, Dragonja 15,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St-738/2015-10</izvorni_sadrzaj>
    <derivirana_varijabla naziv="DomainObject.Predmet.OdlukaRjesenje.Oznaka_1">St-738/2015-10</derivirana_varijabla>
  </DomainObject.Predmet.OdlukaRjesenje.Oznaka>
  <DomainObject.Predmet.SudioniciListNaziv>
    <izvorni_sadrzaj>
      <item>FINANCIJSKA AGENCIJA, RC RIJEKA, PODRUŽNICA PULA, PULA</item>
      <item>NEKRETNINE MORE d.o.o. FAŽANA</item>
    </izvorni_sadrzaj>
    <derivirana_varijabla naziv="DomainObject.Predmet.SudioniciListNaziv_1">
      <item>FINANCIJSKA AGENCIJA, RC RIJEKA, PODRUŽNICA PULA, PULA</item>
      <item>NEKRETNINE MORE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MORE d.o.o. FAŽANA, OIB 28634408982, Valbandon, Dragonja 15,52100 Fažana</item>
    </izvorni_sadrzaj>
    <derivirana_varijabla naziv="DomainObject.Predmet.SudioniciListAdressOIB_1">
      <item>FINANCIJSKA AGENCIJA, RC RIJEKA, PODRUŽNICA PULA, PULA, OIB 85821130368, Ulica grada Vukovara 70,Zagreb</item>
      <item>NEKRETNINE MORE d.o.o. FAŽANA, OIB 28634408982, Valbandon, Dragonja 15,52100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28634408982</item>
    </izvorni_sadrzaj>
    <derivirana_varijabla naziv="DomainObject.Predmet.SudioniciListNazivOIB_1">
      <item>, OIB 85821130368</item>
      <item>, OIB 28634408982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4132</properties:Characters>
  <properties:Lines>87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2016-04-27T08:49:00Z</dcterms:created>
  <dc:creator>Mihaela Kaligari</dc:creator>
  <dc:description/>
  <cp:keywords/>
  <cp:lastModifiedBy>Ana Jeromela</cp:lastModifiedBy>
  <cp:lastPrinted>2016-05-02T06:26:00Z</cp:lastPrinted>
  <dcterms:modified xmlns:xsi="http://www.w3.org/2001/XMLSchema-instance" xsi:type="dcterms:W3CDTF">2016-05-02T06:27:00Z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