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c0e3" w14:paraId="bddc0e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793870">
        <w:rPr>
          <w:rFonts w:hAnsi="Times New Roman" w:ascii="Times New Roman"/>
        </w:rPr>
        <w:t>1550/15-30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793870" w:rsidRPr="00793870">
        <w:rPr>
          <w:rFonts w:hAnsi="Times New Roman" w:ascii="Times New Roman"/>
        </w:rPr>
        <w:t>BIROCENTAR d.o.o., Zagreb, Republike Austrije 15, OIB:1596443202877</w:t>
      </w:r>
      <w:r w:rsidR="00D83115">
        <w:rPr>
          <w:rFonts w:hAnsi="Times New Roman" w:ascii="Times New Roman"/>
        </w:rPr>
        <w:t xml:space="preserve">, </w:t>
      </w:r>
      <w:r w:rsidR="00793870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93870" w:rsidRPr="00793870">
        <w:rPr>
          <w:rFonts w:hAnsi="Times New Roman" w:ascii="Times New Roman"/>
        </w:rPr>
        <w:t>BIROCENTAR d.o.o., Zagreb, Republike Austrije 15, OIB:1596443202877</w:t>
      </w:r>
      <w:r>
        <w:rPr>
          <w:rFonts w:hAnsi="Times New Roman" w:ascii="Times New Roman"/>
        </w:rPr>
        <w:t>, da u roku petnaest dana od dana objave ovog rješenja, uplate iznos od</w:t>
      </w:r>
      <w:r w:rsidR="0087371D">
        <w:rPr>
          <w:rFonts w:hAnsi="Times New Roman" w:ascii="Times New Roman"/>
        </w:rPr>
        <w:t xml:space="preserve"> 35</w:t>
      </w:r>
      <w:r w:rsidR="000E2C69">
        <w:rPr>
          <w:rFonts w:hAnsi="Times New Roman" w:ascii="Times New Roman"/>
        </w:rPr>
        <w:t>.</w:t>
      </w:r>
      <w:r w:rsidR="0087371D">
        <w:rPr>
          <w:rFonts w:hAnsi="Times New Roman" w:ascii="Times New Roman"/>
        </w:rPr>
        <w:t>3</w:t>
      </w:r>
      <w:r w:rsidR="000A06CF">
        <w:rPr>
          <w:rFonts w:hAnsi="Times New Roman" w:ascii="Times New Roman"/>
        </w:rPr>
        <w:t>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0E2C69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793870">
        <w:rPr>
          <w:rFonts w:hAnsi="Times New Roman" w:ascii="Times New Roman"/>
        </w:rPr>
        <w:t>155015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87371D">
        <w:rPr>
          <w:rFonts w:hAnsi="Times New Roman" w:ascii="Times New Roman"/>
        </w:rPr>
        <w:t>35</w:t>
      </w:r>
      <w:r w:rsidR="000E2C69" w:rsidRPr="000E2C69">
        <w:rPr>
          <w:rFonts w:hAnsi="Times New Roman" w:ascii="Times New Roman"/>
        </w:rPr>
        <w:t>.</w:t>
      </w:r>
      <w:r w:rsidR="0087371D">
        <w:rPr>
          <w:rFonts w:hAnsi="Times New Roman" w:ascii="Times New Roman"/>
        </w:rPr>
        <w:t>3</w:t>
      </w:r>
      <w:r w:rsidR="000E2C69" w:rsidRPr="000E2C69">
        <w:rPr>
          <w:rFonts w:hAnsi="Times New Roman" w:ascii="Times New Roman"/>
        </w:rPr>
        <w:t xml:space="preserve">00,00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93870">
        <w:rPr>
          <w:rFonts w:hAnsi="Times New Roman" w:ascii="Times New Roman"/>
        </w:rPr>
        <w:t>21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A1A01">
        <w:rPr>
          <w:rFonts w:hAnsi="Times New Roman" w:ascii="Times New Roman"/>
        </w:rPr>
        <w:t>, v.r.</w:t>
      </w:r>
    </w:p>
    <w:p w:rsidRDefault="008A1A01" w:rsidP="00B87AEB" w:rsidR="008A1A01">
      <w:pPr>
        <w:jc w:val="right"/>
        <w:rPr>
          <w:rFonts w:hAnsi="Times New Roman" w:ascii="Times New Roman"/>
        </w:rPr>
      </w:pPr>
    </w:p>
    <w:p w:rsidRDefault="008A1A01" w:rsidP="00B87AEB" w:rsidR="008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A1A01" w:rsidP="00B87AEB" w:rsidR="008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A1A01" w:rsidP="00B87AEB" w:rsidR="008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8A1A01" w:rsidR="007F5D44">
      <w:pPr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A01">
          <w:rPr>
            <w:noProof/>
          </w:rPr>
          <w:t>2</w:t>
        </w:r>
        <w:r>
          <w:fldChar w:fldCharType="end"/>
        </w:r>
      </w:p>
    </w:sdtContent>
  </w:sdt>
  <w:p w:rsidRDefault="00D079DC" w:rsidP="00D079DC" w:rsidR="00A83AC6" w:rsidRPr="00A83AC6">
    <w:pPr>
      <w:pStyle w:val="Zaglavlje"/>
      <w:jc w:val="right"/>
      <w:rPr>
        <w:rFonts w:hAnsi="Times New Roman" w:ascii="Times New Roman"/>
      </w:rPr>
    </w:pPr>
    <w:r w:rsidRPr="00D079DC">
      <w:rPr>
        <w:rFonts w:hAnsi="Times New Roman" w:ascii="Times New Roman"/>
      </w:rPr>
      <w:t>3 St-</w:t>
    </w:r>
    <w:r w:rsidR="00793870" w:rsidRPr="00793870">
      <w:rPr>
        <w:rFonts w:hAnsi="Times New Roman" w:ascii="Times New Roman"/>
      </w:rPr>
      <w:t>1550/15-30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4D14"/>
    <w:rsid w:val="00585AFA"/>
    <w:rsid w:val="0064584E"/>
    <w:rsid w:val="00665D5F"/>
    <w:rsid w:val="006A451A"/>
    <w:rsid w:val="006B50BB"/>
    <w:rsid w:val="006F5A65"/>
    <w:rsid w:val="007035B4"/>
    <w:rsid w:val="00745338"/>
    <w:rsid w:val="0077109B"/>
    <w:rsid w:val="00793870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7371D"/>
    <w:rsid w:val="008A1A01"/>
    <w:rsid w:val="008A3F95"/>
    <w:rsid w:val="008C7D37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02065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1A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A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A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A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A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1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A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A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A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A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2015.</izvorni_sadrzaj>
    <derivirana_varijabla naziv="DomainObject.Predmet.DatumOsnivanja_1">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St-1550/2015</izvorni_sadrzaj>
    <derivirana_varijabla naziv="DomainObject.Predmet.OznakaBroj_1">St-1550/2015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BIROCENTAR d.o.o.</izvorni_sadrzaj>
    <derivirana_varijabla naziv="DomainObject.Predmet.ProtustrankaFormated_1">  BIROCENTAR d.o.o.</derivirana_varijabla>
  </DomainObject.Predmet.ProtustrankaFormated>
  <DomainObject.Predmet.ProtustrankaFormatedOIB>
    <izvorni_sadrzaj>  BIROCENTAR d.o.o., OIB 96443202877</izvorni_sadrzaj>
    <derivirana_varijabla naziv="DomainObject.Predmet.ProtustrankaFormatedOIB_1">  BIROCENTAR d.o.o., OIB 96443202877</derivirana_varijabla>
  </DomainObject.Predmet.ProtustrankaFormatedOIB>
  <DomainObject.Predmet.ProtustrankaFormatedWithAdress>
    <izvorni_sadrzaj> BIROCENTAR d.o.o., Republike Austrije 15, 10000 Zagreb</izvorni_sadrzaj>
    <derivirana_varijabla naziv="DomainObject.Predmet.ProtustrankaFormatedWithAdress_1"> BIROCENTAR d.o.o., Republike Austrije 15, 10000 Zagreb</derivirana_varijabla>
  </DomainObject.Predmet.ProtustrankaFormatedWithAdress>
  <DomainObject.Predmet.ProtustrankaFormatedWithAdressOIB>
    <izvorni_sadrzaj> BIROCENTAR d.o.o., OIB 96443202877, Republike Austrije 15, 10000 Zagreb</izvorni_sadrzaj>
    <derivirana_varijabla naziv="DomainObject.Predmet.ProtustrankaFormatedWithAdressOIB_1"> BIROCENTAR d.o.o., OIB 96443202877, Republike Austrije 15, 10000 Zagreb</derivirana_varijabla>
  </DomainObject.Predmet.ProtustrankaFormatedWithAdressOIB>
  <DomainObject.Predmet.ProtustrankaWithAdress>
    <izvorni_sadrzaj>BIROCENTAR d.o.o. Republike Austrije 15, 10000 Zagreb</izvorni_sadrzaj>
    <derivirana_varijabla naziv="DomainObject.Predmet.ProtustrankaWithAdress_1">BIROCENTAR d.o.o. Republike Austrije 15, 10000 Zagreb</derivirana_varijabla>
  </DomainObject.Predmet.ProtustrankaWithAdress>
  <DomainObject.Predmet.ProtustrankaWithAdressOIB>
    <izvorni_sadrzaj>BIROCENTAR d.o.o., OIB 96443202877, Republike Austrije 15, 10000 Zagreb</izvorni_sadrzaj>
    <derivirana_varijabla naziv="DomainObject.Predmet.ProtustrankaWithAdressOIB_1">BIROCENTAR d.o.o., OIB 96443202877, Republike Austrije 15, 10000 Zagreb</derivirana_varijabla>
  </DomainObject.Predmet.ProtustrankaWithAdressOIB>
  <DomainObject.Predmet.ProtustrankaNazivFormated>
    <izvorni_sadrzaj>BIROCENTAR d.o.o.</izvorni_sadrzaj>
    <derivirana_varijabla naziv="DomainObject.Predmet.ProtustrankaNazivFormated_1">BIROCENTAR d.o.o.</derivirana_varijabla>
  </DomainObject.Predmet.ProtustrankaNazivFormated>
  <DomainObject.Predmet.ProtustrankaNazivFormatedOIB>
    <izvorni_sadrzaj>BIROCENTAR d.o.o., OIB 96443202877</izvorni_sadrzaj>
    <derivirana_varijabla naziv="DomainObject.Predmet.ProtustrankaNazivFormatedOIB_1">BIROCENTAR d.o.o., OIB 96443202877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BIROCENTAR d.o.o.</item>
    </izvorni_sadrzaj>
    <derivirana_varijabla naziv="DomainObject.Predmet.ProtuStrankaListFormated_1">
      <item>BIROCENTAR d.o.o.</item>
    </derivirana_varijabla>
  </DomainObject.Predmet.ProtuStrankaListFormated>
  <DomainObject.Predmet.ProtuStrankaListFormatedOIB>
    <izvorni_sadrzaj>
      <item>BIROCENTAR d.o.o., OIB 96443202877</item>
    </izvorni_sadrzaj>
    <derivirana_varijabla naziv="DomainObject.Predmet.ProtuStrankaListFormatedOIB_1">
      <item>BIROCENTAR d.o.o., OIB 96443202877</item>
    </derivirana_varijabla>
  </DomainObject.Predmet.ProtuStrankaListFormatedOIB>
  <DomainObject.Predmet.ProtuStrankaListFormatedWithAdress>
    <izvorni_sadrzaj>
      <item>BIROCENTAR d.o.o., Republike Austrije 15, 10000 Zagreb</item>
    </izvorni_sadrzaj>
    <derivirana_varijabla naziv="DomainObject.Predmet.ProtuStrankaListFormatedWithAdress_1">
      <item>BIROCENTAR d.o.o., Republike Austrije 15, 10000 Zagreb</item>
    </derivirana_varijabla>
  </DomainObject.Predmet.ProtuStrankaListFormatedWithAdress>
  <DomainObject.Predmet.ProtuStrankaListFormatedWithAdressOIB>
    <izvorni_sadrzaj>
      <item>BIROCENTAR d.o.o., OIB 96443202877, Republike Austrije 15, 10000 Zagreb</item>
    </izvorni_sadrzaj>
    <derivirana_varijabla naziv="DomainObject.Predmet.ProtuStrankaListFormatedWithAdressOIB_1">
      <item>BIROCENTAR d.o.o., OIB 96443202877, Republike Austrije 15, 10000 Zagreb</item>
    </derivirana_varijabla>
  </DomainObject.Predmet.ProtuStrankaListFormatedWithAdressOIB>
  <DomainObject.Predmet.ProtuStrankaListNazivFormated>
    <izvorni_sadrzaj>
      <item>BIROCENTAR d.o.o.</item>
    </izvorni_sadrzaj>
    <derivirana_varijabla naziv="DomainObject.Predmet.ProtuStrankaListNazivFormated_1">
      <item>BIROCENTAR d.o.o.</item>
    </derivirana_varijabla>
  </DomainObject.Predmet.ProtuStrankaListNazivFormated>
  <DomainObject.Predmet.ProtuStrankaListNazivFormatedOIB>
    <izvorni_sadrzaj>
      <item>BIROCENTAR d.o.o., OIB 96443202877</item>
    </izvorni_sadrzaj>
    <derivirana_varijabla naziv="DomainObject.Predmet.ProtuStrankaListNazivFormatedOIB_1">
      <item>BIROCENTAR d.o.o., OIB 96443202877</item>
    </derivirana_varijabla>
  </DomainObject.Predmet.ProtuStrankaListNazivFormatedOIB>
  <DomainObject.Predmet.OstaliListFormated>
    <izvorni_sadrzaj>
      <item>Ivan Šarić</item>
    </izvorni_sadrzaj>
    <derivirana_varijabla naziv="DomainObject.Predmet.OstaliListFormated_1">
      <item>Ivan Šarić</item>
    </derivirana_varijabla>
  </DomainObject.Predmet.OstaliListFormated>
  <DomainObject.Predmet.OstaliListFormatedOIB>
    <izvorni_sadrzaj>
      <item>Ivan Šarić, OIB 64613959427</item>
    </izvorni_sadrzaj>
    <derivirana_varijabla naziv="DomainObject.Predmet.OstaliListFormatedOIB_1">
      <item>Ivan Šarić, OIB 64613959427</item>
    </derivirana_varijabla>
  </DomainObject.Predmet.OstaliListFormatedOIB>
  <DomainObject.Predmet.OstaliListFormatedWithAdress>
    <izvorni_sadrzaj>
      <item>Ivan Šarić, Ulica Črnomerec 63, 10000 Zagreb</item>
    </izvorni_sadrzaj>
    <derivirana_varijabla naziv="DomainObject.Predmet.OstaliListFormatedWithAdress_1">
      <item>Ivan Šarić, Ulica Črnomerec 63, 10000 Zagreb</item>
    </derivirana_varijabla>
  </DomainObject.Predmet.OstaliListFormatedWithAdress>
  <DomainObject.Predmet.OstaliListFormatedWithAdressOIB>
    <izvorni_sadrzaj>
      <item>Ivan Šarić, OIB 64613959427, Ulica Črnomerec 63, 10000 Zagreb</item>
    </izvorni_sadrzaj>
    <derivirana_varijabla naziv="DomainObject.Predmet.OstaliListFormatedWithAdressOIB_1">
      <item>Ivan Šarić, OIB 64613959427, Ulica Črnomerec 63, 10000 Zagreb</item>
    </derivirana_varijabla>
  </DomainObject.Predmet.OstaliListFormatedWithAdressOIB>
  <DomainObject.Predmet.OstaliListNazivFormated>
    <izvorni_sadrzaj>
      <item>Ivan Šarić</item>
    </izvorni_sadrzaj>
    <derivirana_varijabla naziv="DomainObject.Predmet.OstaliListNazivFormated_1">
      <item>Ivan Šarić</item>
    </derivirana_varijabla>
  </DomainObject.Predmet.OstaliListNazivFormated>
  <DomainObject.Predmet.OstaliListNazivFormatedOIB>
    <izvorni_sadrzaj>
      <item>Ivan Šarić, OIB 64613959427</item>
    </izvorni_sadrzaj>
    <derivirana_varijabla naziv="DomainObject.Predmet.OstaliListNazivFormatedOIB_1">
      <item>Ivan Šarić, OIB 64613959427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BIROCENTAR d.o.o.</izvorni_sadrzaj>
    <derivirana_varijabla naziv="DomainObject.Predmet.ProtustrankaIDrugi_1">BIROCENTAR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BIROCENTAR d.o.o., OIB 96443202877, Republike Austrije 15, 10000 Zagreb</izvorni_sadrzaj>
    <derivirana_varijabla naziv="DomainObject.Predmet.ProtustrankaIDrugiAdressOIB_1">BIROCENTAR d.o.o., OIB 96443202877,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BIROCENTAR d.o.o.</item>
      <item>Ivan Šarić</item>
    </izvorni_sadrzaj>
    <derivirana_varijabla naziv="DomainObject.Predmet.SudioniciListNaziv_1">
      <item>FINA Regionalni centar Zagreb</item>
      <item>BIROCENTAR d.o.o.</item>
      <item>Ivan Šarić</item>
    </derivirana_varijabla>
  </DomainObject.Predmet.SudioniciListNaziv>
  <DomainObject.Predmet.SudioniciListAdressOIB>
    <izvorni_sadrzaj>
      <item>FINA Regionalni centar Zagreb, OIB 85821130368, Ulica grada Vukovara 70,10000 Zagreb</item>
      <item>BIROCENTAR d.o.o., OIB 96443202877, Republike Austrije 15,10000 Zagreb</item>
      <item>Ivan Šarić, OIB 64613959427, Ulica Črnomerec 63,10000 Zagreb</item>
    </izvorni_sadrzaj>
    <derivirana_varijabla naziv="DomainObject.Predmet.SudioniciListAdressOIB_1">
      <item>FINA Regionalni centar Zagreb, OIB 85821130368, Ulica grada Vukovara 70,10000 Zagreb</item>
      <item>BIROCENTAR d.o.o., OIB 96443202877, Republike Austrije 15,10000 Zagreb</item>
      <item>Ivan Šarić, OIB 64613959427, Ulica Črnomerec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96443202877</item>
      <item>, OIB 64613959427</item>
    </izvorni_sadrzaj>
    <derivirana_varijabla naziv="DomainObject.Predmet.SudioniciListNazivOIB_1">
      <item>, OIB 85821130368</item>
      <item>, OIB 96443202877</item>
      <item>, OIB 64613959427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5DF89-ACAB-4A94-BB3C-17644A421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1781</properties:Characters>
  <properties:Lines>55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2017-04-21T11:49:00Z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2017-04-21T11:53:00Z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