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c48a" w14:paraId="c78c48a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AC7D38">
        <w:t>942/14-99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AC7D38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  <w:r w:rsidR="00AC7D38">
        <w:t>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</w:t>
      </w:r>
      <w:r w:rsidR="0094535A">
        <w:t xml:space="preserve">dužnikom </w:t>
      </w:r>
      <w:r w:rsidR="00AC7D38" w:rsidRPr="00AC7D38">
        <w:t>TRGOVAČKI CENTAR SOLIDUM d.o.o. za trgovinu i usluge u stečaju, Zagreb, Škorpikova 11, OIB:92174812949</w:t>
      </w:r>
      <w:r>
        <w:t>,</w:t>
      </w:r>
      <w:r w:rsidR="009759A1">
        <w:t xml:space="preserve"> </w:t>
      </w:r>
      <w:r w:rsidR="0094535A">
        <w:t xml:space="preserve">povodom prijedloga stečajnog vjerovnika </w:t>
      </w:r>
      <w:r w:rsidR="00AC7D38" w:rsidRPr="00AC7D38">
        <w:t>PEVEC maloprodaja neprehrambene robe dioničko društvo, Sesvete, Savska cesta 84, OIB:73660371074</w:t>
      </w:r>
      <w:r w:rsidR="0094535A">
        <w:t xml:space="preserve">, </w:t>
      </w:r>
      <w:r w:rsidR="00AC7D38">
        <w:t>5</w:t>
      </w:r>
      <w:r>
        <w:t xml:space="preserve">. </w:t>
      </w:r>
      <w:r w:rsidR="00AC7D38">
        <w:t>veljače</w:t>
      </w:r>
      <w:r>
        <w:t xml:space="preserve"> 201</w:t>
      </w:r>
      <w:r w:rsidR="00AC7D38">
        <w:t>8</w:t>
      </w:r>
      <w:r>
        <w:t>.</w:t>
      </w:r>
      <w:r w:rsidR="00AC7D38">
        <w:t>,</w:t>
      </w:r>
    </w:p>
    <w:p w:rsidRDefault="00F15707" w:rsidP="00F15707" w:rsidR="00F15707"/>
    <w:p w:rsidRDefault="00F15707" w:rsidP="00B407EE" w:rsidR="00B407EE">
      <w:pPr>
        <w:jc w:val="center"/>
      </w:pPr>
      <w:r>
        <w:t>r i j e š i o   j e</w:t>
      </w:r>
    </w:p>
    <w:p w:rsidRDefault="00B407EE" w:rsidP="0044706C" w:rsidR="00B407EE">
      <w:pPr>
        <w:jc w:val="both"/>
      </w:pPr>
    </w:p>
    <w:p w:rsidRDefault="00B407EE" w:rsidP="0044706C" w:rsidR="00B407EE">
      <w:pPr>
        <w:jc w:val="both"/>
      </w:pPr>
    </w:p>
    <w:p w:rsidRDefault="0044706C" w:rsidP="00D51A05" w:rsidR="0044706C">
      <w:pPr>
        <w:ind w:firstLine="708"/>
        <w:jc w:val="both"/>
      </w:pPr>
      <w:r>
        <w:t xml:space="preserve">Saziva se Skupština vjerovnika za </w:t>
      </w:r>
      <w:r w:rsidR="00B407EE">
        <w:t>1</w:t>
      </w:r>
      <w:r w:rsidR="00AC7D38">
        <w:t>2</w:t>
      </w:r>
      <w:r w:rsidR="00C2627E">
        <w:t xml:space="preserve">. </w:t>
      </w:r>
      <w:r w:rsidR="00AC7D38">
        <w:t>ožujka</w:t>
      </w:r>
      <w:r w:rsidR="00C2627E">
        <w:t xml:space="preserve">  201</w:t>
      </w:r>
      <w:r w:rsidR="00AC7D38">
        <w:t>8</w:t>
      </w:r>
      <w:r>
        <w:t xml:space="preserve">. u </w:t>
      </w:r>
      <w:r w:rsidR="00AC7D38">
        <w:t>12,0</w:t>
      </w:r>
      <w:r w:rsidR="00333A6D">
        <w:t>0</w:t>
      </w:r>
      <w:r>
        <w:t xml:space="preserve"> sati u zgradi ovog suda </w:t>
      </w:r>
      <w:r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C7D38" w:rsidP="00AC7D38" w:rsidR="00AC7D38">
      <w:pPr>
        <w:pStyle w:val="Odlomakpopisa"/>
        <w:numPr>
          <w:ilvl w:val="0"/>
          <w:numId w:val="1"/>
        </w:numPr>
        <w:jc w:val="both"/>
      </w:pPr>
      <w:r>
        <w:t xml:space="preserve">Podnošenje izviješća stečajnog upravitelja o tijeku stečajnog postupka i o stanju stečajne mase. 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822419" w:rsidP="00F15707" w:rsidR="00A662E7">
      <w:pPr>
        <w:ind w:firstLine="708"/>
        <w:jc w:val="both"/>
      </w:pPr>
      <w:r>
        <w:t xml:space="preserve">Podneskom od </w:t>
      </w:r>
      <w:r w:rsidR="00AC7D38">
        <w:t>3</w:t>
      </w:r>
      <w:r w:rsidR="00A662E7">
        <w:t xml:space="preserve">. </w:t>
      </w:r>
      <w:r w:rsidR="00AC7D38">
        <w:t>siječnja</w:t>
      </w:r>
      <w:r>
        <w:t xml:space="preserve"> 201</w:t>
      </w:r>
      <w:r w:rsidR="00AC7D38">
        <w:t>8</w:t>
      </w:r>
      <w:r>
        <w:t xml:space="preserve">. </w:t>
      </w:r>
      <w:r w:rsidR="00A662E7">
        <w:t xml:space="preserve">stečajni </w:t>
      </w:r>
      <w:r w:rsidR="007415C0">
        <w:t xml:space="preserve">vjerovnik </w:t>
      </w:r>
      <w:r w:rsidR="00AC7D38" w:rsidRPr="00AC7D38">
        <w:t>PEVEC maloprodaja neprehrambene robe dioničko društvo, Sesvete</w:t>
      </w:r>
      <w:r w:rsidR="007415C0">
        <w:t xml:space="preserve"> je podnio prijedlog za sazivanje skupštine vjerovnika temeljem odredbe čl. </w:t>
      </w:r>
      <w:r w:rsidR="00A662E7">
        <w:t>39</w:t>
      </w:r>
      <w:r w:rsidR="007415C0">
        <w:t xml:space="preserve">. </w:t>
      </w:r>
      <w:r w:rsidR="00A662E7">
        <w:t xml:space="preserve">b </w:t>
      </w:r>
      <w:r w:rsidR="007415C0">
        <w:t xml:space="preserve">st.1. toč. 4. </w:t>
      </w:r>
      <w:r w:rsidR="00A662E7">
        <w:t xml:space="preserve">i 38. e st. 1. toč. 2. i st. 2. </w:t>
      </w:r>
      <w:r w:rsidR="007415C0" w:rsidRPr="007415C0">
        <w:t xml:space="preserve">Stečajnog zakona </w:t>
      </w:r>
      <w:r w:rsidR="00A662E7" w:rsidRPr="00A662E7">
        <w:t>("Narodne novine" broj 44/96, 29/99, 129/00, 123/03, 82/06, 116/10, 25/12, 133/12, 45/13 – dalje SZ)</w:t>
      </w:r>
      <w:r w:rsidR="00A662E7">
        <w:t xml:space="preserve"> </w:t>
      </w:r>
      <w:r w:rsidR="007415C0">
        <w:t xml:space="preserve">sa dnevnim redom opisanom u izreci ovog rješenja. </w:t>
      </w:r>
    </w:p>
    <w:p w:rsidRDefault="001C7EBD" w:rsidP="001C7EBD" w:rsidR="001C7EBD">
      <w:pPr>
        <w:jc w:val="both"/>
      </w:pPr>
    </w:p>
    <w:p w:rsidRDefault="007A5E16" w:rsidP="007415C0" w:rsidR="004954CD">
      <w:pPr>
        <w:ind w:firstLine="708"/>
        <w:jc w:val="both"/>
      </w:pPr>
      <w:r>
        <w:t>Temeljem odredbe čl. 38. b</w:t>
      </w:r>
      <w:r w:rsidR="007415C0">
        <w:t>. st.</w:t>
      </w:r>
      <w:r>
        <w:t xml:space="preserve"> 1. toč.</w:t>
      </w:r>
      <w:r w:rsidR="007415C0">
        <w:t xml:space="preserve"> 4. </w:t>
      </w:r>
      <w:r w:rsidR="00F7055B">
        <w:t xml:space="preserve"> </w:t>
      </w:r>
      <w:r w:rsidR="004954CD">
        <w:t>SZ-a, a budući tražbina stečajnog vjerovnika koji je predložio sazivanje skupštine</w:t>
      </w:r>
      <w:r w:rsidR="00E6512A">
        <w:t xml:space="preserve">, prelazi dvije petine iznosa tražbina svih stečajnih vjerovnika koji ne pripadaju nižim isplatnim redovima, odlučeno je kao u izreci rješenja. </w:t>
      </w:r>
    </w:p>
    <w:p w:rsidRDefault="00F15707" w:rsidP="00F15707" w:rsidR="00F15707"/>
    <w:p w:rsidRDefault="00F15707" w:rsidP="00F15707" w:rsidR="00F15707">
      <w:pPr>
        <w:jc w:val="center"/>
      </w:pPr>
      <w:r>
        <w:t xml:space="preserve">U Karlovcu </w:t>
      </w:r>
      <w:r w:rsidR="001C7EBD">
        <w:t>5</w:t>
      </w:r>
      <w:r>
        <w:t xml:space="preserve">. </w:t>
      </w:r>
      <w:r w:rsidR="001C7EBD">
        <w:t>veljače</w:t>
      </w:r>
      <w:r>
        <w:t xml:space="preserve"> 201</w:t>
      </w:r>
      <w:r w:rsidR="001C7EBD">
        <w:t>8</w:t>
      </w:r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973F0D">
        <w:t>, v.r.</w:t>
      </w:r>
    </w:p>
    <w:p w:rsidRDefault="00973F0D" w:rsidP="00F15707" w:rsidR="00973F0D">
      <w:pPr>
        <w:jc w:val="right"/>
      </w:pPr>
    </w:p>
    <w:p w:rsidRDefault="00973F0D" w:rsidP="00F15707" w:rsidR="00973F0D">
      <w:pPr>
        <w:jc w:val="right"/>
      </w:pPr>
      <w:r>
        <w:t>Za točnost otpravka-</w:t>
      </w:r>
    </w:p>
    <w:p w:rsidRDefault="00973F0D" w:rsidP="00F15707" w:rsidR="00973F0D">
      <w:pPr>
        <w:jc w:val="right"/>
      </w:pPr>
      <w:r>
        <w:t>Ovlašteni službenik:</w:t>
      </w:r>
    </w:p>
    <w:p w:rsidRDefault="00973F0D" w:rsidP="00F15707" w:rsidR="00973F0D">
      <w:pPr>
        <w:jc w:val="right"/>
      </w:pPr>
      <w:r>
        <w:t>Žana Livaja</w:t>
      </w:r>
    </w:p>
    <w:p w:rsidRDefault="000407F9" w:rsidP="00936134" w:rsidR="000407F9"/>
    <w:p w:rsidRDefault="00255686" w:rsidP="00973F0D" w:rsidR="00255686">
      <w:pPr>
        <w:pStyle w:val="Odlomakpopisa"/>
        <w:ind w:left="1068"/>
      </w:pPr>
    </w:p>
    <w:sectPr w:rsidSect="00936134" w:rsidR="00255686">
      <w:headerReference w:type="default" r:id="rId11"/>
      <w:pgSz w:h="16838" w:w="11906"/>
      <w:pgMar w:gutter="0" w:footer="708" w:header="708" w:left="1417" w:bottom="993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686">
          <w:rPr>
            <w:noProof/>
          </w:rPr>
          <w:t>2</w:t>
        </w:r>
        <w:r>
          <w:fldChar w:fldCharType="end"/>
        </w:r>
      </w:p>
    </w:sdtContent>
  </w:sdt>
  <w:p w:rsidRDefault="009E2076" w:rsidP="009E2076" w:rsidR="00F15707">
    <w:pPr>
      <w:pStyle w:val="Zaglavlje"/>
      <w:jc w:val="right"/>
    </w:pPr>
    <w:r w:rsidRPr="009E2076">
      <w:t>3 St-942/14-99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0F482E"/>
    <w:rsid w:val="001735EE"/>
    <w:rsid w:val="001C7EBD"/>
    <w:rsid w:val="00234A78"/>
    <w:rsid w:val="00243547"/>
    <w:rsid w:val="00255686"/>
    <w:rsid w:val="002C3978"/>
    <w:rsid w:val="0031271B"/>
    <w:rsid w:val="00333A6D"/>
    <w:rsid w:val="003839C3"/>
    <w:rsid w:val="003858B5"/>
    <w:rsid w:val="0044706C"/>
    <w:rsid w:val="00466F57"/>
    <w:rsid w:val="004954CD"/>
    <w:rsid w:val="00553A17"/>
    <w:rsid w:val="005D79C4"/>
    <w:rsid w:val="0063125A"/>
    <w:rsid w:val="00636F4D"/>
    <w:rsid w:val="00663D26"/>
    <w:rsid w:val="00667FC9"/>
    <w:rsid w:val="006B58B0"/>
    <w:rsid w:val="006B59EB"/>
    <w:rsid w:val="007377C7"/>
    <w:rsid w:val="007415C0"/>
    <w:rsid w:val="007747F1"/>
    <w:rsid w:val="007A5E16"/>
    <w:rsid w:val="007D1A3F"/>
    <w:rsid w:val="007E7811"/>
    <w:rsid w:val="00822419"/>
    <w:rsid w:val="00894CD9"/>
    <w:rsid w:val="0090422C"/>
    <w:rsid w:val="0091671B"/>
    <w:rsid w:val="00936134"/>
    <w:rsid w:val="00942862"/>
    <w:rsid w:val="0094535A"/>
    <w:rsid w:val="00951355"/>
    <w:rsid w:val="00973F0D"/>
    <w:rsid w:val="009759A1"/>
    <w:rsid w:val="009E2076"/>
    <w:rsid w:val="00A117EB"/>
    <w:rsid w:val="00A51B2F"/>
    <w:rsid w:val="00A60F21"/>
    <w:rsid w:val="00A662E7"/>
    <w:rsid w:val="00A97695"/>
    <w:rsid w:val="00AA40B6"/>
    <w:rsid w:val="00AB0D62"/>
    <w:rsid w:val="00AC2CBF"/>
    <w:rsid w:val="00AC4721"/>
    <w:rsid w:val="00AC7D38"/>
    <w:rsid w:val="00B105B8"/>
    <w:rsid w:val="00B22791"/>
    <w:rsid w:val="00B407EE"/>
    <w:rsid w:val="00B576C4"/>
    <w:rsid w:val="00BC3114"/>
    <w:rsid w:val="00C22EA7"/>
    <w:rsid w:val="00C2627E"/>
    <w:rsid w:val="00C65926"/>
    <w:rsid w:val="00C84FC5"/>
    <w:rsid w:val="00C87F69"/>
    <w:rsid w:val="00CA16DE"/>
    <w:rsid w:val="00D51A05"/>
    <w:rsid w:val="00D52897"/>
    <w:rsid w:val="00D63298"/>
    <w:rsid w:val="00DD2E52"/>
    <w:rsid w:val="00E57698"/>
    <w:rsid w:val="00E6512A"/>
    <w:rsid w:val="00EA3E3C"/>
    <w:rsid w:val="00F15707"/>
    <w:rsid w:val="00F37533"/>
    <w:rsid w:val="00F7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F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F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F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F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F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St-942/2014</izvorni_sadrzaj>
    <derivirana_varijabla naziv="DomainObject.Predmet.OznakaBroj_1">St-942/2014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SOLIDUM  d.o.o.</izvorni_sadrzaj>
    <derivirana_varijabla naziv="DomainObject.Predmet.ProtustrankaFormated_1">  TRGOVAČKI CENTAR SOLIDUM  d.o.o.</derivirana_varijabla>
  </DomainObject.Predmet.ProtustrankaFormated>
  <DomainObject.Predmet.ProtustrankaFormatedOIB>
    <izvorni_sadrzaj>  TRGOVAČKI CENTAR SOLIDUM  d.o.o., OIB 92174812949</izvorni_sadrzaj>
    <derivirana_varijabla naziv="DomainObject.Predmet.ProtustrankaFormatedOIB_1">  TRGOVAČKI CENTAR SOLIDUM  d.o.o., OIB 92174812949</derivirana_varijabla>
  </DomainObject.Predmet.ProtustrankaFormatedOIB>
  <DomainObject.Predmet.ProtustrankaFormatedWithAdress>
    <izvorni_sadrzaj> TRGOVAČKI CENTAR SOLIDUM  d.o.o., Škorpikova 11, 10000 Zagreb</izvorni_sadrzaj>
    <derivirana_varijabla naziv="DomainObject.Predmet.ProtustrankaFormatedWithAdress_1"> TRGOVAČKI CENTAR SOLIDUM  d.o.o., Škorpikova 11, 10000 Zagreb</derivirana_varijabla>
  </DomainObject.Predmet.ProtustrankaFormatedWithAdress>
  <DomainObject.Predmet.ProtustrankaFormatedWithAdressOIB>
    <izvorni_sadrzaj> TRGOVAČKI CENTAR SOLIDUM  d.o.o., OIB 92174812949, Škorpikova 11, 10000 Zagreb</izvorni_sadrzaj>
    <derivirana_varijabla naziv="DomainObject.Predmet.ProtustrankaFormatedWithAdressOIB_1"> TRGOVAČKI CENTAR SOLIDUM  d.o.o., OIB 92174812949, Škorpikova 11, 10000 Zagreb</derivirana_varijabla>
  </DomainObject.Predmet.ProtustrankaFormatedWithAdressOIB>
  <DomainObject.Predmet.ProtustrankaWithAdress>
    <izvorni_sadrzaj>TRGOVAČKI CENTAR SOLIDUM  d.o.o. Škorpikova 11, 10000 Zagreb</izvorni_sadrzaj>
    <derivirana_varijabla naziv="DomainObject.Predmet.ProtustrankaWithAdress_1">TRGOVAČKI CENTAR SOLIDUM  d.o.o. Škorpikova 11, 10000 Zagreb</derivirana_varijabla>
  </DomainObject.Predmet.ProtustrankaWithAdress>
  <DomainObject.Predmet.ProtustrankaWithAdressOIB>
    <izvorni_sadrzaj>TRGOVAČKI CENTAR SOLIDUM  d.o.o., OIB 92174812949, Škorpikova 11, 10000 Zagreb</izvorni_sadrzaj>
    <derivirana_varijabla naziv="DomainObject.Predmet.ProtustrankaWithAdressOIB_1">TRGOVAČKI CENTAR SOLIDUM  d.o.o., OIB 92174812949, Škorpikova 11, 10000 Zagreb</derivirana_varijabla>
  </DomainObject.Predmet.ProtustrankaWithAdressOIB>
  <DomainObject.Predmet.ProtustrankaNazivFormated>
    <izvorni_sadrzaj>TRGOVAČKI CENTAR SOLIDUM  d.o.o.</izvorni_sadrzaj>
    <derivirana_varijabla naziv="DomainObject.Predmet.ProtustrankaNazivFormated_1">TRGOVAČKI CENTAR SOLIDUM  d.o.o.</derivirana_varijabla>
  </DomainObject.Predmet.ProtustrankaNazivFormated>
  <DomainObject.Predmet.ProtustrankaNazivFormatedOIB>
    <izvorni_sadrzaj>TRGOVAČKI CENTAR SOLIDUM  d.o.o., OIB 92174812949</izvorni_sadrzaj>
    <derivirana_varijabla naziv="DomainObject.Predmet.ProtustrankaNazivFormatedOIB_1">TRGOVAČKI CENTAR SOLIDUM  d.o.o., OIB 92174812949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ThyssenKrupp Dizala d.o.o. zastupanog po punomoćniku Ibrica Zulfikarpašić; Snježana Tanasovski; MIŠO MUNIVRANA</izvorni_sadrzaj>
    <derivirana_varijabla naziv="DomainObject.Predmet.StrankaFormated_1">  ThyssenKrupp Dizala d.o.o. zastupanog po punomoćniku Ibrica Zulfikarpašić; Snježana Tanasovski; MIŠO MUNIVRANA</derivirana_varijabla>
  </DomainObject.Predmet.StrankaFormated>
  <DomainObject.Predmet.StrankaFormatedOIB>
    <izvorni_sadrzaj>  ThyssenKrupp Dizala d.o.o., OIB 03861531654 zastupanog po punomoćniku Ibrica Zulfikarpašić; Snježana Tanasovski, OIB 77239241871; MIŠO MUNIVRANA, OIB 64086185394</izvorni_sadrzaj>
    <derivirana_varijabla naziv="DomainObject.Predmet.StrankaFormatedOIB_1">  ThyssenKrupp Dizala d.o.o., OIB 03861531654 zastupanog po punomoćniku Ibrica Zulfikarpašić; Snježana Tanasovski, OIB 77239241871; MIŠO MUNIVRANA, OIB 64086185394</derivirana_varijabla>
  </DomainObject.Predmet.StrankaFormatedOIB>
  <DomainObject.Predmet.StrankaFormatedWithAdress>
    <izvorni_sadrzaj> ThyssenKrupp Dizala d.o.o., Fallerovo šetalište 22, 10000 Zagreb zastupanog po punomoćniku Ibrica Zulfikarpašić; Snježana Tanasovski, Šenova Ulica 2, Zagreb; MIŠO MUNIVRANA, Banjavčićeva 13, 10000 Zagreb</izvorni_sadrzaj>
    <derivirana_varijabla naziv="DomainObject.Predmet.StrankaFormatedWithAdress_1"> ThyssenKrupp Dizala d.o.o., Fallerovo šetalište 22, 10000 Zagreb zastupanog po punomoćniku Ibrica Zulfikarpašić; Snježana Tanasovski, Šenova Ulica 2, Zagreb; MIŠO MUNIVRANA, Banjavčićeva 13, 10000 Zagreb</derivirana_varijabla>
  </DomainObject.Predmet.StrankaFormatedWithAdress>
  <DomainObject.Predmet.StrankaFormatedWithAdressOIB>
    <izvorni_sadrzaj> ThyssenKrupp Dizala d.o.o., OIB 03861531654, Fallerovo šetalište 22, 10000 Zagreb zastupanog po punomoćniku Ibrica Zulfikarpašić; Snježana Tanasovski, OIB 77239241871, Šenova Ulica 2, Zagreb; MIŠO MUNIVRANA, OIB 64086185394, Banjavčićeva 13, 10000 Zagreb</izvorni_sadrzaj>
    <derivirana_varijabla naziv="DomainObject.Predmet.StrankaFormatedWithAdressOIB_1"> ThyssenKrupp Dizala d.o.o., OIB 03861531654, Fallerovo šetalište 22, 10000 Zagreb zastupanog po punomoćniku Ibrica Zulfikarpašić; Snježana Tanasovski, OIB 77239241871, Šenova Ulica 2, Zagreb; MIŠO MUNIVRANA, OIB 64086185394, Banjavčićeva 13, 10000 Zagreb</derivirana_varijabla>
  </DomainObject.Predmet.StrankaFormatedWithAdressOIB>
  <DomainObject.Predmet.StrankaWithAdress>
    <izvorni_sadrzaj>ThyssenKrupp Dizala d.o.o. Fallerovo šetalište 22,10000 Zagreb,Snježana Tanasovski Šenova Ulica 2,Zagreb,MIŠO MUNIVRANA Banjavčićeva 13,10000 Zagreb</izvorni_sadrzaj>
    <derivirana_varijabla naziv="DomainObject.Predmet.StrankaWithAdress_1">ThyssenKrupp Dizala d.o.o. Fallerovo šetalište 22,10000 Zagreb,Snježana Tanasovski Šenova Ulica 2,Zagreb,MIŠO MUNIVRANA Banjavčićeva 13,10000 Zagreb</derivirana_varijabla>
  </DomainObject.Predmet.StrankaWithAdress>
  <DomainObject.Predmet.StrankaWithAdressOIB>
    <izvorni_sadrzaj>ThyssenKrupp Dizala d.o.o., OIB 03861531654, Fallerovo šetalište 22,10000 Zagreb,Snježana Tanasovski, OIB 77239241871, Šenova Ulica 2,Zagreb,MIŠO MUNIVRANA, OIB 64086185394, Banjavčićeva 13,10000 Zagreb</izvorni_sadrzaj>
    <derivirana_varijabla naziv="DomainObject.Predmet.StrankaWithAdressOIB_1">ThyssenKrupp Dizala d.o.o., OIB 03861531654, Fallerovo šetalište 22,10000 Zagreb,Snježana Tanasovski, OIB 77239241871, Šenova Ulica 2,Zagreb,MIŠO MUNIVRANA, OIB 64086185394, Banjavčićeva 13,10000 Zagreb</derivirana_varijabla>
  </DomainObject.Predmet.StrankaWithAdressOIB>
  <DomainObject.Predmet.StrankaNazivFormated>
    <izvorni_sadrzaj>ThyssenKrupp Dizala d.o.o.,Snježana Tanasovski,MIŠO MUNIVRANA</izvorni_sadrzaj>
    <derivirana_varijabla naziv="DomainObject.Predmet.StrankaNazivFormated_1">ThyssenKrupp Dizala d.o.o.,Snježana Tanasovski,MIŠO MUNIVRANA</derivirana_varijabla>
  </DomainObject.Predmet.StrankaNazivFormated>
  <DomainObject.Predmet.StrankaNazivFormatedOIB>
    <izvorni_sadrzaj>ThyssenKrupp Dizala d.o.o., OIB 03861531654,Snježana Tanasovski, OIB 77239241871,MIŠO MUNIVRANA, OIB 64086185394</izvorni_sadrzaj>
    <derivirana_varijabla naziv="DomainObject.Predmet.StrankaNazivFormatedOIB_1">ThyssenKrupp Dizala d.o.o., OIB 03861531654,Snježana Tanasovski, OIB 77239241871,MIŠO MUNIVRANA, OIB 64086185394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ThyssenKrupp Dizala d.o.o. zastupanog po punomoćniku Ibrica Zulfikarpašić</item>
      <item>Snježana Tanasovski</item>
      <item>MIŠO MUNIVRANA</item>
    </izvorni_sadrzaj>
    <derivirana_varijabla naziv="DomainObject.Predmet.StrankaListFormated_1">
      <item>ThyssenKrupp Dizala d.o.o. zastupanog po punomoćniku Ibrica Zulfikarpašić</item>
      <item>Snježana Tanasovski</item>
      <item>MIŠO MUNIVRANA</item>
    </derivirana_varijabla>
  </DomainObject.Predmet.StrankaListFormated>
  <DomainObject.Predmet.StrankaListFormatedOIB>
    <izvorni_sadrzaj>
      <item>ThyssenKrupp Dizala d.o.o., OIB 03861531654 zastupanog po punomoćniku Ibrica Zulfikarpašić</item>
      <item>Snježana Tanasovski, OIB 77239241871</item>
      <item>MIŠO MUNIVRANA, OIB 64086185394</item>
    </izvorni_sadrzaj>
    <derivirana_varijabla naziv="DomainObject.Predmet.StrankaListFormatedOIB_1">
      <item>ThyssenKrupp Dizala d.o.o., OIB 03861531654 zastupanog po punomoćniku Ibrica Zulfikarpašić</item>
      <item>Snježana Tanasovski, OIB 77239241871</item>
      <item>MIŠO MUNIVRANA, OIB 64086185394</item>
    </derivirana_varijabla>
  </DomainObject.Predmet.StrankaListFormatedOIB>
  <DomainObject.Predmet.StrankaListFormatedWithAdress>
    <izvorni_sadrzaj>
      <item>ThyssenKrupp Dizala d.o.o., Fallerovo šetalište 22, 10000 Zagreb zastupanog po punomoćniku Ibrica Zulfikarpašić</item>
      <item>Snježana Tanasovski, Šenova Ulica 2, Zagreb</item>
      <item>MIŠO MUNIVRANA, Banjavčićeva 13, 10000 Zagreb</item>
    </izvorni_sadrzaj>
    <derivirana_varijabla naziv="DomainObject.Predmet.StrankaListFormatedWithAdress_1">
      <item>ThyssenKrupp Dizala d.o.o., Fallerovo šetalište 22, 10000 Zagreb zastupanog po punomoćniku Ibrica Zulfikarpašić</item>
      <item>Snježana Tanasovski, Šenova Ulica 2, Zagreb</item>
      <item>MIŠO MUNIVRANA, Banjavčićeva 13, 10000 Zagreb</item>
    </derivirana_varijabla>
  </DomainObject.Predmet.StrankaListFormatedWithAdress>
  <DomainObject.Predmet.StrankaListFormatedWithAdressOIB>
    <izvorni_sadrzaj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izvorni_sadrzaj>
    <derivirana_varijabla naziv="DomainObject.Predmet.StrankaListFormatedWithAdressOIB_1"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derivirana_varijabla>
  </DomainObject.Predmet.StrankaListFormatedWithAdressOIB>
  <DomainObject.Predmet.StrankaListNazivFormated>
    <izvorni_sadrzaj>
      <item>ThyssenKrupp Dizala d.o.o.</item>
      <item>Snježana Tanasovski</item>
      <item>MIŠO MUNIVRANA</item>
    </izvorni_sadrzaj>
    <derivirana_varijabla naziv="DomainObject.Predmet.StrankaListNazivFormated_1">
      <item>ThyssenKrupp Dizala d.o.o.</item>
      <item>Snježana Tanasovski</item>
      <item>MIŠO MUNIVRANA</item>
    </derivirana_varijabla>
  </DomainObject.Predmet.StrankaListNazivFormated>
  <DomainObject.Predmet.StrankaListNazivFormatedOIB>
    <izvorni_sadrzaj>
      <item>ThyssenKrupp Dizala d.o.o., OIB 03861531654</item>
      <item>Snježana Tanasovski, OIB 77239241871</item>
      <item>MIŠO MUNIVRANA, OIB 64086185394</item>
    </izvorni_sadrzaj>
    <derivirana_varijabla naziv="DomainObject.Predmet.StrankaListNazivFormatedOIB_1">
      <item>ThyssenKrupp Dizala d.o.o., OIB 03861531654</item>
      <item>Snježana Tanasovski, OIB 77239241871</item>
      <item>MIŠO MUNIVRANA, OIB 64086185394</item>
    </derivirana_varijabla>
  </DomainObject.Predmet.StrankaListNazivFormatedOIB>
  <DomainObject.Predmet.ProtuStrankaListFormated>
    <izvorni_sadrzaj>
      <item>TRGOVAČKI CENTAR SOLIDUM  d.o.o.</item>
    </izvorni_sadrzaj>
    <derivirana_varijabla naziv="DomainObject.Predmet.ProtuStrankaListFormated_1">
      <item>TRGOVAČKI CENTAR SOLIDUM  d.o.o.</item>
    </derivirana_varijabla>
  </DomainObject.Predmet.ProtuStrankaListFormated>
  <DomainObject.Predmet.ProtuStrankaListFormatedOIB>
    <izvorni_sadrzaj>
      <item>TRGOVAČKI CENTAR SOLIDUM  d.o.o., OIB 92174812949</item>
    </izvorni_sadrzaj>
    <derivirana_varijabla naziv="DomainObject.Predmet.ProtuStrankaListFormatedOIB_1">
      <item>TRGOVAČKI CENTAR SOLIDUM  d.o.o., OIB 92174812949</item>
    </derivirana_varijabla>
  </DomainObject.Predmet.ProtuStrankaListFormatedOIB>
  <DomainObject.Predmet.ProtuStrankaListFormatedWithAdress>
    <izvorni_sadrzaj>
      <item>TRGOVAČKI CENTAR SOLIDUM  d.o.o., Škorpikova 11, 10000 Zagreb</item>
    </izvorni_sadrzaj>
    <derivirana_varijabla naziv="DomainObject.Predmet.ProtuStrankaListFormatedWithAdress_1">
      <item>TRGOVAČKI CENTAR SOLIDUM  d.o.o., Škorpikova 11, 10000 Zagreb</item>
    </derivirana_varijabla>
  </DomainObject.Predmet.ProtuStrankaListFormatedWithAdress>
  <DomainObject.Predmet.ProtuStrankaListFormatedWithAdressOIB>
    <izvorni_sadrzaj>
      <item>TRGOVAČKI CENTAR SOLIDUM  d.o.o., OIB 92174812949, Škorpikova 11, 10000 Zagreb</item>
    </izvorni_sadrzaj>
    <derivirana_varijabla naziv="DomainObject.Predmet.ProtuStrankaListFormatedWithAdressOIB_1">
      <item>TRGOVAČKI CENTAR SOLIDUM  d.o.o., OIB 92174812949, Škorpikova 11, 10000 Zagreb</item>
    </derivirana_varijabla>
  </DomainObject.Predmet.ProtuStrankaListFormatedWithAdressOIB>
  <DomainObject.Predmet.ProtuStrankaListNazivFormated>
    <izvorni_sadrzaj>
      <item>TRGOVAČKI CENTAR SOLIDUM  d.o.o.</item>
    </izvorni_sadrzaj>
    <derivirana_varijabla naziv="DomainObject.Predmet.ProtuStrankaListNazivFormated_1">
      <item>TRGOVAČKI CENTAR SOLIDUM  d.o.o.</item>
    </derivirana_varijabla>
  </DomainObject.Predmet.ProtuStrankaListNazivFormated>
  <DomainObject.Predmet.ProtuStrankaListNazivFormatedOIB>
    <izvorni_sadrzaj>
      <item>TRGOVAČKI CENTAR SOLIDUM  d.o.o., OIB 92174812949</item>
    </izvorni_sadrzaj>
    <derivirana_varijabla naziv="DomainObject.Predmet.ProtuStrankaListNazivFormatedOIB_1">
      <item>TRGOVAČKI CENTAR SOLIDUM  d.o.o., OIB 92174812949</item>
    </derivirana_varijabla>
  </DomainObject.Predmet.ProtuStrankaListNazivFormatedOIB>
  <DomainObject.Predmet.OstaliListFormated>
    <izvorni_sadrzaj>
      <item>Ibrica Zulfikarpašić punomoćnik sudionika u postupku ThyssenKrupp Dizala d.o.o.</item>
      <item>Ante Jukić</item>
      <item>Marija Jukić Jurišić</item>
    </izvorni_sadrzaj>
    <derivirana_varijabla naziv="DomainObject.Predmet.OstaliListFormated_1">
      <item>Ibrica Zulfikarpašić punomoćnik sudionika u postupku ThyssenKrupp Dizala d.o.o.</item>
      <item>Ante Jukić</item>
      <item>Marija Jukić Jurišić</item>
    </derivirana_varijabla>
  </DomainObject.Predmet.OstaliListFormated>
  <DomainObject.Predmet.OstaliListFormatedOIB>
    <izvorni_sadrzaj>
      <item>Ibrica Zulfikarpašić, OIB 45552488337 punomoćnik sudionika u postupku ThyssenKrupp Dizala d.o.o.</item>
      <item>Ante Jukić, OIB 74320689175</item>
      <item>Marija Jukić Jurišić, OIB 10822152938</item>
    </izvorni_sadrzaj>
    <derivirana_varijabla naziv="DomainObject.Predmet.OstaliListFormatedOIB_1">
      <item>Ibrica Zulfikarpašić, OIB 45552488337 punomoćnik sudionika u postupku ThyssenKrupp Dizala d.o.o.</item>
      <item>Ante Jukić, OIB 74320689175</item>
      <item>Marija Jukić Jurišić, OIB 10822152938</item>
    </derivirana_varijabla>
  </DomainObject.Predmet.OstaliListFormatedOIB>
  <DomainObject.Predmet.OstaliListFormatedWithAdress>
    <izvorni_sadrzaj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izvorni_sadrzaj>
    <derivirana_varijabla naziv="DomainObject.Predmet.OstaliListFormatedWithAdress_1"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derivirana_varijabla>
  </DomainObject.Predmet.OstaliListFormatedWithAdress>
  <DomainObject.Predmet.OstaliListFormatedWithAdressOIB>
    <izvorni_sadrzaj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izvorni_sadrzaj>
    <derivirana_varijabla naziv="DomainObject.Predmet.OstaliListFormatedWithAdressOIB_1"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derivirana_varijabla>
  </DomainObject.Predmet.OstaliListFormatedWithAdressOIB>
  <DomainObject.Predmet.OstaliListNazivFormated>
    <izvorni_sadrzaj>
      <item>Ibrica Zulfikarpašić</item>
      <item>Ante Jukić</item>
      <item>Marija Jukić Jurišić</item>
    </izvorni_sadrzaj>
    <derivirana_varijabla naziv="DomainObject.Predmet.OstaliListNazivFormated_1">
      <item>Ibrica Zulfikarpašić</item>
      <item>Ante Jukić</item>
      <item>Marija Jukić Jurišić</item>
    </derivirana_varijabla>
  </DomainObject.Predmet.OstaliListNazivFormated>
  <DomainObject.Predmet.OstaliListNazivFormatedOIB>
    <izvorni_sadrzaj>
      <item>Ibrica Zulfikarpašić, OIB 45552488337</item>
      <item>Ante Jukić, OIB 74320689175</item>
      <item>Marija Jukić Jurišić, OIB 10822152938</item>
    </izvorni_sadrzaj>
    <derivirana_varijabla naziv="DomainObject.Predmet.OstaliListNazivFormatedOIB_1">
      <item>Ibrica Zulfikarpašić, OIB 45552488337</item>
      <item>Ante Jukić, OIB 74320689175</item>
      <item>Marija Jukić Jurišić, OIB 10822152938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ThyssenKrupp Dizala d.o.o. i dr.</izvorni_sadrzaj>
    <derivirana_varijabla naziv="DomainObject.Predmet.StrankaIDrugi_1">ThyssenKrupp Dizala d.o.o. i dr.</derivirana_varijabla>
  </DomainObject.Predmet.StrankaIDrugi>
  <DomainObject.Predmet.ProtustrankaIDrugi>
    <izvorni_sadrzaj>TRGOVAČKI CENTAR SOLIDUM  d.o.o.</izvorni_sadrzaj>
    <derivirana_varijabla naziv="DomainObject.Predmet.ProtustrankaIDrugi_1">TRGOVAČKI CENTAR SOLIDUM  d.o.o.</derivirana_varijabla>
  </DomainObject.Predmet.ProtustrankaIDrugi>
  <DomainObject.Predmet.StrankaIDrugiAdressOIB>
    <izvorni_sadrzaj>ThyssenKrupp Dizala d.o.o., OIB 03861531654, Fallerovo šetalište 22, 10000 Zagreb i dr.</izvorni_sadrzaj>
    <derivirana_varijabla naziv="DomainObject.Predmet.StrankaIDrugiAdressOIB_1">ThyssenKrupp Dizala d.o.o., OIB 03861531654, Fallerovo šetalište 22, 10000 Zagreb i dr.</derivirana_varijabla>
  </DomainObject.Predmet.StrankaIDrugiAdressOIB>
  <DomainObject.Predmet.ProtustrankaIDrugiAdressOIB>
    <izvorni_sadrzaj>TRGOVAČKI CENTAR SOLIDUM  d.o.o., OIB 92174812949, Škorpikova 11, 10000 Zagreb</izvorni_sadrzaj>
    <derivirana_varijabla naziv="DomainObject.Predmet.ProtustrankaIDrugiAdressOIB_1">TRGOVAČKI CENTAR SOLIDUM  d.o.o., OIB 92174812949,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izvorni_sadrzaj>
    <derivirana_varijabla naziv="DomainObject.Predmet.SudioniciListNaziv_1"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derivirana_varijabla>
  </DomainObject.Predmet.SudioniciListNaziv>
  <DomainObject.Predmet.SudioniciListAdressOIB>
    <izvorni_sadrzaj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izvorni_sadrzaj>
    <derivirana_varijabla naziv="DomainObject.Predmet.SudioniciListAdressOIB_1"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03861531654</item>
      <item>, OIB 92174812949</item>
      <item>, OIB 45552488337</item>
      <item>, OIB 77239241871</item>
      <item>, OIB 74320689175</item>
      <item>, OIB 64086185394</item>
      <item>, OIB 10822152938</item>
    </izvorni_sadrzaj>
    <derivirana_varijabla naziv="DomainObject.Predmet.SudioniciListNazivOIB_1">
      <item>, OIB 03861531654</item>
      <item>, OIB 92174812949</item>
      <item>, OIB 45552488337</item>
      <item>, OIB 77239241871</item>
      <item>, OIB 74320689175</item>
      <item>, OIB 64086185394</item>
      <item>, OIB 10822152938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FEE31-9DE8-4AF3-BABF-307A12704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1408</properties:Characters>
  <properties:Lines>53</properties:Lines>
  <properties:Paragraphs>20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2018-02-05T09:31:00Z</dcterms:created>
  <dc:creator>Žana Livaja</dc:creator>
  <cp:lastModifiedBy>Žana Livaja</cp:lastModifiedBy>
  <cp:lastPrinted>2018-02-05T09:43:00Z</cp:lastPrinted>
  <dcterms:modified xmlns:xsi="http://www.w3.org/2001/XMLSchema-instance" xsi:type="dcterms:W3CDTF">2018-02-05T10:42:00Z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