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566f" w14:paraId="dfc566f" w:rsidRDefault="00702487" w:rsidP="00702487" w:rsidR="00702487" w:rsidRPr="00FF4D5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FF4D5F">
        <w:rPr>
          <w:rFonts w:hAnsi="Times New Roman" w:ascii="Times New Roman"/>
          <w:b/>
          <w:sz w:val="28"/>
        </w:rPr>
        <w:t>Obrazac 19.</w:t>
      </w:r>
    </w:p>
    <w:p w:rsidRDefault="00702487" w:rsidP="00702487" w:rsidR="00702487" w:rsidRPr="00FF4D5F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FF4D5F">
      <w:pPr>
        <w:jc w:val="both"/>
        <w:rPr>
          <w:rFonts w:hAnsi="Times New Roman" w:ascii="Times New Roman"/>
          <w:sz w:val="24"/>
        </w:rPr>
      </w:pPr>
      <w:r w:rsidRPr="00FF4D5F">
        <w:rPr>
          <w:rFonts w:hAnsi="Times New Roman" w:ascii="Times New Roman"/>
          <w:sz w:val="24"/>
          <w:szCs w:val="24"/>
        </w:rPr>
        <w:t>Nadle</w:t>
      </w:r>
      <w:r w:rsidRPr="00FF4D5F">
        <w:rPr>
          <w:rFonts w:hAnsi="Times New Roman" w:ascii="Times New Roman"/>
          <w:sz w:val="24"/>
        </w:rPr>
        <w:t>ž</w:t>
      </w:r>
      <w:r w:rsidRPr="00FF4D5F">
        <w:rPr>
          <w:rFonts w:hAnsi="Times New Roman" w:ascii="Times New Roman"/>
          <w:sz w:val="24"/>
          <w:szCs w:val="24"/>
        </w:rPr>
        <w:t>ni</w:t>
      </w:r>
      <w:r w:rsidRPr="00FF4D5F">
        <w:rPr>
          <w:rFonts w:hAnsi="Times New Roman" w:ascii="Times New Roman"/>
          <w:sz w:val="24"/>
        </w:rPr>
        <w:t xml:space="preserve"> </w:t>
      </w:r>
      <w:r w:rsidRPr="00FF4D5F">
        <w:rPr>
          <w:rFonts w:hAnsi="Times New Roman" w:ascii="Times New Roman"/>
          <w:sz w:val="24"/>
          <w:szCs w:val="24"/>
        </w:rPr>
        <w:t>trgova</w:t>
      </w:r>
      <w:r w:rsidRPr="00FF4D5F">
        <w:rPr>
          <w:rFonts w:hAnsi="Times New Roman" w:ascii="Times New Roman"/>
          <w:sz w:val="24"/>
        </w:rPr>
        <w:t>č</w:t>
      </w:r>
      <w:r w:rsidRPr="00FF4D5F">
        <w:rPr>
          <w:rFonts w:hAnsi="Times New Roman" w:ascii="Times New Roman"/>
          <w:sz w:val="24"/>
          <w:szCs w:val="24"/>
        </w:rPr>
        <w:t>ki</w:t>
      </w:r>
      <w:r w:rsidRPr="00FF4D5F">
        <w:rPr>
          <w:rFonts w:hAnsi="Times New Roman" w:ascii="Times New Roman"/>
          <w:sz w:val="24"/>
        </w:rPr>
        <w:t xml:space="preserve"> </w:t>
      </w:r>
      <w:r w:rsidRPr="00FF4D5F">
        <w:rPr>
          <w:rFonts w:hAnsi="Times New Roman" w:ascii="Times New Roman"/>
          <w:sz w:val="24"/>
          <w:szCs w:val="24"/>
        </w:rPr>
        <w:t>sud</w:t>
      </w:r>
      <w:r w:rsidR="002A200F">
        <w:rPr>
          <w:rFonts w:hAnsi="Times New Roman" w:ascii="Times New Roman"/>
          <w:sz w:val="24"/>
        </w:rPr>
        <w:t xml:space="preserve"> u Bjelovaru</w:t>
      </w:r>
    </w:p>
    <w:p w:rsidRDefault="00702487" w:rsidP="00702487" w:rsidR="00702487" w:rsidRPr="00FF4D5F">
      <w:pPr>
        <w:jc w:val="both"/>
        <w:rPr>
          <w:rFonts w:hAnsi="Times New Roman" w:ascii="Times New Roman"/>
          <w:sz w:val="24"/>
          <w:szCs w:val="24"/>
        </w:rPr>
      </w:pPr>
      <w:r w:rsidRPr="00FF4D5F">
        <w:rPr>
          <w:rFonts w:hAnsi="Times New Roman" w:ascii="Times New Roman"/>
          <w:sz w:val="24"/>
          <w:szCs w:val="24"/>
        </w:rPr>
        <w:t xml:space="preserve">Poslovni broj spisa </w:t>
      </w:r>
      <w:r w:rsidR="002A200F" w:rsidRPr="002A200F">
        <w:rPr>
          <w:rFonts w:hAnsi="Times New Roman" w:ascii="Times New Roman"/>
          <w:sz w:val="24"/>
          <w:szCs w:val="24"/>
        </w:rPr>
        <w:t>St-128/2018</w:t>
      </w:r>
    </w:p>
    <w:p w:rsidRDefault="00702487" w:rsidP="00702487" w:rsidR="00702487" w:rsidRPr="00FF4D5F">
      <w:pPr>
        <w:rPr>
          <w:rFonts w:hAnsi="Times New Roman" w:ascii="Times New Roman"/>
          <w:sz w:val="24"/>
          <w:szCs w:val="24"/>
        </w:rPr>
      </w:pPr>
      <w:r w:rsidRPr="00FF4D5F">
        <w:rPr>
          <w:rFonts w:hAnsi="Times New Roman" w:ascii="Times New Roman"/>
          <w:sz w:val="24"/>
          <w:szCs w:val="24"/>
        </w:rPr>
        <w:t>Dužnik (ime i prezime / tvrtka ili naziv, OIB, adresa / sjedište)</w:t>
      </w:r>
      <w:r w:rsidR="002A200F">
        <w:rPr>
          <w:rFonts w:hAnsi="Times New Roman" w:ascii="Times New Roman"/>
          <w:sz w:val="24"/>
          <w:szCs w:val="24"/>
        </w:rPr>
        <w:t>:</w:t>
      </w:r>
      <w:r w:rsidRPr="00FF4D5F">
        <w:rPr>
          <w:rFonts w:hAnsi="Times New Roman" w:ascii="Times New Roman"/>
          <w:sz w:val="24"/>
          <w:szCs w:val="24"/>
        </w:rPr>
        <w:t xml:space="preserve"> </w:t>
      </w:r>
      <w:r w:rsidR="002A200F" w:rsidRPr="002A200F">
        <w:rPr>
          <w:rFonts w:hAnsi="Times New Roman" w:ascii="Times New Roman"/>
          <w:sz w:val="24"/>
          <w:szCs w:val="24"/>
        </w:rPr>
        <w:t>Stečajn</w:t>
      </w:r>
      <w:r w:rsidR="002A200F">
        <w:rPr>
          <w:rFonts w:hAnsi="Times New Roman" w:ascii="Times New Roman"/>
          <w:sz w:val="24"/>
          <w:szCs w:val="24"/>
        </w:rPr>
        <w:t>a</w:t>
      </w:r>
      <w:r w:rsidR="002A200F" w:rsidRPr="002A200F">
        <w:rPr>
          <w:rFonts w:hAnsi="Times New Roman" w:ascii="Times New Roman"/>
          <w:sz w:val="24"/>
          <w:szCs w:val="24"/>
        </w:rPr>
        <w:t xml:space="preserve"> mas</w:t>
      </w:r>
      <w:r w:rsidR="002A200F">
        <w:rPr>
          <w:rFonts w:hAnsi="Times New Roman" w:ascii="Times New Roman"/>
          <w:sz w:val="24"/>
          <w:szCs w:val="24"/>
        </w:rPr>
        <w:t>a</w:t>
      </w:r>
      <w:r w:rsidR="002A200F" w:rsidRPr="002A200F">
        <w:rPr>
          <w:rFonts w:hAnsi="Times New Roman" w:ascii="Times New Roman"/>
          <w:sz w:val="24"/>
          <w:szCs w:val="24"/>
        </w:rPr>
        <w:t xml:space="preserve"> iza AUTO KLIK d.o.o. za trgovinu i usluge u stečaju, Zagreb, Đorđićeva 24, OIB: 94378482101</w:t>
      </w:r>
    </w:p>
    <w:p w:rsidRDefault="00702487" w:rsidP="00702487" w:rsidR="00702487" w:rsidRPr="00FF4D5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FF4D5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FF4D5F">
      <w:pPr>
        <w:jc w:val="center"/>
        <w:rPr>
          <w:rFonts w:hAnsi="Times New Roman" w:ascii="Times New Roman"/>
          <w:sz w:val="24"/>
          <w:szCs w:val="24"/>
        </w:rPr>
      </w:pPr>
      <w:r w:rsidRPr="00FF4D5F">
        <w:rPr>
          <w:rFonts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702487" w:rsidP="00702487" w:rsidR="00702487" w:rsidRPr="00FF4D5F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FF4D5F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FF4D5F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FF4D5F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243"/>
        <w:gridCol w:w="1536"/>
        <w:gridCol w:w="1402"/>
        <w:gridCol w:w="1536"/>
        <w:gridCol w:w="1243"/>
        <w:gridCol w:w="1536"/>
        <w:gridCol w:w="1030"/>
      </w:tblGrid>
      <w:tr w:rsidTr="000331A7" w:rsidR="00702487" w:rsidRPr="00FF4D5F">
        <w:trPr>
          <w:jc w:val="center"/>
        </w:trPr>
        <w:tc>
          <w:tcPr>
            <w:tcW w:type="pct" w:w="536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FF4D5F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933A08" w:rsidR="00702487" w:rsidRPr="00FF4D5F">
        <w:trPr>
          <w:jc w:val="center"/>
        </w:trPr>
        <w:tc>
          <w:tcPr>
            <w:tcW w:type="pct" w:w="536"/>
            <w:vAlign w:val="center"/>
          </w:tcPr>
          <w:p w:rsidRDefault="00702487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0E52D6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838"/>
            <w:vAlign w:val="center"/>
          </w:tcPr>
          <w:p w:rsidRDefault="000E52D6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</w:t>
            </w:r>
            <w:r w:rsidR="00933A08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06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Katančićeva 5/A</w:t>
            </w:r>
          </w:p>
        </w:tc>
        <w:tc>
          <w:tcPr>
            <w:tcW w:type="pct" w:w="580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202.363,29kn</w:t>
            </w:r>
          </w:p>
        </w:tc>
        <w:tc>
          <w:tcPr>
            <w:tcW w:type="pct" w:w="580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doprinosi, javna davanja</w:t>
            </w:r>
          </w:p>
        </w:tc>
        <w:tc>
          <w:tcPr>
            <w:tcW w:type="pct" w:w="580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33A08">
              <w:rPr>
                <w:rFonts w:hAnsi="Times New Roman" w:ascii="Times New Roman"/>
                <w:sz w:val="24"/>
                <w:szCs w:val="24"/>
              </w:rPr>
              <w:t>202.363,29kn</w:t>
            </w:r>
          </w:p>
        </w:tc>
        <w:tc>
          <w:tcPr>
            <w:tcW w:type="pct" w:w="580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Dospjeli dug</w:t>
            </w:r>
          </w:p>
        </w:tc>
      </w:tr>
      <w:tr w:rsidTr="00933A08" w:rsidR="00702487" w:rsidRPr="00FF4D5F">
        <w:trPr>
          <w:jc w:val="center"/>
        </w:trPr>
        <w:tc>
          <w:tcPr>
            <w:tcW w:type="pct" w:w="536"/>
            <w:vAlign w:val="center"/>
          </w:tcPr>
          <w:p w:rsidRDefault="00702487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38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99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80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80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80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--</w:t>
            </w:r>
          </w:p>
        </w:tc>
        <w:tc>
          <w:tcPr>
            <w:tcW w:type="pct" w:w="580"/>
            <w:vAlign w:val="center"/>
          </w:tcPr>
          <w:p w:rsidRDefault="00933A08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1B3A9F" w:rsidR="00702487" w:rsidRPr="00FF4D5F">
      <w:pPr>
        <w:pStyle w:val="Bezproreda"/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FF4D5F">
        <w:trPr>
          <w:jc w:val="center"/>
        </w:trPr>
        <w:tc>
          <w:tcPr>
            <w:tcW w:type="pct" w:w="1338"/>
            <w:vAlign w:val="center"/>
          </w:tcPr>
          <w:p w:rsidRDefault="00702487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FF4D5F">
        <w:trPr>
          <w:jc w:val="center"/>
        </w:trPr>
        <w:tc>
          <w:tcPr>
            <w:tcW w:type="pct" w:w="1338"/>
          </w:tcPr>
          <w:p w:rsidRDefault="00702487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51A8E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0,00kn</w:t>
            </w:r>
          </w:p>
        </w:tc>
        <w:tc>
          <w:tcPr>
            <w:tcW w:type="pct" w:w="2095"/>
          </w:tcPr>
          <w:p w:rsidRDefault="00851A8E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0B576B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Fusnota</w:t>
            </w:r>
            <w:r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3"/>
            </w:r>
          </w:p>
        </w:tc>
      </w:tr>
      <w:tr w:rsidTr="000331A7" w:rsidR="00702487" w:rsidRPr="00FF4D5F">
        <w:trPr>
          <w:jc w:val="center"/>
        </w:trPr>
        <w:tc>
          <w:tcPr>
            <w:tcW w:type="pct" w:w="1338"/>
          </w:tcPr>
          <w:p w:rsidRDefault="00702487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B3A9F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2095"/>
          </w:tcPr>
          <w:p w:rsidRDefault="001B3A9F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1567"/>
          </w:tcPr>
          <w:p w:rsidRDefault="001B3A9F" w:rsidP="001B3A9F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 w:rsidRPr="00FF4D5F">
      <w:pPr>
        <w:pStyle w:val="Bezproreda"/>
        <w:rPr>
          <w:rFonts w:hAnsi="Times New Roman" w:ascii="Times New Roman"/>
          <w:sz w:val="24"/>
          <w:szCs w:val="24"/>
        </w:rPr>
      </w:pPr>
    </w:p>
    <w:p w:rsidRDefault="001B3A9F" w:rsidP="00702487" w:rsidR="001B3A9F">
      <w:pPr>
        <w:jc w:val="center"/>
        <w:rPr>
          <w:rFonts w:hAnsi="Times New Roman" w:ascii="Times New Roman"/>
          <w:b/>
          <w:sz w:val="24"/>
        </w:rPr>
      </w:pPr>
    </w:p>
    <w:p w:rsidRDefault="001B3A9F" w:rsidP="00702487" w:rsidR="001B3A9F">
      <w:pPr>
        <w:jc w:val="center"/>
        <w:rPr>
          <w:rFonts w:hAnsi="Times New Roman" w:ascii="Times New Roman"/>
          <w:b/>
          <w:sz w:val="24"/>
        </w:rPr>
      </w:pPr>
    </w:p>
    <w:p w:rsidRDefault="001B3A9F" w:rsidP="00702487" w:rsidR="001B3A9F">
      <w:pPr>
        <w:jc w:val="center"/>
        <w:rPr>
          <w:rFonts w:hAnsi="Times New Roman" w:ascii="Times New Roman"/>
          <w:b/>
          <w:sz w:val="24"/>
        </w:rPr>
      </w:pPr>
    </w:p>
    <w:p w:rsidRDefault="001B3A9F" w:rsidP="00702487" w:rsidR="001B3A9F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FF4D5F">
      <w:pPr>
        <w:jc w:val="center"/>
        <w:rPr>
          <w:rFonts w:hAnsi="Times New Roman" w:ascii="Times New Roman"/>
          <w:b/>
          <w:sz w:val="24"/>
        </w:rPr>
      </w:pPr>
      <w:r w:rsidRPr="00FF4D5F">
        <w:rPr>
          <w:rFonts w:hAnsi="Times New Roman" w:ascii="Times New Roman"/>
          <w:b/>
          <w:sz w:val="24"/>
        </w:rPr>
        <w:t>II. TABLICA RAZLUČNIH PRAVA</w:t>
      </w:r>
    </w:p>
    <w:p w:rsidRDefault="00702487" w:rsidP="00702487" w:rsidR="00702487" w:rsidRPr="00FF4D5F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Tr="000331A7" w:rsidR="00702487" w:rsidRPr="00FF4D5F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FF4D5F">
        <w:trPr>
          <w:jc w:val="center"/>
        </w:trPr>
        <w:tc>
          <w:tcPr>
            <w:tcW w:type="pct" w:w="606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21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04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2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31A7" w:rsidR="00702487" w:rsidRPr="00FF4D5F">
        <w:trPr>
          <w:jc w:val="center"/>
        </w:trPr>
        <w:tc>
          <w:tcPr>
            <w:tcW w:type="pct" w:w="606"/>
          </w:tcPr>
          <w:p w:rsidRDefault="00702487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68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21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04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482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 w:rsidRPr="00FF4D5F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FF4D5F">
      <w:pPr>
        <w:jc w:val="center"/>
        <w:rPr>
          <w:rFonts w:hAnsi="Times New Roman" w:ascii="Times New Roman"/>
          <w:b/>
          <w:sz w:val="24"/>
        </w:rPr>
      </w:pPr>
      <w:r w:rsidRPr="00FF4D5F">
        <w:rPr>
          <w:rFonts w:hAnsi="Times New Roman" w:ascii="Times New Roman"/>
          <w:b/>
          <w:sz w:val="24"/>
        </w:rPr>
        <w:t>III. TABLICA IZLUČNIH PRAVA</w:t>
      </w:r>
    </w:p>
    <w:p w:rsidRDefault="00702487" w:rsidP="00702487" w:rsidR="00702487" w:rsidRPr="00FF4D5F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FF4D5F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FF4D5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F4D5F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FF4D5F">
        <w:trPr>
          <w:jc w:val="center"/>
        </w:trPr>
        <w:tc>
          <w:tcPr>
            <w:tcW w:type="pct" w:w="747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02487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0331A7" w:rsidR="00702487" w:rsidRPr="00FF4D5F">
        <w:trPr>
          <w:jc w:val="center"/>
        </w:trPr>
        <w:tc>
          <w:tcPr>
            <w:tcW w:type="pct" w:w="747"/>
          </w:tcPr>
          <w:p w:rsidRDefault="00702487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B3A9F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1B3A9F" w:rsidP="000331A7" w:rsidR="001B3A9F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4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909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71"/>
          </w:tcPr>
          <w:p w:rsidRDefault="001B3A9F" w:rsidP="000331A7" w:rsidR="00702487" w:rsidRPr="00FF4D5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702487" w:rsidP="00702487" w:rsidR="00702487" w:rsidRPr="00FF4D5F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FF4D5F">
      <w:pPr>
        <w:rPr>
          <w:rFonts w:hAnsi="Times New Roman" w:ascii="Times New Roman"/>
          <w:sz w:val="24"/>
        </w:rPr>
      </w:pPr>
      <w:r w:rsidRPr="00FF4D5F">
        <w:rPr>
          <w:rFonts w:hAnsi="Times New Roman" w:ascii="Times New Roman"/>
          <w:sz w:val="24"/>
        </w:rPr>
        <w:t xml:space="preserve">Mjesto i datum </w:t>
      </w:r>
      <w:r w:rsidRPr="00FF4D5F">
        <w:rPr>
          <w:rFonts w:hAnsi="Times New Roman" w:ascii="Times New Roman"/>
          <w:sz w:val="24"/>
        </w:rPr>
        <w:tab/>
      </w:r>
      <w:r w:rsidRPr="00FF4D5F">
        <w:rPr>
          <w:rFonts w:hAnsi="Times New Roman" w:ascii="Times New Roman"/>
          <w:sz w:val="24"/>
        </w:rPr>
        <w:tab/>
      </w:r>
      <w:r w:rsidRPr="00FF4D5F">
        <w:rPr>
          <w:rFonts w:hAnsi="Times New Roman" w:ascii="Times New Roman"/>
          <w:sz w:val="24"/>
        </w:rPr>
        <w:tab/>
      </w:r>
      <w:r w:rsidRPr="00FF4D5F">
        <w:rPr>
          <w:rFonts w:hAnsi="Times New Roman" w:ascii="Times New Roman"/>
          <w:sz w:val="24"/>
        </w:rPr>
        <w:tab/>
      </w:r>
      <w:r w:rsidRPr="00FF4D5F">
        <w:rPr>
          <w:rFonts w:hAnsi="Times New Roman" w:ascii="Times New Roman"/>
          <w:sz w:val="24"/>
        </w:rPr>
        <w:tab/>
      </w:r>
      <w:r w:rsidRPr="00FF4D5F">
        <w:rPr>
          <w:rFonts w:hAnsi="Times New Roman" w:ascii="Times New Roman"/>
          <w:sz w:val="24"/>
        </w:rPr>
        <w:tab/>
      </w:r>
      <w:r w:rsidRPr="00FF4D5F">
        <w:rPr>
          <w:rFonts w:hAnsi="Times New Roman" w:ascii="Times New Roman"/>
          <w:sz w:val="24"/>
        </w:rPr>
        <w:tab/>
        <w:t>Stečajni upravitelj</w:t>
      </w:r>
    </w:p>
    <w:p w:rsidRDefault="001B3A9F" w:rsidP="00702487" w:rsidR="00702487" w:rsidRPr="00FF4D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17.07.2018.</w:t>
      </w:r>
      <w:r w:rsidR="00702487" w:rsidRPr="00FF4D5F">
        <w:rPr>
          <w:rFonts w:hAnsi="Times New Roman" w:ascii="Times New Roman"/>
          <w:sz w:val="24"/>
        </w:rPr>
        <w:tab/>
      </w:r>
      <w:r w:rsidR="00702487" w:rsidRPr="00FF4D5F">
        <w:rPr>
          <w:rFonts w:hAnsi="Times New Roman" w:ascii="Times New Roman"/>
          <w:sz w:val="24"/>
        </w:rPr>
        <w:tab/>
      </w:r>
      <w:r w:rsidR="00702487" w:rsidRPr="00FF4D5F">
        <w:rPr>
          <w:rFonts w:hAnsi="Times New Roman" w:ascii="Times New Roman"/>
          <w:sz w:val="24"/>
        </w:rPr>
        <w:tab/>
      </w:r>
      <w:r w:rsidR="00702487" w:rsidRPr="00FF4D5F">
        <w:rPr>
          <w:rFonts w:hAnsi="Times New Roman" w:ascii="Times New Roman"/>
          <w:sz w:val="24"/>
        </w:rPr>
        <w:tab/>
      </w:r>
      <w:r w:rsidR="00702487" w:rsidRPr="00FF4D5F">
        <w:rPr>
          <w:rFonts w:hAnsi="Times New Roman" w:ascii="Times New Roman"/>
          <w:sz w:val="24"/>
        </w:rPr>
        <w:tab/>
      </w:r>
      <w:r w:rsidR="00E04CCD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Domagoj Repač, v.r.</w:t>
      </w:r>
    </w:p>
    <w:p w:rsidRDefault="00C61F72" w:rsidR="00C61F72" w:rsidRPr="00FF4D5F"/>
    <w:sectPr w:rsidR="00C61F72" w:rsidRPr="00FF4D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BAE" w:rsidP="00702487" w:rsidR="00154BAE">
      <w:pPr>
        <w:spacing w:after="0"/>
      </w:pPr>
      <w:r>
        <w:separator/>
      </w:r>
    </w:p>
  </w:endnote>
  <w:endnote w:id="0" w:type="continuationSeparator">
    <w:p w:rsidRDefault="00154BAE" w:rsidP="00702487" w:rsidR="00154BA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BAE" w:rsidP="00702487" w:rsidR="00154BAE">
      <w:pPr>
        <w:spacing w:after="0"/>
      </w:pPr>
      <w:r>
        <w:separator/>
      </w:r>
    </w:p>
  </w:footnote>
  <w:footnote w:id="0" w:type="continuationSeparator">
    <w:p w:rsidRDefault="00154BAE" w:rsidP="00702487" w:rsidR="00154BAE">
      <w:pPr>
        <w:spacing w:after="0"/>
      </w:pPr>
      <w:r>
        <w:continuationSeparator/>
      </w:r>
    </w:p>
  </w:footnote>
  <w:footnote w:id="1">
    <w:p w:rsidRDefault="00702487" w:rsidP="00702487" w:rsidR="00702487" w:rsidRPr="001B3A9F">
      <w:pPr>
        <w:pStyle w:val="Tekstfusnote"/>
        <w:rPr>
          <w:rFonts w:hAnsi="Times New Roman" w:ascii="Times New Roman"/>
          <w:sz w:val="22"/>
          <w:szCs w:val="22"/>
        </w:rPr>
      </w:pPr>
      <w:r w:rsidRPr="001B3A9F">
        <w:rPr>
          <w:rStyle w:val="Referencafusnote"/>
          <w:rFonts w:hAnsi="Times New Roman" w:ascii="Times New Roman"/>
          <w:sz w:val="22"/>
          <w:szCs w:val="22"/>
        </w:rPr>
        <w:footnoteRef/>
      </w:r>
      <w:r w:rsidRPr="001B3A9F">
        <w:rPr>
          <w:rFonts w:hAnsi="Times New Roman" w:ascii="Times New Roman"/>
          <w:sz w:val="22"/>
          <w:szCs w:val="22"/>
          <w:lang w:val="pl-PL"/>
        </w:rPr>
        <w:t xml:space="preserve"> </w:t>
      </w:r>
      <w:r w:rsidRPr="001B3A9F">
        <w:rPr>
          <w:rFonts w:hAnsi="Times New Roman" w:ascii="Times New Roman"/>
          <w:sz w:val="22"/>
          <w:szCs w:val="22"/>
        </w:rPr>
        <w:t>Za radnike i prijašnje radnike tražbina se iskazuje u bruto i neto iznosu</w:t>
      </w:r>
    </w:p>
  </w:footnote>
  <w:footnote w:id="2">
    <w:p w:rsidRDefault="00933A08" w:rsidR="00933A08" w:rsidRPr="001B3A9F">
      <w:pPr>
        <w:pStyle w:val="Tekstfusnote"/>
        <w:rPr>
          <w:rFonts w:hAnsi="Times New Roman" w:ascii="Times New Roman"/>
          <w:sz w:val="22"/>
          <w:szCs w:val="22"/>
        </w:rPr>
      </w:pPr>
      <w:r w:rsidRPr="001B3A9F">
        <w:rPr>
          <w:rStyle w:val="Referencafusnote"/>
          <w:rFonts w:hAnsi="Times New Roman" w:ascii="Times New Roman"/>
          <w:sz w:val="22"/>
          <w:szCs w:val="22"/>
        </w:rPr>
        <w:footnoteRef/>
      </w:r>
      <w:r w:rsidRPr="001B3A9F">
        <w:rPr>
          <w:rFonts w:hAnsi="Times New Roman" w:ascii="Times New Roman"/>
          <w:sz w:val="22"/>
          <w:szCs w:val="22"/>
        </w:rPr>
        <w:t xml:space="preserve"> </w:t>
      </w:r>
      <w:r w:rsidR="0098756F">
        <w:rPr>
          <w:rFonts w:hAnsi="Times New Roman" w:ascii="Times New Roman"/>
          <w:sz w:val="22"/>
          <w:szCs w:val="22"/>
        </w:rPr>
        <w:t xml:space="preserve">Republika Hrvatska, </w:t>
      </w:r>
      <w:r w:rsidRPr="001B3A9F">
        <w:rPr>
          <w:rFonts w:hAnsi="Times New Roman" w:ascii="Times New Roman"/>
          <w:sz w:val="22"/>
          <w:szCs w:val="22"/>
        </w:rPr>
        <w:t>Ministarstvo financija, Porez</w:t>
      </w:r>
      <w:r w:rsidR="0098756F">
        <w:rPr>
          <w:rFonts w:hAnsi="Times New Roman" w:ascii="Times New Roman"/>
          <w:sz w:val="22"/>
          <w:szCs w:val="22"/>
        </w:rPr>
        <w:t>na</w:t>
      </w:r>
      <w:r w:rsidRPr="001B3A9F">
        <w:rPr>
          <w:rFonts w:hAnsi="Times New Roman" w:ascii="Times New Roman"/>
          <w:sz w:val="22"/>
          <w:szCs w:val="22"/>
        </w:rPr>
        <w:t xml:space="preserve"> uprava, PU Zagreb</w:t>
      </w:r>
    </w:p>
  </w:footnote>
  <w:footnote w:id="3">
    <w:p w:rsidRDefault="000B576B" w:rsidR="000B576B">
      <w:pPr>
        <w:pStyle w:val="Tekstfusnote"/>
      </w:pPr>
      <w:r w:rsidRPr="001B3A9F">
        <w:rPr>
          <w:rStyle w:val="Referencafusnote"/>
          <w:rFonts w:hAnsi="Times New Roman" w:ascii="Times New Roman"/>
          <w:sz w:val="22"/>
          <w:szCs w:val="22"/>
        </w:rPr>
        <w:footnoteRef/>
      </w:r>
      <w:r w:rsidRPr="001B3A9F">
        <w:rPr>
          <w:rFonts w:hAnsi="Times New Roman" w:ascii="Times New Roman"/>
          <w:sz w:val="22"/>
          <w:szCs w:val="22"/>
        </w:rPr>
        <w:t xml:space="preserve"> </w:t>
      </w:r>
      <w:r w:rsidR="001B3A9F" w:rsidRPr="001B3A9F">
        <w:rPr>
          <w:rFonts w:hAnsi="Times New Roman" w:ascii="Times New Roman"/>
          <w:sz w:val="22"/>
          <w:szCs w:val="22"/>
        </w:rPr>
        <w:t>Zaduženje prisilne naplate po rješenju Carinske uprave, Klasa: UP/I-415-02/14-05/6, UR BROJ:513-02-3010/17-14-5 od 13.06.2014.; Ovjeren izlisti iz ISPU za račune: 1317,2715,5262,5278.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B576B"/>
    <w:rsid w:val="000E337C"/>
    <w:rsid w:val="000E52D6"/>
    <w:rsid w:val="00154BAE"/>
    <w:rsid w:val="001B3A9F"/>
    <w:rsid w:val="002A200F"/>
    <w:rsid w:val="00541397"/>
    <w:rsid w:val="00702487"/>
    <w:rsid w:val="007D0F1A"/>
    <w:rsid w:val="00804603"/>
    <w:rsid w:val="008512FB"/>
    <w:rsid w:val="00851A8E"/>
    <w:rsid w:val="00852A9E"/>
    <w:rsid w:val="00933A08"/>
    <w:rsid w:val="0098756F"/>
    <w:rsid w:val="00B30C87"/>
    <w:rsid w:val="00C2568E"/>
    <w:rsid w:val="00C425D9"/>
    <w:rsid w:val="00C61F72"/>
    <w:rsid w:val="00E04CCD"/>
    <w:rsid w:val="00FF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4CCD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4CCD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5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6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68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68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68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4CCD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4CCD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5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6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68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68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68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77E14-D11C-4E09-9FFE-55B5B71E4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249</properties:Words>
  <properties:Characters>1304</properties:Characters>
  <properties:Lines>185</properties:Lines>
  <properties:Paragraphs>87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2018-07-20T05:23:00Z</dcterms:created>
  <dc:creator>ADMINIBM</dc:creator>
  <cp:lastModifiedBy>Vesna Dragišić</cp:lastModifiedBy>
  <cp:lastPrinted>2018-07-17T20:18:00Z</cp:lastPrinted>
  <dcterms:modified xmlns:xsi="http://www.w3.org/2001/XMLSchema-instance" xsi:type="dcterms:W3CDTF">2018-07-20T11:02:00Z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Tablice prijavljenih tražbina razlučnih i izlučnih prava (čl. 259. st. 1. SZ) auto klik.docx)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