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ef72c" w14:paraId="86ef72c" w:rsidRDefault="006A05D0" w:rsidP="00B72803" w:rsidR="006A05D0">
      <w:pPr>
        <w15:collapsed w:val="false"/>
      </w:pPr>
    </w:p>
    <w:p w:rsidRDefault="006B7107" w:rsidP="006B7107" w:rsidR="006B7107">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7107" w:rsidP="006B7107" w:rsidR="006B7107" w:rsidRPr="00D21A2C"/>
    <w:p w:rsidRDefault="006B7107" w:rsidP="006B7107" w:rsidR="006B7107" w:rsidRPr="00065F61">
      <w:pPr>
        <w:ind w:hanging="720" w:left="360"/>
        <w:rPr>
          <w:b/>
        </w:rPr>
      </w:pPr>
      <w:r w:rsidRPr="00065F61">
        <w:rPr>
          <w:b/>
        </w:rPr>
        <w:t xml:space="preserve">     REPUBLIKA HRVATSKA</w:t>
      </w:r>
    </w:p>
    <w:p w:rsidRDefault="006B7107" w:rsidP="006B7107" w:rsidR="006B7107" w:rsidRPr="00065F61">
      <w:pPr>
        <w:ind w:hanging="720" w:left="360"/>
      </w:pPr>
      <w:r w:rsidRPr="00065F61">
        <w:t xml:space="preserve">     TRGOVAČKI SUD U OSIJEKU</w:t>
      </w:r>
    </w:p>
    <w:p w:rsidRDefault="006B7107" w:rsidP="006B7107" w:rsidR="006B7107">
      <w:pPr>
        <w:ind w:hanging="720" w:left="360"/>
      </w:pPr>
      <w:r w:rsidRPr="00065F61">
        <w:t xml:space="preserve">    </w:t>
      </w:r>
    </w:p>
    <w:p w:rsidRDefault="00361950" w:rsidP="006B7107" w:rsidR="00361950" w:rsidRPr="00B07079">
      <w:pPr>
        <w:ind w:hanging="720" w:left="360"/>
      </w:pPr>
    </w:p>
    <w:p w:rsidRDefault="006B7107" w:rsidP="006B7107" w:rsidR="006B7107" w:rsidRPr="00B07079"/>
    <w:p w:rsidRDefault="006B7107" w:rsidP="006B7107" w:rsidR="006B7107">
      <w:pPr>
        <w:jc w:val="center"/>
      </w:pPr>
      <w:r w:rsidRPr="00B07079">
        <w:t>R</w:t>
      </w:r>
      <w:r w:rsidR="00AA6EDE">
        <w:t xml:space="preserve"> </w:t>
      </w:r>
      <w:r w:rsidRPr="00B07079">
        <w:t>E</w:t>
      </w:r>
      <w:r w:rsidR="00AA6EDE">
        <w:t xml:space="preserve"> </w:t>
      </w:r>
      <w:r w:rsidRPr="00B07079">
        <w:t>P</w:t>
      </w:r>
      <w:r w:rsidR="00AA6EDE">
        <w:t xml:space="preserve"> </w:t>
      </w:r>
      <w:r w:rsidRPr="00B07079">
        <w:t>U</w:t>
      </w:r>
      <w:r w:rsidR="00AA6EDE">
        <w:t xml:space="preserve"> </w:t>
      </w:r>
      <w:r w:rsidRPr="00B07079">
        <w:t>B</w:t>
      </w:r>
      <w:r w:rsidR="00AA6EDE">
        <w:t xml:space="preserve"> </w:t>
      </w:r>
      <w:r w:rsidRPr="00B07079">
        <w:t>L</w:t>
      </w:r>
      <w:r w:rsidR="00AA6EDE">
        <w:t xml:space="preserve"> </w:t>
      </w:r>
      <w:r w:rsidRPr="00B07079">
        <w:t>I</w:t>
      </w:r>
      <w:r w:rsidR="00AA6EDE">
        <w:t xml:space="preserve"> </w:t>
      </w:r>
      <w:r w:rsidRPr="00B07079">
        <w:t>K</w:t>
      </w:r>
      <w:r w:rsidR="00AA6EDE">
        <w:t xml:space="preserve"> </w:t>
      </w:r>
      <w:r w:rsidRPr="00B07079">
        <w:t>A</w:t>
      </w:r>
      <w:r w:rsidR="00AA6EDE">
        <w:t xml:space="preserve">  </w:t>
      </w:r>
      <w:r w:rsidRPr="00B07079">
        <w:t xml:space="preserve"> H</w:t>
      </w:r>
      <w:r w:rsidR="00AA6EDE">
        <w:t xml:space="preserve"> </w:t>
      </w:r>
      <w:r w:rsidRPr="00B07079">
        <w:t>R</w:t>
      </w:r>
      <w:r w:rsidR="00AA6EDE">
        <w:t xml:space="preserve"> </w:t>
      </w:r>
      <w:r w:rsidRPr="00B07079">
        <w:t>V</w:t>
      </w:r>
      <w:r w:rsidR="00AA6EDE">
        <w:t xml:space="preserve"> </w:t>
      </w:r>
      <w:r w:rsidRPr="00B07079">
        <w:t>A</w:t>
      </w:r>
      <w:r w:rsidR="00AA6EDE">
        <w:t xml:space="preserve"> </w:t>
      </w:r>
      <w:r w:rsidRPr="00B07079">
        <w:t>T</w:t>
      </w:r>
      <w:r w:rsidR="00AA6EDE">
        <w:t xml:space="preserve"> </w:t>
      </w:r>
      <w:r w:rsidRPr="00B07079">
        <w:t>S</w:t>
      </w:r>
      <w:r w:rsidR="00AA6EDE">
        <w:t xml:space="preserve"> </w:t>
      </w:r>
      <w:r w:rsidRPr="00B07079">
        <w:t>K</w:t>
      </w:r>
      <w:r w:rsidR="00AA6EDE">
        <w:t xml:space="preserve"> </w:t>
      </w:r>
      <w:r w:rsidRPr="00B07079">
        <w:t xml:space="preserve">A </w:t>
      </w:r>
    </w:p>
    <w:p w:rsidRDefault="006B7107" w:rsidP="006B7107" w:rsidR="006B7107" w:rsidRPr="00B07079">
      <w:pPr>
        <w:jc w:val="center"/>
      </w:pPr>
    </w:p>
    <w:p w:rsidRDefault="006B7107" w:rsidP="00A24167" w:rsidR="006B7107">
      <w:pPr>
        <w:jc w:val="center"/>
      </w:pPr>
      <w:r w:rsidRPr="00B07079">
        <w:t>R</w:t>
      </w:r>
      <w:r>
        <w:t xml:space="preserve"> </w:t>
      </w:r>
      <w:r w:rsidRPr="00B07079">
        <w:t>J</w:t>
      </w:r>
      <w:r>
        <w:t xml:space="preserve"> </w:t>
      </w:r>
      <w:r w:rsidRPr="00B07079">
        <w:t>E</w:t>
      </w:r>
      <w:r>
        <w:t xml:space="preserve"> </w:t>
      </w:r>
      <w:r w:rsidRPr="00B07079">
        <w:t>Š</w:t>
      </w:r>
      <w:r>
        <w:t xml:space="preserve"> </w:t>
      </w:r>
      <w:r w:rsidRPr="00B07079">
        <w:t>E</w:t>
      </w:r>
      <w:r>
        <w:t xml:space="preserve"> </w:t>
      </w:r>
      <w:r w:rsidRPr="00B07079">
        <w:t>N</w:t>
      </w:r>
      <w:r>
        <w:t xml:space="preserve"> </w:t>
      </w:r>
      <w:r w:rsidRPr="00B07079">
        <w:t>J</w:t>
      </w:r>
      <w:r>
        <w:t xml:space="preserve"> </w:t>
      </w:r>
      <w:r w:rsidRPr="00B07079">
        <w:t xml:space="preserve">E </w:t>
      </w:r>
    </w:p>
    <w:p w:rsidRDefault="006B7107" w:rsidP="006B7107" w:rsidR="006B7107">
      <w:pPr>
        <w:jc w:val="center"/>
      </w:pPr>
    </w:p>
    <w:p w:rsidRDefault="00361950" w:rsidP="006B7107" w:rsidR="00361950" w:rsidRPr="00B07079">
      <w:pPr>
        <w:jc w:val="center"/>
      </w:pPr>
    </w:p>
    <w:p w:rsidRDefault="006B7107" w:rsidP="006B7107" w:rsidR="006B7107" w:rsidRPr="00B07079">
      <w:pPr>
        <w:jc w:val="both"/>
      </w:pPr>
      <w:r w:rsidRPr="00B07079">
        <w:tab/>
        <w:t xml:space="preserve">Trgovački sud u Osijeku po </w:t>
      </w:r>
      <w:r>
        <w:t>stečajnoj sutkinji</w:t>
      </w:r>
      <w:r w:rsidRPr="00B07079">
        <w:t xml:space="preserve"> Nadi Roso u stečajnom postupku nad dužnikom </w:t>
      </w:r>
      <w:r w:rsidR="00AA6EDE">
        <w:rPr>
          <w:b/>
        </w:rPr>
        <w:t>TEŽIŠTE d.o.o. za građevinske radove, trgovinu i usluge „u stečaju“, Osijek, Gajev trg 3, OIB: 37503342573, MBS: 030058544</w:t>
      </w:r>
      <w:r w:rsidRPr="00C26EF6">
        <w:t>,</w:t>
      </w:r>
      <w:r w:rsidRPr="00B07079">
        <w:t xml:space="preserve"> nakon prvog ispitnog ročišta, održanog dana </w:t>
      </w:r>
      <w:r w:rsidR="00AA6EDE">
        <w:t>4. travnja 2018</w:t>
      </w:r>
      <w:r w:rsidR="00573376">
        <w:t xml:space="preserve">. g., dana </w:t>
      </w:r>
      <w:r w:rsidR="002948E3">
        <w:t>18</w:t>
      </w:r>
      <w:r w:rsidR="00AA6EDE">
        <w:t>. travnja 2018. g.</w:t>
      </w:r>
      <w:r w:rsidR="00573376">
        <w:t>,</w:t>
      </w:r>
      <w:r w:rsidRPr="00B07079">
        <w:t xml:space="preserve"> </w:t>
      </w:r>
    </w:p>
    <w:p w:rsidRDefault="006B7107" w:rsidP="006B7107" w:rsidR="006B7107"/>
    <w:p w:rsidRDefault="00361950" w:rsidP="006B7107" w:rsidR="00361950" w:rsidRPr="00B07079"/>
    <w:p w:rsidRDefault="006B7107" w:rsidP="006B7107" w:rsidR="006B7107">
      <w:pPr>
        <w:jc w:val="center"/>
      </w:pPr>
      <w:r w:rsidRPr="00B07079">
        <w:t>r</w:t>
      </w:r>
      <w:r>
        <w:t xml:space="preserve"> </w:t>
      </w:r>
      <w:r w:rsidRPr="00B07079">
        <w:t>i</w:t>
      </w:r>
      <w:r>
        <w:t xml:space="preserve"> </w:t>
      </w:r>
      <w:r w:rsidRPr="00B07079">
        <w:t>j</w:t>
      </w:r>
      <w:r>
        <w:t xml:space="preserve"> </w:t>
      </w:r>
      <w:r w:rsidRPr="00B07079">
        <w:t>e</w:t>
      </w:r>
      <w:r>
        <w:t xml:space="preserve"> </w:t>
      </w:r>
      <w:r w:rsidRPr="00B07079">
        <w:t>š</w:t>
      </w:r>
      <w:r>
        <w:t xml:space="preserve"> </w:t>
      </w:r>
      <w:r w:rsidRPr="00B07079">
        <w:t>i</w:t>
      </w:r>
      <w:r>
        <w:t xml:space="preserve"> </w:t>
      </w:r>
      <w:r w:rsidRPr="00B07079">
        <w:t>o</w:t>
      </w:r>
      <w:r>
        <w:t xml:space="preserve"> </w:t>
      </w:r>
      <w:r w:rsidRPr="00B07079">
        <w:t xml:space="preserve"> j</w:t>
      </w:r>
      <w:r>
        <w:t xml:space="preserve"> </w:t>
      </w:r>
      <w:r w:rsidRPr="00B07079">
        <w:t xml:space="preserve">e </w:t>
      </w:r>
    </w:p>
    <w:p w:rsidRDefault="006B7107" w:rsidP="006B7107" w:rsidR="006B7107"/>
    <w:p w:rsidRDefault="006B7107" w:rsidP="006B7107" w:rsidR="006B7107" w:rsidRPr="00B07079">
      <w:pPr>
        <w:jc w:val="center"/>
      </w:pPr>
    </w:p>
    <w:p w:rsidRDefault="006B7107" w:rsidP="006B7107" w:rsidR="006B7107">
      <w:pPr>
        <w:pStyle w:val="Odlomakpopisa"/>
        <w:numPr>
          <w:ilvl w:val="0"/>
          <w:numId w:val="5"/>
        </w:numPr>
        <w:spacing w:lineRule="auto" w:line="240" w:after="0"/>
        <w:jc w:val="both"/>
        <w:rPr>
          <w:rFonts w:hAnsi="Times New Roman" w:ascii="Times New Roman"/>
          <w:sz w:val="24"/>
          <w:szCs w:val="24"/>
        </w:rPr>
      </w:pPr>
      <w:r w:rsidRPr="00B07079">
        <w:rPr>
          <w:rFonts w:hAnsi="Times New Roman" w:ascii="Times New Roman"/>
          <w:sz w:val="24"/>
          <w:szCs w:val="24"/>
        </w:rPr>
        <w:t xml:space="preserve">Utvrđuju se slijedeće tražbine viših isplatnih redova: </w:t>
      </w:r>
    </w:p>
    <w:p w:rsidRDefault="00AA6EDE" w:rsidP="00AA6EDE" w:rsidR="00AA6EDE">
      <w:pPr>
        <w:pStyle w:val="Odlomakpopisa"/>
        <w:spacing w:lineRule="auto" w:line="240" w:after="0"/>
        <w:jc w:val="both"/>
        <w:rPr>
          <w:rFonts w:hAnsi="Times New Roman" w:ascii="Times New Roman"/>
          <w:sz w:val="24"/>
          <w:szCs w:val="24"/>
        </w:rPr>
      </w:pPr>
    </w:p>
    <w:p w:rsidRDefault="00AA6EDE" w:rsidP="00AA6EDE" w:rsidR="00AA6EDE">
      <w:pPr>
        <w:pStyle w:val="Bezproreda"/>
        <w:ind w:left="360"/>
        <w:rPr>
          <w:rFonts w:hAnsi="Times New Roman" w:ascii="Times New Roman"/>
          <w:b/>
          <w:sz w:val="24"/>
          <w:szCs w:val="24"/>
        </w:rPr>
      </w:pPr>
      <w:r>
        <w:rPr>
          <w:rFonts w:hAnsi="Times New Roman" w:ascii="Times New Roman"/>
          <w:b/>
          <w:sz w:val="24"/>
          <w:szCs w:val="24"/>
        </w:rPr>
        <w:t>II viši isplatni red</w:t>
      </w:r>
    </w:p>
    <w:p w:rsidRDefault="00AA6EDE" w:rsidP="00AA6EDE" w:rsidR="00AA6EDE">
      <w:pPr>
        <w:pStyle w:val="Bezproreda"/>
        <w:ind w:left="720"/>
        <w:rPr>
          <w:rFonts w:hAnsi="Times New Roman" w:ascii="Times New Roman"/>
          <w:b/>
          <w:sz w:val="20"/>
          <w:szCs w:val="20"/>
        </w:rPr>
      </w:pPr>
    </w:p>
    <w:tbl>
      <w:tblPr>
        <w:tblpPr w:tblpY="1" w:tblpXSpec="center"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97"/>
        <w:gridCol w:w="996"/>
        <w:gridCol w:w="834"/>
        <w:gridCol w:w="772"/>
        <w:gridCol w:w="806"/>
        <w:gridCol w:w="959"/>
        <w:gridCol w:w="806"/>
        <w:gridCol w:w="959"/>
        <w:gridCol w:w="722"/>
        <w:gridCol w:w="759"/>
        <w:gridCol w:w="978"/>
      </w:tblGrid>
      <w:tr w:rsidTr="002948E3" w:rsidR="00AA6EDE">
        <w:tc>
          <w:tcPr>
            <w:tcW w:type="pct" w:w="370"/>
            <w:tcBorders>
              <w:top w:space="0" w:sz="4" w:color="auto" w:val="single"/>
              <w:left w:space="0" w:sz="4" w:color="auto" w:val="single"/>
              <w:bottom w:space="0" w:sz="4" w:color="auto" w:val="single"/>
              <w:right w:space="0" w:sz="4" w:color="auto" w:val="single"/>
            </w:tcBorders>
            <w:shd w:fill="auto" w:color="auto" w:val="pct10"/>
            <w:vAlign w:val="center"/>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Redni broj prijavljene tražbine</w:t>
            </w:r>
          </w:p>
        </w:tc>
        <w:tc>
          <w:tcPr>
            <w:tcW w:type="pct" w:w="530"/>
            <w:tcBorders>
              <w:top w:space="0" w:sz="4" w:color="auto" w:val="single"/>
              <w:left w:space="0" w:sz="4" w:color="auto" w:val="single"/>
              <w:bottom w:space="0" w:sz="4" w:color="auto" w:val="single"/>
              <w:right w:space="0" w:sz="4" w:color="auto" w:val="single"/>
            </w:tcBorders>
            <w:shd w:fill="auto" w:color="auto" w:val="pct10"/>
            <w:vAlign w:val="center"/>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Ime i prezime / tvrtka  ili naziv vjerovnika</w:t>
            </w:r>
          </w:p>
        </w:tc>
        <w:tc>
          <w:tcPr>
            <w:tcW w:type="pct" w:w="444"/>
            <w:tcBorders>
              <w:top w:space="0" w:sz="4" w:color="auto" w:val="single"/>
              <w:left w:space="0" w:sz="4" w:color="auto" w:val="single"/>
              <w:bottom w:space="0" w:sz="4" w:color="auto" w:val="single"/>
              <w:right w:space="0" w:sz="4" w:color="auto" w:val="single"/>
            </w:tcBorders>
            <w:shd w:fill="auto" w:color="auto" w:val="pct10"/>
            <w:vAlign w:val="center"/>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 xml:space="preserve">OIB vjerovnika </w:t>
            </w:r>
          </w:p>
        </w:tc>
        <w:tc>
          <w:tcPr>
            <w:tcW w:type="pct" w:w="411"/>
            <w:tcBorders>
              <w:top w:space="0" w:sz="4" w:color="auto" w:val="single"/>
              <w:left w:space="0" w:sz="4" w:color="auto" w:val="single"/>
              <w:bottom w:space="0" w:sz="4" w:color="auto" w:val="single"/>
              <w:right w:space="0" w:sz="4" w:color="auto" w:val="single"/>
            </w:tcBorders>
            <w:shd w:fill="auto" w:color="auto" w:val="pct10"/>
            <w:vAlign w:val="center"/>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Adresa / sjedište vjerovnika</w:t>
            </w:r>
          </w:p>
        </w:tc>
        <w:tc>
          <w:tcPr>
            <w:tcW w:type="pct" w:w="459"/>
            <w:tcBorders>
              <w:top w:space="0" w:sz="4" w:color="auto" w:val="single"/>
              <w:left w:space="0" w:sz="4" w:color="auto" w:val="single"/>
              <w:bottom w:space="0" w:sz="4" w:color="auto" w:val="single"/>
              <w:right w:space="0" w:sz="4" w:color="auto" w:val="single"/>
            </w:tcBorders>
            <w:shd w:fill="auto" w:color="auto" w:val="pct10"/>
            <w:vAlign w:val="center"/>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Iznos prijavljene tražbine (kn)</w:t>
            </w:r>
          </w:p>
        </w:tc>
        <w:tc>
          <w:tcPr>
            <w:tcW w:type="pct" w:w="510"/>
            <w:tcBorders>
              <w:top w:space="0" w:sz="4" w:color="auto" w:val="single"/>
              <w:left w:space="0" w:sz="4" w:color="auto" w:val="single"/>
              <w:bottom w:space="0" w:sz="4" w:color="auto" w:val="single"/>
              <w:right w:space="0" w:sz="4" w:color="auto" w:val="single"/>
            </w:tcBorders>
            <w:shd w:fill="auto" w:color="auto" w:val="pct10"/>
            <w:vAlign w:val="center"/>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Pravna osnova prijavljene tražbine</w:t>
            </w:r>
          </w:p>
        </w:tc>
        <w:tc>
          <w:tcPr>
            <w:tcW w:type="pct" w:w="459"/>
            <w:tcBorders>
              <w:top w:space="0" w:sz="4" w:color="auto" w:val="single"/>
              <w:left w:space="0" w:sz="4" w:color="auto" w:val="single"/>
              <w:bottom w:space="0" w:sz="4" w:color="auto" w:val="single"/>
              <w:right w:space="0" w:sz="4" w:color="auto" w:val="single"/>
            </w:tcBorders>
            <w:shd w:fill="auto" w:color="auto" w:val="pct10"/>
            <w:vAlign w:val="center"/>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Iznos priznate tražbine</w:t>
            </w:r>
          </w:p>
          <w:p w:rsidRDefault="00AA6EDE" w:rsidR="00AA6EDE">
            <w:pPr>
              <w:pStyle w:val="Bezproreda"/>
              <w:jc w:val="center"/>
              <w:rPr>
                <w:rFonts w:hAnsi="Times New Roman" w:ascii="Times New Roman"/>
                <w:sz w:val="20"/>
                <w:szCs w:val="20"/>
              </w:rPr>
            </w:pPr>
            <w:r>
              <w:rPr>
                <w:rFonts w:hAnsi="Times New Roman" w:ascii="Times New Roman"/>
                <w:sz w:val="20"/>
                <w:szCs w:val="20"/>
              </w:rPr>
              <w:t>(kn)</w:t>
            </w:r>
          </w:p>
        </w:tc>
        <w:tc>
          <w:tcPr>
            <w:tcW w:type="pct" w:w="510"/>
            <w:tcBorders>
              <w:top w:space="0" w:sz="4" w:color="auto" w:val="single"/>
              <w:left w:space="0" w:sz="4" w:color="auto" w:val="single"/>
              <w:bottom w:space="0" w:sz="4" w:color="auto" w:val="single"/>
              <w:right w:space="0" w:sz="4" w:color="auto" w:val="single"/>
            </w:tcBorders>
            <w:shd w:fill="auto" w:color="auto" w:val="pct10"/>
            <w:vAlign w:val="center"/>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Pravna osnova priznate tražbine</w:t>
            </w:r>
          </w:p>
        </w:tc>
        <w:tc>
          <w:tcPr>
            <w:tcW w:type="pct" w:w="384"/>
            <w:tcBorders>
              <w:top w:space="0" w:sz="4" w:color="auto" w:val="single"/>
              <w:left w:space="0" w:sz="4" w:color="auto" w:val="single"/>
              <w:bottom w:space="0" w:sz="4" w:color="auto" w:val="single"/>
              <w:right w:space="0" w:sz="4" w:color="auto" w:val="single"/>
            </w:tcBorders>
            <w:shd w:fill="auto" w:color="auto" w:val="pct10"/>
            <w:vAlign w:val="center"/>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Iznos osporene tražbine</w:t>
            </w:r>
          </w:p>
          <w:p w:rsidRDefault="00AA6EDE" w:rsidR="00AA6EDE">
            <w:pPr>
              <w:pStyle w:val="Bezproreda"/>
              <w:jc w:val="center"/>
              <w:rPr>
                <w:rFonts w:hAnsi="Times New Roman" w:ascii="Times New Roman"/>
                <w:sz w:val="20"/>
                <w:szCs w:val="20"/>
              </w:rPr>
            </w:pPr>
            <w:r>
              <w:rPr>
                <w:rFonts w:hAnsi="Times New Roman" w:ascii="Times New Roman"/>
                <w:sz w:val="20"/>
                <w:szCs w:val="20"/>
              </w:rPr>
              <w:t>(kn)</w:t>
            </w:r>
          </w:p>
        </w:tc>
        <w:tc>
          <w:tcPr>
            <w:tcW w:type="pct" w:w="404"/>
            <w:tcBorders>
              <w:top w:space="0" w:sz="4" w:color="auto" w:val="single"/>
              <w:left w:space="0" w:sz="4" w:color="auto" w:val="single"/>
              <w:bottom w:space="0" w:sz="4" w:color="auto" w:val="single"/>
              <w:right w:space="0" w:sz="4" w:color="auto" w:val="single"/>
            </w:tcBorders>
            <w:shd w:fill="auto" w:color="auto" w:val="pct10"/>
            <w:vAlign w:val="center"/>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Razlog osporavanja tražbine</w:t>
            </w:r>
          </w:p>
        </w:tc>
        <w:tc>
          <w:tcPr>
            <w:tcW w:type="pct" w:w="520"/>
            <w:tcBorders>
              <w:top w:space="0" w:sz="4" w:color="auto" w:val="single"/>
              <w:left w:space="0" w:sz="4" w:color="auto" w:val="single"/>
              <w:bottom w:space="0" w:sz="4" w:color="auto" w:val="single"/>
              <w:right w:space="0" w:sz="4" w:color="auto" w:val="single"/>
            </w:tcBorders>
            <w:shd w:fill="auto" w:color="auto" w:val="pct10"/>
            <w:vAlign w:val="center"/>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Oznaka ovršne isprave ako se tražbina zasniva na ovršnoj ispravi</w:t>
            </w: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1.</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GRAD OSIJEK</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30050049642</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Franje Kuhača 9, Osijek</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23.071,18</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 xml:space="preserve">Kartica partnera, </w:t>
            </w:r>
          </w:p>
          <w:p w:rsidRDefault="00AA6EDE" w:rsidR="00AA6EDE">
            <w:pPr>
              <w:pStyle w:val="Bezproreda"/>
              <w:rPr>
                <w:rFonts w:hAnsi="Times New Roman" w:ascii="Times New Roman"/>
                <w:sz w:val="20"/>
                <w:szCs w:val="20"/>
              </w:rPr>
            </w:pPr>
            <w:r>
              <w:rPr>
                <w:rFonts w:hAnsi="Times New Roman" w:ascii="Times New Roman"/>
                <w:sz w:val="20"/>
                <w:szCs w:val="20"/>
              </w:rPr>
              <w:t>Kamatni list</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23.071,18</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 xml:space="preserve">Kartica partnera, </w:t>
            </w:r>
          </w:p>
          <w:p w:rsidRDefault="00AA6EDE" w:rsidR="00AA6EDE">
            <w:pPr>
              <w:pStyle w:val="Bezproreda"/>
              <w:rPr>
                <w:rFonts w:hAnsi="Times New Roman" w:ascii="Times New Roman"/>
                <w:sz w:val="20"/>
                <w:szCs w:val="20"/>
              </w:rPr>
            </w:pPr>
            <w:r>
              <w:rPr>
                <w:rFonts w:hAnsi="Times New Roman" w:ascii="Times New Roman"/>
                <w:sz w:val="20"/>
                <w:szCs w:val="20"/>
              </w:rPr>
              <w:t>Kamatni list</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right"/>
              <w:rPr>
                <w:rFonts w:hAnsi="Times New Roman" w:ascii="Times New Roman"/>
                <w:sz w:val="20"/>
                <w:szCs w:val="20"/>
              </w:rPr>
            </w:pPr>
            <w:r>
              <w:rPr>
                <w:rFonts w:hAnsi="Times New Roman" w:ascii="Times New Roman"/>
                <w:sz w:val="20"/>
                <w:szCs w:val="20"/>
              </w:rPr>
              <w:t>0,00</w:t>
            </w:r>
          </w:p>
        </w:tc>
        <w:tc>
          <w:tcPr>
            <w:tcW w:type="pct" w:w="404"/>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 xml:space="preserve">- Rješenje o obvezi plaćanja komunalne naknade za 2012./13. </w:t>
            </w:r>
          </w:p>
          <w:p w:rsidRDefault="00AA6EDE" w:rsidR="00AA6EDE">
            <w:pPr>
              <w:rPr>
                <w:sz w:val="20"/>
                <w:szCs w:val="20"/>
                <w:lang w:eastAsia="en-US"/>
              </w:rPr>
            </w:pPr>
            <w:r>
              <w:rPr>
                <w:sz w:val="20"/>
                <w:szCs w:val="20"/>
                <w:lang w:eastAsia="en-US"/>
              </w:rPr>
              <w:t>- Rješenje  za porez na tvrtku za 2016.</w:t>
            </w:r>
          </w:p>
          <w:p w:rsidRDefault="00AA6EDE" w:rsidR="00AA6EDE">
            <w:pPr>
              <w:rPr>
                <w:sz w:val="20"/>
                <w:szCs w:val="20"/>
                <w:lang w:eastAsia="en-US"/>
              </w:rPr>
            </w:pPr>
            <w:r>
              <w:rPr>
                <w:sz w:val="20"/>
                <w:szCs w:val="20"/>
                <w:lang w:eastAsia="en-US"/>
              </w:rPr>
              <w:lastRenderedPageBreak/>
              <w:t>- Porezno rješenje za korištenje javne površine</w:t>
            </w:r>
          </w:p>
          <w:p w:rsidRDefault="00AA6EDE" w:rsidR="00AA6EDE">
            <w:pPr>
              <w:rPr>
                <w:sz w:val="20"/>
                <w:szCs w:val="20"/>
                <w:lang w:eastAsia="en-US"/>
              </w:rPr>
            </w:pPr>
            <w:r>
              <w:rPr>
                <w:sz w:val="20"/>
                <w:szCs w:val="20"/>
                <w:lang w:eastAsia="en-US"/>
              </w:rPr>
              <w:t>-Rješenje o spomeničkoj renti u 2015/2016 god.</w:t>
            </w:r>
          </w:p>
        </w:tc>
      </w:tr>
      <w:tr w:rsidTr="002948E3" w:rsidR="00AA6EDE">
        <w:tc>
          <w:tcPr>
            <w:tcW w:type="pct" w:w="370"/>
            <w:tcBorders>
              <w:top w:space="0" w:sz="4" w:color="auto" w:val="single"/>
              <w:left w:space="0" w:sz="4" w:color="auto" w:val="single"/>
              <w:bottom w:space="0" w:sz="4" w:color="auto" w:val="single"/>
              <w:right w:space="0" w:sz="4" w:color="auto" w:val="single"/>
            </w:tcBorders>
          </w:tcPr>
          <w:p w:rsidRDefault="00AA6EDE" w:rsidR="00AA6EDE">
            <w:pPr>
              <w:pStyle w:val="Bezproreda"/>
              <w:jc w:val="center"/>
              <w:rPr>
                <w:rFonts w:hAnsi="Times New Roman" w:ascii="Times New Roman"/>
                <w:sz w:val="20"/>
                <w:szCs w:val="20"/>
              </w:rPr>
            </w:pPr>
            <w:r>
              <w:rPr>
                <w:rFonts w:hAnsi="Times New Roman" w:ascii="Times New Roman"/>
                <w:sz w:val="20"/>
                <w:szCs w:val="20"/>
              </w:rPr>
              <w:lastRenderedPageBreak/>
              <w:t>2.</w:t>
            </w:r>
          </w:p>
          <w:p w:rsidRDefault="00AA6EDE" w:rsidR="00AA6EDE">
            <w:pPr>
              <w:pStyle w:val="Bezproreda"/>
              <w:rPr>
                <w:rFonts w:hAnsi="Times New Roman" w:ascii="Times New Roman"/>
                <w:sz w:val="20"/>
                <w:szCs w:val="20"/>
              </w:rPr>
            </w:pP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HP – HRVATSKA POŠTA d.d.</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87311810356</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proofErr w:type="spellStart"/>
            <w:r>
              <w:rPr>
                <w:rFonts w:hAnsi="Times New Roman" w:ascii="Times New Roman"/>
                <w:sz w:val="20"/>
                <w:szCs w:val="20"/>
              </w:rPr>
              <w:t>Jurišićeva</w:t>
            </w:r>
            <w:proofErr w:type="spellEnd"/>
            <w:r>
              <w:rPr>
                <w:rFonts w:hAnsi="Times New Roman" w:ascii="Times New Roman"/>
                <w:sz w:val="20"/>
                <w:szCs w:val="20"/>
              </w:rPr>
              <w:t xml:space="preserve"> 13, Zagreb</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427,15</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Ugovor o poslovnoj suradnji,</w:t>
            </w:r>
          </w:p>
          <w:p w:rsidRDefault="00AA6EDE" w:rsidR="00AA6EDE">
            <w:pPr>
              <w:pStyle w:val="Bezproreda"/>
              <w:rPr>
                <w:rFonts w:hAnsi="Times New Roman" w:ascii="Times New Roman"/>
                <w:sz w:val="20"/>
                <w:szCs w:val="20"/>
              </w:rPr>
            </w:pPr>
            <w:r>
              <w:rPr>
                <w:rFonts w:hAnsi="Times New Roman" w:ascii="Times New Roman"/>
                <w:sz w:val="20"/>
                <w:szCs w:val="20"/>
              </w:rPr>
              <w:t>Izvod otvorenih stavaka,</w:t>
            </w:r>
          </w:p>
          <w:p w:rsidRDefault="00AA6EDE" w:rsidR="00AA6EDE">
            <w:pPr>
              <w:pStyle w:val="Bezproreda"/>
              <w:rPr>
                <w:rFonts w:hAnsi="Times New Roman" w:ascii="Times New Roman"/>
                <w:sz w:val="20"/>
                <w:szCs w:val="20"/>
              </w:rPr>
            </w:pPr>
            <w:r>
              <w:rPr>
                <w:rFonts w:hAnsi="Times New Roman" w:ascii="Times New Roman"/>
                <w:sz w:val="20"/>
                <w:szCs w:val="20"/>
              </w:rPr>
              <w:t>Obračun kamata</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427,15</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Ugovor o poslovnoj suradnji,</w:t>
            </w:r>
          </w:p>
          <w:p w:rsidRDefault="00AA6EDE" w:rsidR="00AA6EDE">
            <w:pPr>
              <w:pStyle w:val="Bezproreda"/>
              <w:rPr>
                <w:rFonts w:hAnsi="Times New Roman" w:ascii="Times New Roman"/>
                <w:sz w:val="20"/>
                <w:szCs w:val="20"/>
              </w:rPr>
            </w:pPr>
            <w:r>
              <w:rPr>
                <w:rFonts w:hAnsi="Times New Roman" w:ascii="Times New Roman"/>
                <w:sz w:val="20"/>
                <w:szCs w:val="20"/>
              </w:rPr>
              <w:t>Izvod otvorenih stavaka,</w:t>
            </w:r>
          </w:p>
          <w:p w:rsidRDefault="00AA6EDE" w:rsidR="00AA6EDE">
            <w:pPr>
              <w:pStyle w:val="Bezproreda"/>
              <w:rPr>
                <w:rFonts w:hAnsi="Times New Roman" w:ascii="Times New Roman"/>
                <w:sz w:val="20"/>
                <w:szCs w:val="20"/>
              </w:rPr>
            </w:pPr>
            <w:r>
              <w:rPr>
                <w:rFonts w:hAnsi="Times New Roman" w:ascii="Times New Roman"/>
                <w:sz w:val="20"/>
                <w:szCs w:val="20"/>
              </w:rPr>
              <w:t>Obračun kamata</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right"/>
              <w:rPr>
                <w:rFonts w:hAnsi="Times New Roman" w:ascii="Times New Roman"/>
                <w:sz w:val="20"/>
                <w:szCs w:val="20"/>
              </w:rPr>
            </w:pPr>
            <w:r>
              <w:rPr>
                <w:rFonts w:hAnsi="Times New Roman" w:ascii="Times New Roman"/>
                <w:sz w:val="20"/>
                <w:szCs w:val="20"/>
              </w:rPr>
              <w:t>0,00</w:t>
            </w:r>
          </w:p>
        </w:tc>
        <w:tc>
          <w:tcPr>
            <w:tcW w:type="pct" w:w="404"/>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jc w:val="center"/>
              <w:rPr>
                <w:sz w:val="20"/>
                <w:szCs w:val="20"/>
                <w:lang w:eastAsia="en-US"/>
              </w:rPr>
            </w:pPr>
            <w:r>
              <w:rPr>
                <w:sz w:val="18"/>
                <w:szCs w:val="18"/>
                <w:lang w:eastAsia="en-US"/>
              </w:rPr>
              <w:t>-</w:t>
            </w: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3.</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HRVATSKE VODE</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28921383001</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Splavarska 2A, Osijek</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1.542,33</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Kartica partnera,</w:t>
            </w:r>
          </w:p>
          <w:p w:rsidRDefault="00AA6EDE" w:rsidR="00AA6EDE">
            <w:pPr>
              <w:pStyle w:val="Bezproreda"/>
              <w:rPr>
                <w:rFonts w:hAnsi="Times New Roman" w:ascii="Times New Roman"/>
                <w:sz w:val="20"/>
                <w:szCs w:val="20"/>
              </w:rPr>
            </w:pPr>
            <w:r>
              <w:rPr>
                <w:rFonts w:hAnsi="Times New Roman" w:ascii="Times New Roman"/>
                <w:sz w:val="20"/>
                <w:szCs w:val="20"/>
              </w:rPr>
              <w:t>Kamatni list</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1.542,33</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Kartica partnera,</w:t>
            </w:r>
          </w:p>
          <w:p w:rsidRDefault="00AA6EDE" w:rsidR="00AA6EDE">
            <w:pPr>
              <w:pStyle w:val="Bezproreda"/>
              <w:rPr>
                <w:rFonts w:hAnsi="Times New Roman" w:ascii="Times New Roman"/>
                <w:sz w:val="20"/>
                <w:szCs w:val="20"/>
              </w:rPr>
            </w:pPr>
            <w:r>
              <w:rPr>
                <w:rFonts w:hAnsi="Times New Roman" w:ascii="Times New Roman"/>
                <w:sz w:val="20"/>
                <w:szCs w:val="20"/>
              </w:rPr>
              <w:t>Kamatni list</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right"/>
              <w:rPr>
                <w:rFonts w:hAnsi="Times New Roman" w:ascii="Times New Roman"/>
                <w:sz w:val="20"/>
                <w:szCs w:val="20"/>
              </w:rPr>
            </w:pPr>
            <w:r>
              <w:rPr>
                <w:rFonts w:hAnsi="Times New Roman" w:ascii="Times New Roman"/>
                <w:sz w:val="20"/>
                <w:szCs w:val="20"/>
              </w:rPr>
              <w:t>0,00</w:t>
            </w:r>
          </w:p>
        </w:tc>
        <w:tc>
          <w:tcPr>
            <w:tcW w:type="pct" w:w="404"/>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 Rješenje o razrezu NUV Klasa:UP/I-325-08/12-14/96,Ur.br:374-3201-02-12-1 od 02.02.2012.</w:t>
            </w:r>
          </w:p>
          <w:p w:rsidRDefault="00AA6EDE" w:rsidR="00AA6EDE">
            <w:pPr>
              <w:rPr>
                <w:sz w:val="20"/>
                <w:szCs w:val="20"/>
                <w:lang w:eastAsia="en-US"/>
              </w:rPr>
            </w:pPr>
            <w:r>
              <w:rPr>
                <w:sz w:val="20"/>
                <w:szCs w:val="20"/>
                <w:lang w:eastAsia="en-US"/>
              </w:rPr>
              <w:t>- Rješenje o razrezu NUV Klasa:UP/I-325-08/13-14/1009,Ur.br: 374-3201-02-13-1 od 31.05.13.</w:t>
            </w: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4.</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INTEREUROPA d.o.o.</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85514716931</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Josipa Lončara 3, Zagreb</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2.582,66</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Računi,</w:t>
            </w:r>
          </w:p>
          <w:p w:rsidRDefault="00AA6EDE" w:rsidR="00AA6EDE">
            <w:pPr>
              <w:pStyle w:val="Bezproreda"/>
              <w:rPr>
                <w:rFonts w:hAnsi="Times New Roman" w:ascii="Times New Roman"/>
                <w:sz w:val="20"/>
                <w:szCs w:val="20"/>
              </w:rPr>
            </w:pPr>
            <w:r>
              <w:rPr>
                <w:rFonts w:hAnsi="Times New Roman" w:ascii="Times New Roman"/>
                <w:sz w:val="20"/>
                <w:szCs w:val="20"/>
              </w:rPr>
              <w:t>Obračun kamata</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2.582,66</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Računi,</w:t>
            </w:r>
          </w:p>
          <w:p w:rsidRDefault="00AA6EDE" w:rsidR="00AA6EDE">
            <w:pPr>
              <w:pStyle w:val="Bezproreda"/>
              <w:rPr>
                <w:rFonts w:hAnsi="Times New Roman" w:ascii="Times New Roman"/>
                <w:sz w:val="20"/>
                <w:szCs w:val="20"/>
              </w:rPr>
            </w:pPr>
            <w:r>
              <w:rPr>
                <w:rFonts w:hAnsi="Times New Roman" w:ascii="Times New Roman"/>
                <w:sz w:val="20"/>
                <w:szCs w:val="20"/>
              </w:rPr>
              <w:t>Obračun kamata</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right"/>
              <w:rPr>
                <w:rFonts w:hAnsi="Times New Roman" w:ascii="Times New Roman"/>
                <w:sz w:val="20"/>
                <w:szCs w:val="20"/>
              </w:rPr>
            </w:pPr>
            <w:r>
              <w:rPr>
                <w:rFonts w:hAnsi="Times New Roman" w:ascii="Times New Roman"/>
                <w:sz w:val="20"/>
                <w:szCs w:val="20"/>
              </w:rPr>
              <w:t>0,00</w:t>
            </w:r>
          </w:p>
        </w:tc>
        <w:tc>
          <w:tcPr>
            <w:tcW w:type="pct" w:w="404"/>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jc w:val="center"/>
              <w:rPr>
                <w:sz w:val="20"/>
                <w:szCs w:val="20"/>
                <w:lang w:eastAsia="en-US"/>
              </w:rPr>
            </w:pPr>
            <w:r>
              <w:rPr>
                <w:sz w:val="20"/>
                <w:szCs w:val="20"/>
                <w:lang w:eastAsia="en-US"/>
              </w:rPr>
              <w:t>-</w:t>
            </w: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5.</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 xml:space="preserve">KAPITAL  </w:t>
            </w:r>
            <w:r>
              <w:rPr>
                <w:sz w:val="20"/>
                <w:szCs w:val="20"/>
                <w:lang w:eastAsia="en-US"/>
              </w:rPr>
              <w:lastRenderedPageBreak/>
              <w:t>GRUPA d.o.o. za trgovinu, građenje i inženjering</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lastRenderedPageBreak/>
              <w:t>01946226626</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Ulica hrasto</w:t>
            </w:r>
            <w:r>
              <w:rPr>
                <w:rFonts w:hAnsi="Times New Roman" w:ascii="Times New Roman"/>
                <w:sz w:val="20"/>
                <w:szCs w:val="20"/>
              </w:rPr>
              <w:lastRenderedPageBreak/>
              <w:t>va 14, Osijek</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lastRenderedPageBreak/>
              <w:t>7.467,25</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Računi,</w:t>
            </w:r>
          </w:p>
          <w:p w:rsidRDefault="00AA6EDE" w:rsidR="00AA6EDE">
            <w:pPr>
              <w:pStyle w:val="Bezproreda"/>
              <w:rPr>
                <w:rFonts w:hAnsi="Times New Roman" w:ascii="Times New Roman"/>
                <w:sz w:val="20"/>
                <w:szCs w:val="20"/>
              </w:rPr>
            </w:pPr>
            <w:r>
              <w:rPr>
                <w:rFonts w:hAnsi="Times New Roman" w:ascii="Times New Roman"/>
                <w:sz w:val="20"/>
                <w:szCs w:val="20"/>
              </w:rPr>
              <w:t xml:space="preserve">Izvod </w:t>
            </w:r>
            <w:r>
              <w:rPr>
                <w:rFonts w:hAnsi="Times New Roman" w:ascii="Times New Roman"/>
                <w:sz w:val="20"/>
                <w:szCs w:val="20"/>
              </w:rPr>
              <w:lastRenderedPageBreak/>
              <w:t>otvorenih stavaka</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lastRenderedPageBreak/>
              <w:t>7.467,25</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Računi,</w:t>
            </w:r>
          </w:p>
          <w:p w:rsidRDefault="00AA6EDE" w:rsidR="00AA6EDE">
            <w:pPr>
              <w:pStyle w:val="Bezproreda"/>
              <w:rPr>
                <w:rFonts w:hAnsi="Times New Roman" w:ascii="Times New Roman"/>
                <w:sz w:val="20"/>
                <w:szCs w:val="20"/>
              </w:rPr>
            </w:pPr>
            <w:r>
              <w:rPr>
                <w:rFonts w:hAnsi="Times New Roman" w:ascii="Times New Roman"/>
                <w:sz w:val="20"/>
                <w:szCs w:val="20"/>
              </w:rPr>
              <w:t xml:space="preserve">Izvod </w:t>
            </w:r>
            <w:r>
              <w:rPr>
                <w:rFonts w:hAnsi="Times New Roman" w:ascii="Times New Roman"/>
                <w:sz w:val="20"/>
                <w:szCs w:val="20"/>
              </w:rPr>
              <w:lastRenderedPageBreak/>
              <w:t>otvorenih stavaka</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right"/>
              <w:rPr>
                <w:rFonts w:hAnsi="Times New Roman" w:ascii="Times New Roman"/>
                <w:sz w:val="20"/>
                <w:szCs w:val="20"/>
              </w:rPr>
            </w:pPr>
            <w:r>
              <w:rPr>
                <w:rFonts w:hAnsi="Times New Roman" w:ascii="Times New Roman"/>
                <w:sz w:val="20"/>
                <w:szCs w:val="20"/>
              </w:rPr>
              <w:lastRenderedPageBreak/>
              <w:t>0,00</w:t>
            </w:r>
          </w:p>
        </w:tc>
        <w:tc>
          <w:tcPr>
            <w:tcW w:type="pct" w:w="404"/>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jc w:val="center"/>
              <w:rPr>
                <w:sz w:val="20"/>
                <w:szCs w:val="20"/>
                <w:lang w:eastAsia="en-US"/>
              </w:rPr>
            </w:pPr>
            <w:r>
              <w:rPr>
                <w:sz w:val="20"/>
                <w:szCs w:val="20"/>
                <w:lang w:eastAsia="en-US"/>
              </w:rPr>
              <w:t>-</w:t>
            </w: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lastRenderedPageBreak/>
              <w:t>6.</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KREDITNA BANKA ZAGREB d.d.,</w:t>
            </w:r>
          </w:p>
          <w:p w:rsidRDefault="00AA6EDE" w:rsidR="00AA6EDE">
            <w:pPr>
              <w:rPr>
                <w:sz w:val="20"/>
                <w:szCs w:val="20"/>
                <w:lang w:eastAsia="en-US"/>
              </w:rPr>
            </w:pPr>
            <w:r>
              <w:rPr>
                <w:sz w:val="20"/>
                <w:szCs w:val="20"/>
                <w:lang w:eastAsia="en-US"/>
              </w:rPr>
              <w:t>Zastupana po OD Grgić &amp; Partneri</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70663193635</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Ulica grada Vukovara 74, Zagreb</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388.366,35</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Ugovor o izdavanju garancije br. 813600475,</w:t>
            </w:r>
          </w:p>
          <w:p w:rsidRDefault="00AA6EDE" w:rsidR="00AA6EDE">
            <w:pPr>
              <w:pStyle w:val="Bezproreda"/>
              <w:rPr>
                <w:rFonts w:hAnsi="Times New Roman" w:ascii="Times New Roman"/>
                <w:sz w:val="20"/>
                <w:szCs w:val="20"/>
              </w:rPr>
            </w:pPr>
            <w:r>
              <w:rPr>
                <w:rFonts w:hAnsi="Times New Roman" w:ascii="Times New Roman"/>
                <w:sz w:val="20"/>
                <w:szCs w:val="20"/>
              </w:rPr>
              <w:t>Ugovor o izdavanju garancije br. 813600539,</w:t>
            </w:r>
          </w:p>
          <w:p w:rsidRDefault="00AA6EDE" w:rsidR="00AA6EDE">
            <w:pPr>
              <w:pStyle w:val="Bezproreda"/>
              <w:rPr>
                <w:rFonts w:hAnsi="Times New Roman" w:ascii="Times New Roman"/>
                <w:sz w:val="20"/>
                <w:szCs w:val="20"/>
              </w:rPr>
            </w:pPr>
            <w:r>
              <w:rPr>
                <w:rFonts w:hAnsi="Times New Roman" w:ascii="Times New Roman"/>
                <w:sz w:val="20"/>
                <w:szCs w:val="20"/>
              </w:rPr>
              <w:t>Ugovor o otvaranju i vođenju transakcijskog računa</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388.366,35</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Ugovor o izdavanju garancije br. 813600475,</w:t>
            </w:r>
          </w:p>
          <w:p w:rsidRDefault="00AA6EDE" w:rsidR="00AA6EDE">
            <w:pPr>
              <w:pStyle w:val="Bezproreda"/>
              <w:rPr>
                <w:rFonts w:hAnsi="Times New Roman" w:ascii="Times New Roman"/>
                <w:sz w:val="20"/>
                <w:szCs w:val="20"/>
              </w:rPr>
            </w:pPr>
            <w:r>
              <w:rPr>
                <w:rFonts w:hAnsi="Times New Roman" w:ascii="Times New Roman"/>
                <w:sz w:val="20"/>
                <w:szCs w:val="20"/>
              </w:rPr>
              <w:t>Ugovor o izdavanju garancije br. 813600539,</w:t>
            </w:r>
          </w:p>
          <w:p w:rsidRDefault="00AA6EDE" w:rsidR="00AA6EDE">
            <w:pPr>
              <w:pStyle w:val="Bezproreda"/>
              <w:rPr>
                <w:rFonts w:hAnsi="Times New Roman" w:ascii="Times New Roman"/>
                <w:sz w:val="20"/>
                <w:szCs w:val="20"/>
              </w:rPr>
            </w:pPr>
            <w:r>
              <w:rPr>
                <w:rFonts w:hAnsi="Times New Roman" w:ascii="Times New Roman"/>
                <w:sz w:val="20"/>
                <w:szCs w:val="20"/>
              </w:rPr>
              <w:t>Ugovor o otvaranju i vođenju transakcijskog računa</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right"/>
              <w:rPr>
                <w:rFonts w:hAnsi="Times New Roman" w:ascii="Times New Roman"/>
                <w:sz w:val="20"/>
                <w:szCs w:val="20"/>
              </w:rPr>
            </w:pPr>
            <w:r>
              <w:rPr>
                <w:rFonts w:hAnsi="Times New Roman" w:ascii="Times New Roman"/>
                <w:sz w:val="20"/>
                <w:szCs w:val="20"/>
              </w:rPr>
              <w:t>0,00</w:t>
            </w:r>
          </w:p>
        </w:tc>
        <w:tc>
          <w:tcPr>
            <w:tcW w:type="pct" w:w="404"/>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 xml:space="preserve">- Zadužnica potvrđena od  </w:t>
            </w:r>
            <w:proofErr w:type="spellStart"/>
            <w:r>
              <w:rPr>
                <w:sz w:val="20"/>
                <w:szCs w:val="20"/>
                <w:lang w:eastAsia="en-US"/>
              </w:rPr>
              <w:t>javog</w:t>
            </w:r>
            <w:proofErr w:type="spellEnd"/>
            <w:r>
              <w:rPr>
                <w:sz w:val="20"/>
                <w:szCs w:val="20"/>
                <w:lang w:eastAsia="en-US"/>
              </w:rPr>
              <w:t xml:space="preserve"> bilježnika Lidije Perić br. OV-2326/15 od 02.04.2015.</w:t>
            </w:r>
          </w:p>
          <w:p w:rsidRDefault="00AA6EDE" w:rsidR="00AA6EDE">
            <w:pPr>
              <w:rPr>
                <w:sz w:val="20"/>
                <w:szCs w:val="20"/>
                <w:lang w:eastAsia="en-US"/>
              </w:rPr>
            </w:pPr>
            <w:r>
              <w:rPr>
                <w:sz w:val="20"/>
                <w:szCs w:val="20"/>
                <w:lang w:eastAsia="en-US"/>
              </w:rPr>
              <w:t>- Zadužnica potvrđena od  javnog bilježnika Lidije Perić br. OV-1875/15 od 20.03.2015.</w:t>
            </w:r>
          </w:p>
          <w:p w:rsidRDefault="00AA6EDE" w:rsidR="00AA6EDE">
            <w:pPr>
              <w:rPr>
                <w:sz w:val="20"/>
                <w:szCs w:val="20"/>
                <w:lang w:eastAsia="en-US"/>
              </w:rPr>
            </w:pPr>
            <w:r>
              <w:rPr>
                <w:sz w:val="20"/>
                <w:szCs w:val="20"/>
                <w:lang w:eastAsia="en-US"/>
              </w:rPr>
              <w:t xml:space="preserve">-Pravomoćno rješenje OS u Osijeku </w:t>
            </w:r>
            <w:proofErr w:type="spellStart"/>
            <w:r>
              <w:rPr>
                <w:sz w:val="20"/>
                <w:szCs w:val="20"/>
                <w:lang w:eastAsia="en-US"/>
              </w:rPr>
              <w:t>Ovr</w:t>
            </w:r>
            <w:proofErr w:type="spellEnd"/>
            <w:r>
              <w:rPr>
                <w:sz w:val="20"/>
                <w:szCs w:val="20"/>
                <w:lang w:eastAsia="en-US"/>
              </w:rPr>
              <w:t>-3592/16 od 15. rujna 2016.</w:t>
            </w: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7.</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 xml:space="preserve">MAIOR DOMUS d.o.o. </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91299229250</w:t>
            </w:r>
          </w:p>
        </w:tc>
        <w:tc>
          <w:tcPr>
            <w:tcW w:type="pct" w:w="411"/>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r>
              <w:rPr>
                <w:rFonts w:hAnsi="Times New Roman" w:ascii="Times New Roman"/>
                <w:sz w:val="20"/>
                <w:szCs w:val="20"/>
              </w:rPr>
              <w:t>Ulica Hrvatske Republike 43, Osijek</w:t>
            </w:r>
          </w:p>
          <w:p w:rsidRDefault="00AA6EDE" w:rsidR="00AA6EDE">
            <w:pPr>
              <w:pStyle w:val="Bezproreda"/>
              <w:rPr>
                <w:rFonts w:hAnsi="Times New Roman" w:ascii="Times New Roman"/>
                <w:sz w:val="20"/>
                <w:szCs w:val="20"/>
              </w:rPr>
            </w:pP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1.141,39</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Izvod otvorenih stavaka</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1.141,39</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Izvod otvorenih stavaka</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right"/>
              <w:rPr>
                <w:rFonts w:hAnsi="Times New Roman" w:ascii="Times New Roman"/>
                <w:sz w:val="20"/>
                <w:szCs w:val="20"/>
              </w:rPr>
            </w:pPr>
            <w:r>
              <w:rPr>
                <w:rFonts w:hAnsi="Times New Roman" w:ascii="Times New Roman"/>
                <w:sz w:val="20"/>
                <w:szCs w:val="20"/>
              </w:rPr>
              <w:t>0,00</w:t>
            </w:r>
          </w:p>
        </w:tc>
        <w:tc>
          <w:tcPr>
            <w:tcW w:type="pct" w:w="404"/>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jc w:val="center"/>
              <w:rPr>
                <w:sz w:val="20"/>
                <w:szCs w:val="20"/>
                <w:lang w:eastAsia="en-US"/>
              </w:rPr>
            </w:pPr>
            <w:r>
              <w:rPr>
                <w:sz w:val="20"/>
                <w:szCs w:val="20"/>
                <w:lang w:eastAsia="en-US"/>
              </w:rPr>
              <w:t>-</w:t>
            </w: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8.</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JOSIP MILAS</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43559477819</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Ante Starčevića 68a, Višnje</w:t>
            </w:r>
            <w:r>
              <w:rPr>
                <w:rFonts w:hAnsi="Times New Roman" w:ascii="Times New Roman"/>
                <w:sz w:val="20"/>
                <w:szCs w:val="20"/>
              </w:rPr>
              <w:lastRenderedPageBreak/>
              <w:t>vac</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lastRenderedPageBreak/>
              <w:t xml:space="preserve">1.645.719,80 </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 xml:space="preserve">Ugovor o ustupu-prijenosu </w:t>
            </w:r>
            <w:r>
              <w:rPr>
                <w:rFonts w:hAnsi="Times New Roman" w:ascii="Times New Roman"/>
                <w:sz w:val="20"/>
                <w:szCs w:val="20"/>
              </w:rPr>
              <w:lastRenderedPageBreak/>
              <w:t>tražbine,</w:t>
            </w:r>
          </w:p>
          <w:p w:rsidRDefault="00AA6EDE" w:rsidR="00AA6EDE">
            <w:pPr>
              <w:pStyle w:val="Bezproreda"/>
              <w:rPr>
                <w:rFonts w:hAnsi="Times New Roman" w:ascii="Times New Roman"/>
                <w:sz w:val="20"/>
                <w:szCs w:val="20"/>
              </w:rPr>
            </w:pPr>
            <w:r>
              <w:rPr>
                <w:rFonts w:hAnsi="Times New Roman" w:ascii="Times New Roman"/>
                <w:sz w:val="20"/>
                <w:szCs w:val="20"/>
              </w:rPr>
              <w:t>Sporazum  o osiguranju novčane tražbine osnivanjem založnog prava na nekretnini u formi javnobilježničke isprave,</w:t>
            </w:r>
          </w:p>
          <w:p w:rsidRDefault="00AA6EDE" w:rsidR="00AA6EDE">
            <w:pPr>
              <w:pStyle w:val="Bezproreda"/>
              <w:rPr>
                <w:rFonts w:hAnsi="Times New Roman" w:ascii="Times New Roman"/>
                <w:sz w:val="20"/>
                <w:szCs w:val="20"/>
              </w:rPr>
            </w:pPr>
            <w:r>
              <w:rPr>
                <w:rFonts w:hAnsi="Times New Roman" w:ascii="Times New Roman"/>
                <w:sz w:val="20"/>
                <w:szCs w:val="20"/>
              </w:rPr>
              <w:t>Dodatak sporazumu  o osiguranju novčane tražbine osnivanjem založnog prava na nekretnini u formi javnobilježničke isprave</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lastRenderedPageBreak/>
              <w:t xml:space="preserve">1.645.719,80 </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 xml:space="preserve">Ugovor o ustupu-prijenosu </w:t>
            </w:r>
            <w:r>
              <w:rPr>
                <w:rFonts w:hAnsi="Times New Roman" w:ascii="Times New Roman"/>
                <w:sz w:val="20"/>
                <w:szCs w:val="20"/>
              </w:rPr>
              <w:lastRenderedPageBreak/>
              <w:t>tražbine,</w:t>
            </w:r>
          </w:p>
          <w:p w:rsidRDefault="00AA6EDE" w:rsidR="00AA6EDE">
            <w:pPr>
              <w:pStyle w:val="Bezproreda"/>
              <w:rPr>
                <w:rFonts w:hAnsi="Times New Roman" w:ascii="Times New Roman"/>
                <w:sz w:val="20"/>
                <w:szCs w:val="20"/>
              </w:rPr>
            </w:pPr>
            <w:r>
              <w:rPr>
                <w:rFonts w:hAnsi="Times New Roman" w:ascii="Times New Roman"/>
                <w:sz w:val="20"/>
                <w:szCs w:val="20"/>
              </w:rPr>
              <w:t>Sporazum  o osiguranju novčane tražbine osnivanjem založnog prava na nekretnini u formi javnobilježničke isprave,</w:t>
            </w:r>
          </w:p>
          <w:p w:rsidRDefault="00AA6EDE" w:rsidR="00AA6EDE">
            <w:pPr>
              <w:pStyle w:val="Bezproreda"/>
              <w:rPr>
                <w:rFonts w:hAnsi="Times New Roman" w:ascii="Times New Roman"/>
                <w:sz w:val="20"/>
                <w:szCs w:val="20"/>
              </w:rPr>
            </w:pPr>
            <w:r>
              <w:rPr>
                <w:rFonts w:hAnsi="Times New Roman" w:ascii="Times New Roman"/>
                <w:sz w:val="20"/>
                <w:szCs w:val="20"/>
              </w:rPr>
              <w:t>Dodatak sporazumu  o osiguranju novčane tražbine osnivanjem založnog prava na nekretnini u formi javnobilježničke isprave</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right"/>
              <w:rPr>
                <w:rFonts w:hAnsi="Times New Roman" w:ascii="Times New Roman"/>
                <w:sz w:val="20"/>
                <w:szCs w:val="20"/>
              </w:rPr>
            </w:pPr>
            <w:r>
              <w:rPr>
                <w:rFonts w:hAnsi="Times New Roman" w:ascii="Times New Roman"/>
                <w:sz w:val="20"/>
                <w:szCs w:val="20"/>
              </w:rPr>
              <w:lastRenderedPageBreak/>
              <w:t>0,00</w:t>
            </w:r>
          </w:p>
        </w:tc>
        <w:tc>
          <w:tcPr>
            <w:tcW w:type="pct" w:w="404"/>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 xml:space="preserve">-Sporazum br. OV-10268/14 </w:t>
            </w:r>
            <w:r>
              <w:rPr>
                <w:sz w:val="20"/>
                <w:szCs w:val="20"/>
                <w:lang w:eastAsia="en-US"/>
              </w:rPr>
              <w:lastRenderedPageBreak/>
              <w:t xml:space="preserve">od 19.12. 2014. o osnivanju založnog prava na nekretnini, sa dodatkom OV-924/15  od 11.02.2015. </w:t>
            </w:r>
          </w:p>
          <w:p w:rsidRDefault="00AA6EDE" w:rsidR="00AA6EDE">
            <w:pPr>
              <w:rPr>
                <w:sz w:val="20"/>
                <w:szCs w:val="20"/>
                <w:lang w:eastAsia="en-US"/>
              </w:rPr>
            </w:pPr>
            <w:r>
              <w:rPr>
                <w:sz w:val="20"/>
                <w:szCs w:val="20"/>
                <w:lang w:eastAsia="en-US"/>
              </w:rPr>
              <w:t>-</w:t>
            </w:r>
            <w:proofErr w:type="spellStart"/>
            <w:r>
              <w:rPr>
                <w:sz w:val="20"/>
                <w:szCs w:val="20"/>
                <w:lang w:eastAsia="en-US"/>
              </w:rPr>
              <w:t>Rj</w:t>
            </w:r>
            <w:proofErr w:type="spellEnd"/>
            <w:r>
              <w:rPr>
                <w:sz w:val="20"/>
                <w:szCs w:val="20"/>
                <w:lang w:eastAsia="en-US"/>
              </w:rPr>
              <w:t>. OS u Osijeku Z-10098/14 (</w:t>
            </w:r>
            <w:proofErr w:type="spellStart"/>
            <w:r>
              <w:rPr>
                <w:sz w:val="20"/>
                <w:szCs w:val="20"/>
                <w:lang w:eastAsia="en-US"/>
              </w:rPr>
              <w:t>uknj</w:t>
            </w:r>
            <w:proofErr w:type="spellEnd"/>
            <w:r>
              <w:rPr>
                <w:sz w:val="20"/>
                <w:szCs w:val="20"/>
                <w:lang w:eastAsia="en-US"/>
              </w:rPr>
              <w:t xml:space="preserve">. zaloga na nekretnini k.č.br. 393/2 Kuća i </w:t>
            </w:r>
            <w:proofErr w:type="spellStart"/>
            <w:r>
              <w:rPr>
                <w:sz w:val="20"/>
                <w:szCs w:val="20"/>
                <w:lang w:eastAsia="en-US"/>
              </w:rPr>
              <w:t>dv</w:t>
            </w:r>
            <w:proofErr w:type="spellEnd"/>
            <w:r>
              <w:rPr>
                <w:sz w:val="20"/>
                <w:szCs w:val="20"/>
                <w:lang w:eastAsia="en-US"/>
              </w:rPr>
              <w:t xml:space="preserve">. u Kolodvorskoj 15  Osijek) </w:t>
            </w: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2948E3" w:rsidR="00AA6EDE">
            <w:pPr>
              <w:pStyle w:val="Bezproreda"/>
              <w:jc w:val="center"/>
              <w:rPr>
                <w:rFonts w:hAnsi="Times New Roman" w:ascii="Times New Roman"/>
                <w:sz w:val="20"/>
                <w:szCs w:val="20"/>
              </w:rPr>
            </w:pPr>
            <w:r>
              <w:rPr>
                <w:rFonts w:hAnsi="Times New Roman" w:ascii="Times New Roman"/>
                <w:sz w:val="20"/>
                <w:szCs w:val="20"/>
              </w:rPr>
              <w:lastRenderedPageBreak/>
              <w:t>9</w:t>
            </w:r>
            <w:r w:rsidR="00AA6EDE">
              <w:rPr>
                <w:rFonts w:hAnsi="Times New Roman" w:ascii="Times New Roman"/>
                <w:sz w:val="20"/>
                <w:szCs w:val="20"/>
              </w:rPr>
              <w:t>.</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 xml:space="preserve">REPUBLIKA HRVATSKA, Ministarstvo financija, Porezna uprava, PU Osijek, zastupana po ŽDO u Osijeku </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18683136487</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Katančićeva 5a, Zagreb</w:t>
            </w:r>
          </w:p>
        </w:tc>
        <w:tc>
          <w:tcPr>
            <w:tcW w:type="pct" w:w="459"/>
            <w:tcBorders>
              <w:top w:space="0" w:sz="4" w:color="auto" w:val="single"/>
              <w:left w:space="0" w:sz="4" w:color="auto" w:val="single"/>
              <w:bottom w:space="0" w:sz="4" w:color="auto" w:val="single"/>
              <w:right w:space="0" w:sz="4" w:color="auto" w:val="single"/>
            </w:tcBorders>
          </w:tcPr>
          <w:p w:rsidRDefault="00AA6EDE" w:rsidR="00AA6EDE">
            <w:pPr>
              <w:jc w:val="right"/>
              <w:rPr>
                <w:sz w:val="20"/>
                <w:szCs w:val="20"/>
                <w:lang w:eastAsia="en-US"/>
              </w:rPr>
            </w:pPr>
            <w:r>
              <w:rPr>
                <w:sz w:val="20"/>
                <w:szCs w:val="20"/>
                <w:lang w:eastAsia="en-US"/>
              </w:rPr>
              <w:t>26.300,89</w:t>
            </w:r>
          </w:p>
          <w:p w:rsidRDefault="00AA6EDE" w:rsidR="00AA6EDE">
            <w:pPr>
              <w:jc w:val="right"/>
              <w:rPr>
                <w:sz w:val="20"/>
                <w:szCs w:val="20"/>
                <w:lang w:eastAsia="en-US"/>
              </w:rPr>
            </w:pP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PDV obrazac,</w:t>
            </w:r>
          </w:p>
          <w:p w:rsidRDefault="00AA6EDE" w:rsidR="00AA6EDE">
            <w:pPr>
              <w:pStyle w:val="Bezproreda"/>
              <w:rPr>
                <w:rFonts w:hAnsi="Times New Roman" w:ascii="Times New Roman"/>
                <w:sz w:val="20"/>
                <w:szCs w:val="20"/>
              </w:rPr>
            </w:pPr>
            <w:r>
              <w:rPr>
                <w:rFonts w:hAnsi="Times New Roman" w:ascii="Times New Roman"/>
                <w:sz w:val="20"/>
                <w:szCs w:val="20"/>
              </w:rPr>
              <w:t>JOPPD obrazac</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0,00</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PDV obrasci,</w:t>
            </w:r>
          </w:p>
          <w:p w:rsidRDefault="00AA6EDE" w:rsidR="00AA6EDE">
            <w:pPr>
              <w:pStyle w:val="Bezproreda"/>
              <w:rPr>
                <w:rFonts w:hAnsi="Times New Roman" w:ascii="Times New Roman"/>
                <w:sz w:val="20"/>
                <w:szCs w:val="20"/>
              </w:rPr>
            </w:pPr>
            <w:r>
              <w:rPr>
                <w:rFonts w:hAnsi="Times New Roman" w:ascii="Times New Roman"/>
                <w:sz w:val="20"/>
                <w:szCs w:val="20"/>
              </w:rPr>
              <w:t>JOPPD obrasci</w:t>
            </w:r>
          </w:p>
        </w:tc>
        <w:tc>
          <w:tcPr>
            <w:tcW w:type="pct" w:w="384"/>
            <w:tcBorders>
              <w:top w:space="0" w:sz="4" w:color="auto" w:val="single"/>
              <w:left w:space="0" w:sz="4" w:color="auto" w:val="single"/>
              <w:bottom w:space="0" w:sz="4" w:color="auto" w:val="single"/>
              <w:right w:space="0" w:sz="4" w:color="auto" w:val="single"/>
            </w:tcBorders>
          </w:tcPr>
          <w:p w:rsidRDefault="00AA6EDE" w:rsidR="00AA6EDE">
            <w:pPr>
              <w:jc w:val="right"/>
              <w:rPr>
                <w:sz w:val="20"/>
                <w:szCs w:val="20"/>
                <w:lang w:eastAsia="en-US"/>
              </w:rPr>
            </w:pPr>
            <w:r>
              <w:rPr>
                <w:sz w:val="20"/>
                <w:szCs w:val="20"/>
                <w:lang w:eastAsia="en-US"/>
              </w:rPr>
              <w:t>26.300,89</w:t>
            </w:r>
          </w:p>
          <w:p w:rsidRDefault="00AA6EDE" w:rsidR="00AA6EDE">
            <w:pPr>
              <w:pStyle w:val="Bezproreda"/>
              <w:jc w:val="right"/>
              <w:rPr>
                <w:rFonts w:hAnsi="Times New Roman" w:ascii="Times New Roman"/>
                <w:sz w:val="20"/>
                <w:szCs w:val="20"/>
              </w:rPr>
            </w:pPr>
          </w:p>
        </w:tc>
        <w:tc>
          <w:tcPr>
            <w:tcW w:type="pct" w:w="40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 izvršen je prijeboj u cijelosti</w:t>
            </w:r>
          </w:p>
        </w:tc>
        <w:tc>
          <w:tcPr>
            <w:tcW w:type="pct" w:w="520"/>
            <w:tcBorders>
              <w:top w:space="0" w:sz="4" w:color="auto" w:val="single"/>
              <w:left w:space="0" w:sz="4" w:color="auto" w:val="single"/>
              <w:bottom w:space="0" w:sz="4" w:color="auto" w:val="single"/>
              <w:right w:space="0" w:sz="4" w:color="auto" w:val="single"/>
            </w:tcBorders>
          </w:tcPr>
          <w:p w:rsidRDefault="00AA6EDE" w:rsidR="00AA6EDE">
            <w:pPr>
              <w:rPr>
                <w:sz w:val="20"/>
                <w:szCs w:val="20"/>
                <w:lang w:eastAsia="en-US"/>
              </w:rPr>
            </w:pPr>
            <w:r>
              <w:rPr>
                <w:sz w:val="20"/>
                <w:szCs w:val="20"/>
                <w:lang w:eastAsia="en-US"/>
              </w:rPr>
              <w:t>- obrasci PDV za 3.i 4./2017</w:t>
            </w:r>
          </w:p>
          <w:p w:rsidRDefault="00AA6EDE" w:rsidR="00AA6EDE">
            <w:pPr>
              <w:rPr>
                <w:sz w:val="20"/>
                <w:szCs w:val="20"/>
                <w:lang w:eastAsia="en-US"/>
              </w:rPr>
            </w:pPr>
            <w:r>
              <w:rPr>
                <w:sz w:val="20"/>
                <w:szCs w:val="20"/>
                <w:lang w:eastAsia="en-US"/>
              </w:rPr>
              <w:t>- JOPPD obrasci za 02.-08./2017</w:t>
            </w:r>
          </w:p>
          <w:p w:rsidRDefault="00AA6EDE" w:rsidR="00AA6EDE">
            <w:pPr>
              <w:rPr>
                <w:sz w:val="20"/>
                <w:szCs w:val="20"/>
                <w:lang w:eastAsia="en-US"/>
              </w:rPr>
            </w:pP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2948E3" w:rsidR="00AA6EDE">
            <w:pPr>
              <w:rPr>
                <w:sz w:val="20"/>
                <w:szCs w:val="20"/>
                <w:lang w:eastAsia="en-US"/>
              </w:rPr>
            </w:pPr>
            <w:r>
              <w:rPr>
                <w:sz w:val="20"/>
                <w:szCs w:val="20"/>
                <w:lang w:eastAsia="en-US"/>
              </w:rPr>
              <w:t>10</w:t>
            </w:r>
            <w:r w:rsidR="00AA6EDE">
              <w:rPr>
                <w:sz w:val="20"/>
                <w:szCs w:val="20"/>
                <w:lang w:eastAsia="en-US"/>
              </w:rPr>
              <w:t>.</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 xml:space="preserve">REPUBLIKA HRVATSKA, Državni ured za obnovu i stambeno zbrinjavanje,  </w:t>
            </w:r>
            <w:r>
              <w:rPr>
                <w:sz w:val="20"/>
                <w:szCs w:val="20"/>
                <w:lang w:eastAsia="en-US"/>
              </w:rPr>
              <w:lastRenderedPageBreak/>
              <w:t xml:space="preserve">zastupano po ŽDO u Osijeku </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lastRenderedPageBreak/>
              <w:t>52634238587</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Zagreb</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98.160,00</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 xml:space="preserve">Troškovi arbitražnog postupka kod Stalnog </w:t>
            </w:r>
            <w:proofErr w:type="spellStart"/>
            <w:r>
              <w:rPr>
                <w:sz w:val="20"/>
                <w:szCs w:val="20"/>
                <w:lang w:eastAsia="en-US"/>
              </w:rPr>
              <w:t>arb.sudišta</w:t>
            </w:r>
            <w:proofErr w:type="spellEnd"/>
            <w:r>
              <w:rPr>
                <w:sz w:val="20"/>
                <w:szCs w:val="20"/>
                <w:lang w:eastAsia="en-US"/>
              </w:rPr>
              <w:t xml:space="preserve"> pri HGK </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0,00</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-Troškovnik broj AS-P-2016/4</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jc w:val="right"/>
              <w:rPr>
                <w:lang w:eastAsia="en-US"/>
              </w:rPr>
            </w:pPr>
            <w:r>
              <w:rPr>
                <w:sz w:val="20"/>
                <w:szCs w:val="20"/>
                <w:lang w:eastAsia="en-US"/>
              </w:rPr>
              <w:t>98.160,00</w:t>
            </w:r>
          </w:p>
        </w:tc>
        <w:tc>
          <w:tcPr>
            <w:tcW w:type="pct" w:w="404"/>
            <w:tcBorders>
              <w:top w:space="0" w:sz="4" w:color="auto" w:val="single"/>
              <w:left w:space="0" w:sz="4" w:color="auto" w:val="single"/>
              <w:bottom w:space="0" w:sz="4" w:color="auto" w:val="single"/>
              <w:right w:space="0" w:sz="4" w:color="auto" w:val="single"/>
            </w:tcBorders>
            <w:hideMark/>
          </w:tcPr>
          <w:p w:rsidRDefault="00AA6EDE" w:rsidR="00AA6EDE">
            <w:pPr>
              <w:rPr>
                <w:lang w:eastAsia="en-US"/>
              </w:rPr>
            </w:pPr>
            <w:r>
              <w:rPr>
                <w:sz w:val="20"/>
                <w:szCs w:val="20"/>
                <w:lang w:eastAsia="en-US"/>
              </w:rPr>
              <w:t xml:space="preserve">- osporeno u cijelosti jer je arbitražni postupak u </w:t>
            </w:r>
            <w:r>
              <w:rPr>
                <w:sz w:val="20"/>
                <w:szCs w:val="20"/>
                <w:lang w:eastAsia="en-US"/>
              </w:rPr>
              <w:lastRenderedPageBreak/>
              <w:t>tijeku</w:t>
            </w: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jc w:val="center"/>
              <w:rPr>
                <w:lang w:eastAsia="en-US"/>
              </w:rPr>
            </w:pPr>
            <w:r>
              <w:rPr>
                <w:lang w:eastAsia="en-US"/>
              </w:rPr>
              <w:lastRenderedPageBreak/>
              <w:t>-</w:t>
            </w: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2948E3" w:rsidR="00AA6EDE">
            <w:pPr>
              <w:pStyle w:val="Bezproreda"/>
              <w:jc w:val="center"/>
              <w:rPr>
                <w:rFonts w:hAnsi="Times New Roman" w:ascii="Times New Roman"/>
                <w:sz w:val="20"/>
                <w:szCs w:val="20"/>
              </w:rPr>
            </w:pPr>
            <w:r>
              <w:rPr>
                <w:rFonts w:hAnsi="Times New Roman" w:ascii="Times New Roman"/>
                <w:sz w:val="20"/>
                <w:szCs w:val="20"/>
              </w:rPr>
              <w:lastRenderedPageBreak/>
              <w:t>11</w:t>
            </w:r>
            <w:r w:rsidR="00AA6EDE">
              <w:rPr>
                <w:rFonts w:hAnsi="Times New Roman" w:ascii="Times New Roman"/>
                <w:sz w:val="20"/>
                <w:szCs w:val="20"/>
              </w:rPr>
              <w:t>.</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 xml:space="preserve">TENAX d.o.o. </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64659838152</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 xml:space="preserve">Kneza Domagoja 15, </w:t>
            </w:r>
            <w:proofErr w:type="spellStart"/>
            <w:r>
              <w:rPr>
                <w:rFonts w:hAnsi="Times New Roman" w:ascii="Times New Roman"/>
                <w:sz w:val="20"/>
                <w:szCs w:val="20"/>
              </w:rPr>
              <w:t>Josipovac</w:t>
            </w:r>
            <w:proofErr w:type="spellEnd"/>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15.252,11</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Računi,</w:t>
            </w:r>
          </w:p>
          <w:p w:rsidRDefault="00AA6EDE" w:rsidR="00AA6EDE">
            <w:pPr>
              <w:pStyle w:val="Bezproreda"/>
              <w:rPr>
                <w:rFonts w:hAnsi="Times New Roman" w:ascii="Times New Roman"/>
                <w:sz w:val="20"/>
                <w:szCs w:val="20"/>
              </w:rPr>
            </w:pPr>
            <w:r>
              <w:rPr>
                <w:rFonts w:hAnsi="Times New Roman" w:ascii="Times New Roman"/>
                <w:sz w:val="20"/>
                <w:szCs w:val="20"/>
              </w:rPr>
              <w:t>Obračun kamata</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15.252,11</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Računi,</w:t>
            </w:r>
          </w:p>
          <w:p w:rsidRDefault="00AA6EDE" w:rsidR="00AA6EDE">
            <w:pPr>
              <w:pStyle w:val="Bezproreda"/>
              <w:rPr>
                <w:rFonts w:hAnsi="Times New Roman" w:ascii="Times New Roman"/>
                <w:sz w:val="20"/>
                <w:szCs w:val="20"/>
              </w:rPr>
            </w:pPr>
            <w:r>
              <w:rPr>
                <w:rFonts w:hAnsi="Times New Roman" w:ascii="Times New Roman"/>
                <w:sz w:val="20"/>
                <w:szCs w:val="20"/>
              </w:rPr>
              <w:t>Obračun kamata</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right"/>
              <w:rPr>
                <w:rFonts w:hAnsi="Times New Roman" w:ascii="Times New Roman"/>
                <w:sz w:val="20"/>
                <w:szCs w:val="20"/>
              </w:rPr>
            </w:pPr>
            <w:r>
              <w:rPr>
                <w:rFonts w:hAnsi="Times New Roman" w:ascii="Times New Roman"/>
                <w:sz w:val="20"/>
                <w:szCs w:val="20"/>
              </w:rPr>
              <w:t>0,00</w:t>
            </w:r>
          </w:p>
        </w:tc>
        <w:tc>
          <w:tcPr>
            <w:tcW w:type="pct" w:w="404"/>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w:t>
            </w: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2948E3" w:rsidR="00AA6EDE">
            <w:pPr>
              <w:pStyle w:val="Bezproreda"/>
              <w:jc w:val="center"/>
              <w:rPr>
                <w:rFonts w:hAnsi="Times New Roman" w:ascii="Times New Roman"/>
                <w:sz w:val="20"/>
                <w:szCs w:val="20"/>
              </w:rPr>
            </w:pPr>
            <w:r>
              <w:rPr>
                <w:rFonts w:hAnsi="Times New Roman" w:ascii="Times New Roman"/>
                <w:sz w:val="20"/>
                <w:szCs w:val="20"/>
              </w:rPr>
              <w:t>12</w:t>
            </w:r>
            <w:r w:rsidR="00AA6EDE">
              <w:rPr>
                <w:rFonts w:hAnsi="Times New Roman" w:ascii="Times New Roman"/>
                <w:sz w:val="20"/>
                <w:szCs w:val="20"/>
              </w:rPr>
              <w:t>.</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TERRA JASKA d.o.o., zastupana po odvjetnici Ljiljani Maravić-</w:t>
            </w:r>
            <w:proofErr w:type="spellStart"/>
            <w:r>
              <w:rPr>
                <w:sz w:val="20"/>
                <w:szCs w:val="20"/>
                <w:lang w:eastAsia="en-US"/>
              </w:rPr>
              <w:t>Pirš</w:t>
            </w:r>
            <w:proofErr w:type="spellEnd"/>
            <w:r>
              <w:rPr>
                <w:sz w:val="20"/>
                <w:szCs w:val="20"/>
                <w:lang w:eastAsia="en-US"/>
              </w:rPr>
              <w:t xml:space="preserve"> iz Zagreba, Branimirova 5</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81184470570</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 xml:space="preserve">Ul. kralja Tomislava 15, </w:t>
            </w:r>
            <w:proofErr w:type="spellStart"/>
            <w:r>
              <w:rPr>
                <w:rFonts w:hAnsi="Times New Roman" w:ascii="Times New Roman"/>
                <w:sz w:val="20"/>
                <w:szCs w:val="20"/>
              </w:rPr>
              <w:t>Strmec</w:t>
            </w:r>
            <w:proofErr w:type="spellEnd"/>
            <w:r>
              <w:rPr>
                <w:rFonts w:hAnsi="Times New Roman" w:ascii="Times New Roman"/>
                <w:sz w:val="20"/>
                <w:szCs w:val="20"/>
              </w:rPr>
              <w:t xml:space="preserve"> Samoborski</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3.408,97</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Računi,</w:t>
            </w:r>
          </w:p>
          <w:p w:rsidRDefault="00AA6EDE" w:rsidR="00AA6EDE">
            <w:pPr>
              <w:pStyle w:val="Bezproreda"/>
              <w:rPr>
                <w:rFonts w:hAnsi="Times New Roman" w:ascii="Times New Roman"/>
                <w:sz w:val="20"/>
                <w:szCs w:val="20"/>
              </w:rPr>
            </w:pPr>
            <w:r>
              <w:rPr>
                <w:rFonts w:hAnsi="Times New Roman" w:ascii="Times New Roman"/>
                <w:sz w:val="20"/>
                <w:szCs w:val="20"/>
              </w:rPr>
              <w:t>Izvod otvorenih stavaka,</w:t>
            </w:r>
          </w:p>
          <w:p w:rsidRDefault="00AA6EDE" w:rsidR="00AA6EDE">
            <w:pPr>
              <w:pStyle w:val="Bezproreda"/>
              <w:rPr>
                <w:rFonts w:hAnsi="Times New Roman" w:ascii="Times New Roman"/>
                <w:sz w:val="20"/>
                <w:szCs w:val="20"/>
              </w:rPr>
            </w:pPr>
            <w:r>
              <w:rPr>
                <w:rFonts w:hAnsi="Times New Roman" w:ascii="Times New Roman"/>
                <w:sz w:val="20"/>
                <w:szCs w:val="20"/>
              </w:rPr>
              <w:t>Obračun kamata</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3.408,97</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Računi,</w:t>
            </w:r>
          </w:p>
          <w:p w:rsidRDefault="00AA6EDE" w:rsidR="00AA6EDE">
            <w:pPr>
              <w:pStyle w:val="Bezproreda"/>
              <w:rPr>
                <w:rFonts w:hAnsi="Times New Roman" w:ascii="Times New Roman"/>
                <w:sz w:val="20"/>
                <w:szCs w:val="20"/>
              </w:rPr>
            </w:pPr>
            <w:r>
              <w:rPr>
                <w:rFonts w:hAnsi="Times New Roman" w:ascii="Times New Roman"/>
                <w:sz w:val="20"/>
                <w:szCs w:val="20"/>
              </w:rPr>
              <w:t>Izvod otvorenih stavaka,</w:t>
            </w:r>
          </w:p>
          <w:p w:rsidRDefault="00AA6EDE" w:rsidR="00AA6EDE">
            <w:pPr>
              <w:pStyle w:val="Bezproreda"/>
              <w:rPr>
                <w:rFonts w:hAnsi="Times New Roman" w:ascii="Times New Roman"/>
                <w:sz w:val="20"/>
                <w:szCs w:val="20"/>
              </w:rPr>
            </w:pPr>
            <w:r>
              <w:rPr>
                <w:rFonts w:hAnsi="Times New Roman" w:ascii="Times New Roman"/>
                <w:sz w:val="20"/>
                <w:szCs w:val="20"/>
              </w:rPr>
              <w:t>Obračun kamata</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right"/>
              <w:rPr>
                <w:rFonts w:hAnsi="Times New Roman" w:ascii="Times New Roman"/>
                <w:sz w:val="20"/>
                <w:szCs w:val="20"/>
              </w:rPr>
            </w:pPr>
            <w:r>
              <w:rPr>
                <w:rFonts w:hAnsi="Times New Roman" w:ascii="Times New Roman"/>
                <w:sz w:val="20"/>
                <w:szCs w:val="20"/>
              </w:rPr>
              <w:t>0,00</w:t>
            </w:r>
          </w:p>
        </w:tc>
        <w:tc>
          <w:tcPr>
            <w:tcW w:type="pct" w:w="404"/>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w:t>
            </w:r>
          </w:p>
        </w:tc>
      </w:tr>
      <w:tr w:rsidTr="002948E3" w:rsidR="00AA6EDE">
        <w:tc>
          <w:tcPr>
            <w:tcW w:type="pct" w:w="370"/>
            <w:tcBorders>
              <w:top w:space="0" w:sz="4" w:color="auto" w:val="single"/>
              <w:left w:space="0" w:sz="4" w:color="auto" w:val="single"/>
              <w:bottom w:space="0" w:sz="4" w:color="auto" w:val="single"/>
              <w:right w:space="0" w:sz="4" w:color="auto" w:val="single"/>
            </w:tcBorders>
            <w:hideMark/>
          </w:tcPr>
          <w:p w:rsidRDefault="002948E3" w:rsidP="002948E3" w:rsidR="00AA6EDE">
            <w:pPr>
              <w:pStyle w:val="Bezproreda"/>
              <w:jc w:val="center"/>
              <w:rPr>
                <w:rFonts w:hAnsi="Times New Roman" w:ascii="Times New Roman"/>
                <w:sz w:val="20"/>
                <w:szCs w:val="20"/>
              </w:rPr>
            </w:pPr>
            <w:r>
              <w:rPr>
                <w:rFonts w:hAnsi="Times New Roman" w:ascii="Times New Roman"/>
                <w:sz w:val="20"/>
                <w:szCs w:val="20"/>
              </w:rPr>
              <w:t>13.</w:t>
            </w:r>
          </w:p>
        </w:tc>
        <w:tc>
          <w:tcPr>
            <w:tcW w:type="pct" w:w="530"/>
            <w:tcBorders>
              <w:top w:space="0" w:sz="4" w:color="auto" w:val="single"/>
              <w:left w:space="0" w:sz="4" w:color="auto" w:val="single"/>
              <w:bottom w:space="0" w:sz="4" w:color="auto" w:val="single"/>
              <w:right w:space="0" w:sz="4" w:color="auto" w:val="single"/>
            </w:tcBorders>
            <w:hideMark/>
          </w:tcPr>
          <w:p w:rsidRDefault="00AA6EDE" w:rsidR="00AA6EDE">
            <w:pPr>
              <w:rPr>
                <w:sz w:val="20"/>
                <w:szCs w:val="20"/>
                <w:lang w:eastAsia="en-US"/>
              </w:rPr>
            </w:pPr>
            <w:r>
              <w:rPr>
                <w:sz w:val="20"/>
                <w:szCs w:val="20"/>
                <w:lang w:eastAsia="en-US"/>
              </w:rPr>
              <w:t>TEŽIŠTE-PROJEKT d.o.o.</w:t>
            </w:r>
          </w:p>
        </w:tc>
        <w:tc>
          <w:tcPr>
            <w:tcW w:type="pct" w:w="444"/>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37503342573</w:t>
            </w:r>
          </w:p>
        </w:tc>
        <w:tc>
          <w:tcPr>
            <w:tcW w:type="pct" w:w="411"/>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 xml:space="preserve">Duga 53, </w:t>
            </w:r>
            <w:proofErr w:type="spellStart"/>
            <w:r>
              <w:rPr>
                <w:rFonts w:hAnsi="Times New Roman" w:ascii="Times New Roman"/>
                <w:sz w:val="20"/>
                <w:szCs w:val="20"/>
              </w:rPr>
              <w:t>Ivanovac</w:t>
            </w:r>
            <w:proofErr w:type="spellEnd"/>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983.819,70</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Ugovor o prodaji i ustupu potraživanja,</w:t>
            </w:r>
          </w:p>
          <w:p w:rsidRDefault="00AA6EDE" w:rsidR="00AA6EDE">
            <w:pPr>
              <w:pStyle w:val="Bezproreda"/>
              <w:rPr>
                <w:rFonts w:hAnsi="Times New Roman" w:ascii="Times New Roman"/>
                <w:sz w:val="20"/>
                <w:szCs w:val="20"/>
              </w:rPr>
            </w:pPr>
            <w:r>
              <w:rPr>
                <w:rFonts w:hAnsi="Times New Roman" w:ascii="Times New Roman"/>
                <w:sz w:val="20"/>
                <w:szCs w:val="20"/>
              </w:rPr>
              <w:t xml:space="preserve">Ugovor o obavljanju usluga i </w:t>
            </w:r>
            <w:proofErr w:type="spellStart"/>
            <w:r>
              <w:rPr>
                <w:rFonts w:hAnsi="Times New Roman" w:ascii="Times New Roman"/>
                <w:sz w:val="20"/>
                <w:szCs w:val="20"/>
              </w:rPr>
              <w:t>anex</w:t>
            </w:r>
            <w:proofErr w:type="spellEnd"/>
            <w:r>
              <w:rPr>
                <w:rFonts w:hAnsi="Times New Roman" w:ascii="Times New Roman"/>
                <w:sz w:val="20"/>
                <w:szCs w:val="20"/>
              </w:rPr>
              <w:t xml:space="preserve"> ugovora,</w:t>
            </w:r>
          </w:p>
          <w:p w:rsidRDefault="00AA6EDE" w:rsidR="00AA6EDE">
            <w:pPr>
              <w:pStyle w:val="Bezproreda"/>
              <w:rPr>
                <w:rFonts w:hAnsi="Times New Roman" w:ascii="Times New Roman"/>
                <w:sz w:val="20"/>
                <w:szCs w:val="20"/>
              </w:rPr>
            </w:pPr>
            <w:r>
              <w:rPr>
                <w:rFonts w:hAnsi="Times New Roman" w:ascii="Times New Roman"/>
                <w:sz w:val="20"/>
                <w:szCs w:val="20"/>
              </w:rPr>
              <w:t>Obračun kamata</w:t>
            </w:r>
          </w:p>
        </w:tc>
        <w:tc>
          <w:tcPr>
            <w:tcW w:type="pct" w:w="459"/>
            <w:tcBorders>
              <w:top w:space="0" w:sz="4" w:color="auto" w:val="single"/>
              <w:left w:space="0" w:sz="4" w:color="auto" w:val="single"/>
              <w:bottom w:space="0" w:sz="4" w:color="auto" w:val="single"/>
              <w:right w:space="0" w:sz="4" w:color="auto" w:val="single"/>
            </w:tcBorders>
            <w:hideMark/>
          </w:tcPr>
          <w:p w:rsidRDefault="00AA6EDE" w:rsidR="00AA6EDE">
            <w:pPr>
              <w:jc w:val="right"/>
              <w:rPr>
                <w:sz w:val="20"/>
                <w:szCs w:val="20"/>
                <w:lang w:eastAsia="en-US"/>
              </w:rPr>
            </w:pPr>
            <w:r>
              <w:rPr>
                <w:sz w:val="20"/>
                <w:szCs w:val="20"/>
                <w:lang w:eastAsia="en-US"/>
              </w:rPr>
              <w:t>983.819,70</w:t>
            </w:r>
          </w:p>
        </w:tc>
        <w:tc>
          <w:tcPr>
            <w:tcW w:type="pct" w:w="510"/>
            <w:tcBorders>
              <w:top w:space="0" w:sz="4" w:color="auto" w:val="single"/>
              <w:left w:space="0" w:sz="4" w:color="auto" w:val="single"/>
              <w:bottom w:space="0" w:sz="4" w:color="auto" w:val="single"/>
              <w:right w:space="0" w:sz="4" w:color="auto" w:val="single"/>
            </w:tcBorders>
            <w:hideMark/>
          </w:tcPr>
          <w:p w:rsidRDefault="00AA6EDE" w:rsidR="00AA6EDE">
            <w:pPr>
              <w:pStyle w:val="Bezproreda"/>
              <w:rPr>
                <w:rFonts w:hAnsi="Times New Roman" w:ascii="Times New Roman"/>
                <w:sz w:val="20"/>
                <w:szCs w:val="20"/>
              </w:rPr>
            </w:pPr>
            <w:r>
              <w:rPr>
                <w:rFonts w:hAnsi="Times New Roman" w:ascii="Times New Roman"/>
                <w:sz w:val="20"/>
                <w:szCs w:val="20"/>
              </w:rPr>
              <w:t>Ugovor o prodaji i ustupu potraživanja,</w:t>
            </w:r>
          </w:p>
          <w:p w:rsidRDefault="00AA6EDE" w:rsidR="00AA6EDE">
            <w:pPr>
              <w:pStyle w:val="Bezproreda"/>
              <w:rPr>
                <w:rFonts w:hAnsi="Times New Roman" w:ascii="Times New Roman"/>
                <w:sz w:val="20"/>
                <w:szCs w:val="20"/>
              </w:rPr>
            </w:pPr>
            <w:r>
              <w:rPr>
                <w:rFonts w:hAnsi="Times New Roman" w:ascii="Times New Roman"/>
                <w:sz w:val="20"/>
                <w:szCs w:val="20"/>
              </w:rPr>
              <w:t xml:space="preserve">Ugovor o obavljanju usluga i </w:t>
            </w:r>
            <w:proofErr w:type="spellStart"/>
            <w:r>
              <w:rPr>
                <w:rFonts w:hAnsi="Times New Roman" w:ascii="Times New Roman"/>
                <w:sz w:val="20"/>
                <w:szCs w:val="20"/>
              </w:rPr>
              <w:t>anex</w:t>
            </w:r>
            <w:proofErr w:type="spellEnd"/>
            <w:r>
              <w:rPr>
                <w:rFonts w:hAnsi="Times New Roman" w:ascii="Times New Roman"/>
                <w:sz w:val="20"/>
                <w:szCs w:val="20"/>
              </w:rPr>
              <w:t xml:space="preserve"> ugovora,</w:t>
            </w:r>
          </w:p>
          <w:p w:rsidRDefault="00AA6EDE" w:rsidR="00AA6EDE">
            <w:pPr>
              <w:pStyle w:val="Bezproreda"/>
              <w:rPr>
                <w:rFonts w:hAnsi="Times New Roman" w:ascii="Times New Roman"/>
                <w:sz w:val="20"/>
                <w:szCs w:val="20"/>
              </w:rPr>
            </w:pPr>
            <w:r>
              <w:rPr>
                <w:rFonts w:hAnsi="Times New Roman" w:ascii="Times New Roman"/>
                <w:sz w:val="20"/>
                <w:szCs w:val="20"/>
              </w:rPr>
              <w:t>Obračun kamata</w:t>
            </w:r>
          </w:p>
        </w:tc>
        <w:tc>
          <w:tcPr>
            <w:tcW w:type="pct" w:w="384"/>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right"/>
              <w:rPr>
                <w:rFonts w:hAnsi="Times New Roman" w:ascii="Times New Roman"/>
                <w:sz w:val="20"/>
                <w:szCs w:val="20"/>
              </w:rPr>
            </w:pPr>
            <w:r>
              <w:rPr>
                <w:rFonts w:hAnsi="Times New Roman" w:ascii="Times New Roman"/>
                <w:sz w:val="20"/>
                <w:szCs w:val="20"/>
              </w:rPr>
              <w:t>0,00</w:t>
            </w:r>
          </w:p>
        </w:tc>
        <w:tc>
          <w:tcPr>
            <w:tcW w:type="pct" w:w="404"/>
            <w:tcBorders>
              <w:top w:space="0" w:sz="4" w:color="auto" w:val="single"/>
              <w:left w:space="0" w:sz="4" w:color="auto" w:val="single"/>
              <w:bottom w:space="0" w:sz="4" w:color="auto" w:val="single"/>
              <w:right w:space="0" w:sz="4" w:color="auto" w:val="single"/>
            </w:tcBorders>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hideMark/>
          </w:tcPr>
          <w:p w:rsidRDefault="00AA6EDE" w:rsidR="00AA6EDE">
            <w:pPr>
              <w:pStyle w:val="Bezproreda"/>
              <w:jc w:val="center"/>
              <w:rPr>
                <w:rFonts w:hAnsi="Times New Roman" w:ascii="Times New Roman"/>
                <w:sz w:val="20"/>
                <w:szCs w:val="20"/>
              </w:rPr>
            </w:pPr>
            <w:r>
              <w:rPr>
                <w:rFonts w:hAnsi="Times New Roman" w:ascii="Times New Roman"/>
                <w:sz w:val="20"/>
                <w:szCs w:val="20"/>
              </w:rPr>
              <w:t>-</w:t>
            </w:r>
          </w:p>
        </w:tc>
      </w:tr>
      <w:tr w:rsidTr="002948E3" w:rsidR="00AA6EDE">
        <w:tc>
          <w:tcPr>
            <w:tcW w:type="pct" w:w="370"/>
            <w:tcBorders>
              <w:top w:space="0" w:sz="4" w:color="auto" w:val="single"/>
              <w:left w:space="0" w:sz="4" w:color="auto" w:val="single"/>
              <w:bottom w:space="0" w:sz="4" w:color="auto" w:val="single"/>
              <w:right w:space="0" w:sz="4" w:color="auto" w:val="single"/>
            </w:tcBorders>
            <w:shd w:fill="auto" w:color="auto" w:val="pct5"/>
          </w:tcPr>
          <w:p w:rsidRDefault="00AA6EDE" w:rsidR="00AA6EDE">
            <w:pPr>
              <w:pStyle w:val="Bezproreda"/>
              <w:jc w:val="center"/>
              <w:rPr>
                <w:rFonts w:hAnsi="Times New Roman" w:ascii="Times New Roman"/>
                <w:sz w:val="20"/>
                <w:szCs w:val="20"/>
              </w:rPr>
            </w:pPr>
          </w:p>
        </w:tc>
        <w:tc>
          <w:tcPr>
            <w:tcW w:type="pct" w:w="530"/>
            <w:tcBorders>
              <w:top w:space="0" w:sz="4" w:color="auto" w:val="single"/>
              <w:left w:space="0" w:sz="4" w:color="auto" w:val="single"/>
              <w:bottom w:space="0" w:sz="4" w:color="auto" w:val="single"/>
              <w:right w:space="0" w:sz="4" w:color="auto" w:val="single"/>
            </w:tcBorders>
            <w:shd w:fill="auto" w:color="auto" w:val="pct5"/>
            <w:hideMark/>
          </w:tcPr>
          <w:p w:rsidRDefault="00AA6EDE" w:rsidR="00AA6EDE">
            <w:pPr>
              <w:pStyle w:val="Bezproreda"/>
              <w:jc w:val="center"/>
              <w:rPr>
                <w:rFonts w:hAnsi="Times New Roman" w:ascii="Times New Roman"/>
                <w:b/>
                <w:sz w:val="20"/>
                <w:szCs w:val="20"/>
              </w:rPr>
            </w:pPr>
            <w:r>
              <w:rPr>
                <w:rFonts w:hAnsi="Times New Roman" w:ascii="Times New Roman"/>
                <w:b/>
                <w:sz w:val="20"/>
                <w:szCs w:val="20"/>
              </w:rPr>
              <w:t>UKUPNO</w:t>
            </w:r>
          </w:p>
        </w:tc>
        <w:tc>
          <w:tcPr>
            <w:tcW w:type="pct" w:w="444"/>
            <w:tcBorders>
              <w:top w:space="0" w:sz="4" w:color="auto" w:val="single"/>
              <w:left w:space="0" w:sz="4" w:color="auto" w:val="single"/>
              <w:bottom w:space="0" w:sz="4" w:color="auto" w:val="single"/>
              <w:right w:space="0" w:sz="4" w:color="auto" w:val="single"/>
            </w:tcBorders>
            <w:shd w:fill="auto" w:color="auto" w:val="pct5"/>
          </w:tcPr>
          <w:p w:rsidRDefault="00AA6EDE" w:rsidR="00AA6EDE">
            <w:pPr>
              <w:pStyle w:val="Bezproreda"/>
              <w:rPr>
                <w:rFonts w:hAnsi="Times New Roman" w:ascii="Times New Roman"/>
                <w:b/>
                <w:sz w:val="20"/>
                <w:szCs w:val="20"/>
              </w:rPr>
            </w:pPr>
          </w:p>
        </w:tc>
        <w:tc>
          <w:tcPr>
            <w:tcW w:type="pct" w:w="411"/>
            <w:tcBorders>
              <w:top w:space="0" w:sz="4" w:color="auto" w:val="single"/>
              <w:left w:space="0" w:sz="4" w:color="auto" w:val="single"/>
              <w:bottom w:space="0" w:sz="4" w:color="auto" w:val="single"/>
              <w:right w:space="0" w:sz="4" w:color="auto" w:val="single"/>
            </w:tcBorders>
            <w:shd w:fill="auto" w:color="auto" w:val="pct5"/>
          </w:tcPr>
          <w:p w:rsidRDefault="00AA6EDE" w:rsidR="00AA6EDE">
            <w:pPr>
              <w:pStyle w:val="Bezproreda"/>
              <w:rPr>
                <w:rFonts w:hAnsi="Times New Roman" w:ascii="Times New Roman"/>
                <w:b/>
                <w:sz w:val="20"/>
                <w:szCs w:val="20"/>
              </w:rPr>
            </w:pPr>
          </w:p>
        </w:tc>
        <w:tc>
          <w:tcPr>
            <w:tcW w:type="pct" w:w="459"/>
            <w:tcBorders>
              <w:top w:space="0" w:sz="4" w:color="auto" w:val="single"/>
              <w:left w:space="0" w:sz="4" w:color="auto" w:val="single"/>
              <w:bottom w:space="0" w:sz="4" w:color="auto" w:val="single"/>
              <w:right w:space="0" w:sz="4" w:color="auto" w:val="single"/>
            </w:tcBorders>
            <w:shd w:fill="auto" w:color="auto" w:val="pct5"/>
            <w:hideMark/>
          </w:tcPr>
          <w:p w:rsidRDefault="002948E3" w:rsidR="00AA6EDE">
            <w:pPr>
              <w:pStyle w:val="Bezproreda"/>
              <w:jc w:val="right"/>
              <w:rPr>
                <w:rFonts w:hAnsi="Times New Roman" w:ascii="Times New Roman"/>
                <w:b/>
                <w:sz w:val="20"/>
                <w:szCs w:val="20"/>
              </w:rPr>
            </w:pPr>
            <w:r>
              <w:rPr>
                <w:rFonts w:hAnsi="Times New Roman" w:ascii="Times New Roman"/>
                <w:b/>
                <w:sz w:val="20"/>
                <w:szCs w:val="20"/>
              </w:rPr>
              <w:t>3.197.259,78</w:t>
            </w:r>
            <w:r w:rsidR="00AA6EDE">
              <w:rPr>
                <w:rFonts w:hAnsi="Times New Roman" w:ascii="Times New Roman"/>
                <w:b/>
                <w:sz w:val="20"/>
                <w:szCs w:val="20"/>
              </w:rPr>
              <w:t xml:space="preserve"> </w:t>
            </w:r>
          </w:p>
        </w:tc>
        <w:tc>
          <w:tcPr>
            <w:tcW w:type="pct" w:w="510"/>
            <w:tcBorders>
              <w:top w:space="0" w:sz="4" w:color="auto" w:val="single"/>
              <w:left w:space="0" w:sz="4" w:color="auto" w:val="single"/>
              <w:bottom w:space="0" w:sz="4" w:color="auto" w:val="single"/>
              <w:right w:space="0" w:sz="4" w:color="auto" w:val="single"/>
            </w:tcBorders>
            <w:shd w:fill="auto" w:color="auto" w:val="pct5"/>
          </w:tcPr>
          <w:p w:rsidRDefault="00AA6EDE" w:rsidR="00AA6EDE">
            <w:pPr>
              <w:pStyle w:val="Bezproreda"/>
              <w:rPr>
                <w:rFonts w:hAnsi="Times New Roman" w:ascii="Times New Roman"/>
                <w:b/>
                <w:sz w:val="20"/>
                <w:szCs w:val="20"/>
              </w:rPr>
            </w:pPr>
          </w:p>
        </w:tc>
        <w:tc>
          <w:tcPr>
            <w:tcW w:type="pct" w:w="459"/>
            <w:tcBorders>
              <w:top w:space="0" w:sz="4" w:color="auto" w:val="single"/>
              <w:left w:space="0" w:sz="4" w:color="auto" w:val="single"/>
              <w:bottom w:space="0" w:sz="4" w:color="auto" w:val="single"/>
              <w:right w:space="0" w:sz="4" w:color="auto" w:val="single"/>
            </w:tcBorders>
            <w:shd w:fill="auto" w:color="auto" w:val="pct5"/>
            <w:hideMark/>
          </w:tcPr>
          <w:p w:rsidRDefault="002948E3" w:rsidR="00AA6EDE">
            <w:pPr>
              <w:pStyle w:val="Bezproreda"/>
              <w:jc w:val="right"/>
              <w:rPr>
                <w:rFonts w:hAnsi="Times New Roman" w:ascii="Times New Roman"/>
                <w:b/>
                <w:sz w:val="20"/>
                <w:szCs w:val="20"/>
              </w:rPr>
            </w:pPr>
            <w:r>
              <w:rPr>
                <w:rFonts w:hAnsi="Times New Roman" w:ascii="Times New Roman"/>
                <w:b/>
                <w:sz w:val="20"/>
                <w:szCs w:val="20"/>
              </w:rPr>
              <w:t>3.072.798,89</w:t>
            </w:r>
          </w:p>
        </w:tc>
        <w:tc>
          <w:tcPr>
            <w:tcW w:type="pct" w:w="510"/>
            <w:tcBorders>
              <w:top w:space="0" w:sz="4" w:color="auto" w:val="single"/>
              <w:left w:space="0" w:sz="4" w:color="auto" w:val="single"/>
              <w:bottom w:space="0" w:sz="4" w:color="auto" w:val="single"/>
              <w:right w:space="0" w:sz="4" w:color="auto" w:val="single"/>
            </w:tcBorders>
            <w:shd w:fill="auto" w:color="auto" w:val="pct5"/>
          </w:tcPr>
          <w:p w:rsidRDefault="00AA6EDE" w:rsidR="00AA6EDE">
            <w:pPr>
              <w:pStyle w:val="Bezproreda"/>
              <w:rPr>
                <w:rFonts w:hAnsi="Times New Roman" w:ascii="Times New Roman"/>
                <w:sz w:val="20"/>
                <w:szCs w:val="20"/>
              </w:rPr>
            </w:pPr>
          </w:p>
        </w:tc>
        <w:tc>
          <w:tcPr>
            <w:tcW w:type="pct" w:w="384"/>
            <w:tcBorders>
              <w:top w:space="0" w:sz="4" w:color="auto" w:val="single"/>
              <w:left w:space="0" w:sz="4" w:color="auto" w:val="single"/>
              <w:bottom w:space="0" w:sz="4" w:color="auto" w:val="single"/>
              <w:right w:space="0" w:sz="4" w:color="auto" w:val="single"/>
            </w:tcBorders>
            <w:shd w:fill="auto" w:color="auto" w:val="pct5"/>
            <w:hideMark/>
          </w:tcPr>
          <w:p w:rsidRDefault="00AA6EDE" w:rsidR="00AA6EDE">
            <w:pPr>
              <w:pStyle w:val="Bezproreda"/>
              <w:jc w:val="right"/>
              <w:rPr>
                <w:rFonts w:hAnsi="Times New Roman" w:ascii="Times New Roman"/>
                <w:b/>
                <w:sz w:val="20"/>
                <w:szCs w:val="20"/>
              </w:rPr>
            </w:pPr>
            <w:r>
              <w:rPr>
                <w:rFonts w:hAnsi="Times New Roman" w:ascii="Times New Roman"/>
                <w:b/>
                <w:sz w:val="20"/>
                <w:szCs w:val="20"/>
              </w:rPr>
              <w:fldChar w:fldCharType="begin"/>
            </w:r>
            <w:r>
              <w:rPr>
                <w:rFonts w:hAnsi="Times New Roman" w:ascii="Times New Roman"/>
                <w:b/>
                <w:sz w:val="20"/>
                <w:szCs w:val="20"/>
              </w:rPr>
              <w:instrText xml:space="preserve"> =sum(above) </w:instrText>
            </w:r>
            <w:r>
              <w:rPr>
                <w:rFonts w:hAnsi="Times New Roman" w:ascii="Times New Roman"/>
                <w:b/>
                <w:sz w:val="20"/>
                <w:szCs w:val="20"/>
              </w:rPr>
              <w:fldChar w:fldCharType="separate"/>
            </w:r>
            <w:r>
              <w:rPr>
                <w:rFonts w:hAnsi="Times New Roman" w:ascii="Times New Roman"/>
                <w:b/>
                <w:noProof/>
                <w:sz w:val="20"/>
                <w:szCs w:val="20"/>
              </w:rPr>
              <w:t>124.460,89</w:t>
            </w:r>
            <w:r>
              <w:rPr>
                <w:rFonts w:hAnsi="Times New Roman" w:ascii="Times New Roman"/>
                <w:b/>
                <w:sz w:val="20"/>
                <w:szCs w:val="20"/>
              </w:rPr>
              <w:fldChar w:fldCharType="end"/>
            </w:r>
          </w:p>
        </w:tc>
        <w:tc>
          <w:tcPr>
            <w:tcW w:type="pct" w:w="404"/>
            <w:tcBorders>
              <w:top w:space="0" w:sz="4" w:color="auto" w:val="single"/>
              <w:left w:space="0" w:sz="4" w:color="auto" w:val="single"/>
              <w:bottom w:space="0" w:sz="4" w:color="auto" w:val="single"/>
              <w:right w:space="0" w:sz="4" w:color="auto" w:val="single"/>
            </w:tcBorders>
            <w:shd w:fill="auto" w:color="auto" w:val="pct5"/>
          </w:tcPr>
          <w:p w:rsidRDefault="00AA6EDE" w:rsidR="00AA6EDE">
            <w:pPr>
              <w:pStyle w:val="Bezproreda"/>
              <w:rPr>
                <w:rFonts w:hAnsi="Times New Roman" w:ascii="Times New Roman"/>
                <w:sz w:val="20"/>
                <w:szCs w:val="20"/>
              </w:rPr>
            </w:pPr>
          </w:p>
        </w:tc>
        <w:tc>
          <w:tcPr>
            <w:tcW w:type="pct" w:w="520"/>
            <w:tcBorders>
              <w:top w:space="0" w:sz="4" w:color="auto" w:val="single"/>
              <w:left w:space="0" w:sz="4" w:color="auto" w:val="single"/>
              <w:bottom w:space="0" w:sz="4" w:color="auto" w:val="single"/>
              <w:right w:space="0" w:sz="4" w:color="auto" w:val="single"/>
            </w:tcBorders>
            <w:shd w:fill="auto" w:color="auto" w:val="pct5"/>
          </w:tcPr>
          <w:p w:rsidRDefault="00AA6EDE" w:rsidR="00AA6EDE">
            <w:pPr>
              <w:pStyle w:val="Bezproreda"/>
              <w:rPr>
                <w:rFonts w:hAnsi="Times New Roman" w:ascii="Times New Roman"/>
                <w:sz w:val="20"/>
                <w:szCs w:val="20"/>
              </w:rPr>
            </w:pPr>
          </w:p>
        </w:tc>
      </w:tr>
    </w:tbl>
    <w:p w:rsidRDefault="00AA6EDE" w:rsidP="00AA6EDE" w:rsidR="00AA6EDE">
      <w:pPr>
        <w:jc w:val="both"/>
      </w:pPr>
    </w:p>
    <w:p w:rsidRDefault="00AA6EDE" w:rsidP="00AA6EDE" w:rsidR="00AA6EDE" w:rsidRPr="00AA6EDE">
      <w:pPr>
        <w:jc w:val="both"/>
      </w:pPr>
    </w:p>
    <w:p w:rsidRDefault="003F0C00" w:rsidP="00361950" w:rsidR="003F0C00">
      <w:pPr>
        <w:jc w:val="both"/>
      </w:pPr>
      <w:r w:rsidRPr="00463855">
        <w:t>Vjerovnici kojima je stečajni upravitelj osporio tražbinu, upućuj</w:t>
      </w:r>
      <w:r>
        <w:t>u</w:t>
      </w:r>
      <w:r w:rsidRPr="00463855">
        <w:t xml:space="preserve"> se </w:t>
      </w:r>
      <w:r w:rsidR="002948E3">
        <w:t>u</w:t>
      </w:r>
      <w:r w:rsidRPr="00463855">
        <w:t xml:space="preserve"> parnicu u roku od 8 dana</w:t>
      </w:r>
      <w:r w:rsidR="002948E3">
        <w:t xml:space="preserve"> od dana</w:t>
      </w:r>
      <w:r w:rsidRPr="00463855">
        <w:t xml:space="preserve"> </w:t>
      </w:r>
      <w:r w:rsidR="002948E3">
        <w:t>pravomoćnosti ovog rješenja o upućivanju u parnicu, odnosno primitka drugostupanjske odluke</w:t>
      </w:r>
      <w:r w:rsidRPr="00463855">
        <w:t>, protiv stečajnog dužnika radi utvrđivanja ospo</w:t>
      </w:r>
      <w:r>
        <w:t>r</w:t>
      </w:r>
      <w:r w:rsidRPr="00463855">
        <w:t>ene tražbine.</w:t>
      </w:r>
      <w:r w:rsidR="002948E3">
        <w:t xml:space="preserve"> (čl. 267 st. 1 SZ).</w:t>
      </w:r>
    </w:p>
    <w:p w:rsidRDefault="003F0C00" w:rsidP="00361950" w:rsidR="003F0C00" w:rsidRPr="00927DF4">
      <w:pPr>
        <w:ind w:firstLine="360"/>
        <w:jc w:val="both"/>
      </w:pPr>
    </w:p>
    <w:p w:rsidRDefault="003F0C00" w:rsidP="00361950" w:rsidR="003F0C00" w:rsidRPr="00927DF4">
      <w:pPr>
        <w:ind w:firstLine="403"/>
        <w:jc w:val="both"/>
      </w:pPr>
      <w:r w:rsidRPr="00927DF4">
        <w:t>Ako osoba koja je upućena na parnicu u označenom roku ne pokrene parnicu, smatrat će se da je odustala od prava na vođenje parnice.</w:t>
      </w:r>
      <w:r w:rsidR="002948E3" w:rsidRPr="00927DF4">
        <w:t xml:space="preserve"> (čl. 267 st. 1 SZ).</w:t>
      </w:r>
    </w:p>
    <w:p w:rsidRDefault="006B7107" w:rsidP="00361950" w:rsidR="006B7107" w:rsidRPr="00927DF4">
      <w:pPr>
        <w:jc w:val="both"/>
      </w:pPr>
    </w:p>
    <w:p w:rsidRDefault="00927DF4" w:rsidP="00361950" w:rsidR="004754B0" w:rsidRPr="00927DF4">
      <w:pPr>
        <w:pStyle w:val="Odlomakpopisa"/>
        <w:numPr>
          <w:ilvl w:val="0"/>
          <w:numId w:val="5"/>
        </w:numPr>
        <w:spacing w:lineRule="auto" w:line="240"/>
        <w:ind w:firstLine="360" w:left="0"/>
        <w:jc w:val="both"/>
        <w:rPr>
          <w:rFonts w:hAnsi="Times New Roman" w:ascii="Times New Roman"/>
          <w:sz w:val="24"/>
          <w:szCs w:val="24"/>
        </w:rPr>
      </w:pPr>
      <w:r w:rsidRPr="00927DF4">
        <w:rPr>
          <w:rFonts w:hAnsi="Times New Roman" w:ascii="Times New Roman"/>
          <w:sz w:val="24"/>
          <w:szCs w:val="24"/>
        </w:rPr>
        <w:t xml:space="preserve">Osigurava se Marku Milasu iz </w:t>
      </w:r>
      <w:proofErr w:type="spellStart"/>
      <w:r w:rsidRPr="00927DF4">
        <w:rPr>
          <w:rFonts w:hAnsi="Times New Roman" w:ascii="Times New Roman"/>
          <w:sz w:val="24"/>
          <w:szCs w:val="24"/>
        </w:rPr>
        <w:t>Ivanovca</w:t>
      </w:r>
      <w:proofErr w:type="spellEnd"/>
      <w:r w:rsidRPr="00927DF4">
        <w:rPr>
          <w:rFonts w:hAnsi="Times New Roman" w:ascii="Times New Roman"/>
          <w:sz w:val="24"/>
          <w:szCs w:val="24"/>
        </w:rPr>
        <w:t xml:space="preserve">, Duga 53, OIB: 30075796449 isplata iznosa temeljem jamstva odnosno </w:t>
      </w:r>
      <w:proofErr w:type="spellStart"/>
      <w:r w:rsidRPr="00927DF4">
        <w:rPr>
          <w:rFonts w:hAnsi="Times New Roman" w:ascii="Times New Roman"/>
          <w:sz w:val="24"/>
          <w:szCs w:val="24"/>
        </w:rPr>
        <w:t>sudužništva</w:t>
      </w:r>
      <w:proofErr w:type="spellEnd"/>
      <w:r w:rsidRPr="00927DF4">
        <w:rPr>
          <w:rFonts w:hAnsi="Times New Roman" w:ascii="Times New Roman"/>
          <w:sz w:val="24"/>
          <w:szCs w:val="24"/>
        </w:rPr>
        <w:t xml:space="preserve"> temeljem Ugovora o kreditu broj 21-231/13, Ugovora o izdavanju garancije broj 813600457, Ugovora o izdavanju garancije broj 813600539 zaključenih s </w:t>
      </w:r>
      <w:proofErr w:type="spellStart"/>
      <w:r w:rsidRPr="00927DF4">
        <w:rPr>
          <w:rFonts w:hAnsi="Times New Roman" w:ascii="Times New Roman"/>
          <w:sz w:val="24"/>
          <w:szCs w:val="24"/>
        </w:rPr>
        <w:t>Bobar</w:t>
      </w:r>
      <w:proofErr w:type="spellEnd"/>
      <w:r w:rsidRPr="00927DF4">
        <w:rPr>
          <w:rFonts w:hAnsi="Times New Roman" w:ascii="Times New Roman"/>
          <w:sz w:val="24"/>
          <w:szCs w:val="24"/>
        </w:rPr>
        <w:t xml:space="preserve"> Banka </w:t>
      </w:r>
      <w:proofErr w:type="spellStart"/>
      <w:r w:rsidRPr="00927DF4">
        <w:rPr>
          <w:rFonts w:hAnsi="Times New Roman" w:ascii="Times New Roman"/>
          <w:sz w:val="24"/>
          <w:szCs w:val="24"/>
        </w:rPr>
        <w:t>a.d</w:t>
      </w:r>
      <w:proofErr w:type="spellEnd"/>
      <w:r w:rsidRPr="00927DF4">
        <w:rPr>
          <w:rFonts w:hAnsi="Times New Roman" w:ascii="Times New Roman"/>
          <w:sz w:val="24"/>
          <w:szCs w:val="24"/>
        </w:rPr>
        <w:t xml:space="preserve">. i Kreditne banke Zagreb d.d. u iznosu što će ga </w:t>
      </w:r>
      <w:r w:rsidR="00361950">
        <w:rPr>
          <w:rFonts w:hAnsi="Times New Roman" w:ascii="Times New Roman"/>
          <w:sz w:val="24"/>
          <w:szCs w:val="24"/>
        </w:rPr>
        <w:t xml:space="preserve">Marko Milas iz </w:t>
      </w:r>
      <w:proofErr w:type="spellStart"/>
      <w:r w:rsidR="00361950">
        <w:rPr>
          <w:rFonts w:hAnsi="Times New Roman" w:ascii="Times New Roman"/>
          <w:sz w:val="24"/>
          <w:szCs w:val="24"/>
        </w:rPr>
        <w:t>Ivanovca</w:t>
      </w:r>
      <w:proofErr w:type="spellEnd"/>
      <w:r w:rsidR="00361950">
        <w:rPr>
          <w:rFonts w:hAnsi="Times New Roman" w:ascii="Times New Roman"/>
          <w:sz w:val="24"/>
          <w:szCs w:val="24"/>
        </w:rPr>
        <w:t xml:space="preserve"> </w:t>
      </w:r>
      <w:r w:rsidRPr="00927DF4">
        <w:rPr>
          <w:rFonts w:hAnsi="Times New Roman" w:ascii="Times New Roman"/>
          <w:sz w:val="24"/>
          <w:szCs w:val="24"/>
        </w:rPr>
        <w:t xml:space="preserve">platiti za stečajnog dužnika temeljem </w:t>
      </w:r>
      <w:proofErr w:type="spellStart"/>
      <w:r w:rsidRPr="00927DF4">
        <w:rPr>
          <w:rFonts w:hAnsi="Times New Roman" w:ascii="Times New Roman"/>
          <w:sz w:val="24"/>
          <w:szCs w:val="24"/>
        </w:rPr>
        <w:t>sudužništva</w:t>
      </w:r>
      <w:proofErr w:type="spellEnd"/>
      <w:r w:rsidRPr="00927DF4">
        <w:rPr>
          <w:rFonts w:hAnsi="Times New Roman" w:ascii="Times New Roman"/>
          <w:sz w:val="24"/>
          <w:szCs w:val="24"/>
        </w:rPr>
        <w:t xml:space="preserve"> i jamstva</w:t>
      </w:r>
      <w:r w:rsidR="00361950">
        <w:rPr>
          <w:rFonts w:hAnsi="Times New Roman" w:ascii="Times New Roman"/>
          <w:sz w:val="24"/>
          <w:szCs w:val="24"/>
        </w:rPr>
        <w:t xml:space="preserve"> po navedenim Ugovorima</w:t>
      </w:r>
      <w:r w:rsidRPr="00927DF4">
        <w:rPr>
          <w:rFonts w:hAnsi="Times New Roman" w:ascii="Times New Roman"/>
          <w:sz w:val="24"/>
          <w:szCs w:val="24"/>
        </w:rPr>
        <w:t>.</w:t>
      </w:r>
    </w:p>
    <w:p w:rsidRDefault="002948E3" w:rsidP="00927DF4" w:rsidR="002948E3" w:rsidRPr="00927DF4">
      <w:pPr>
        <w:jc w:val="both"/>
      </w:pPr>
    </w:p>
    <w:p w:rsidRDefault="006B7107" w:rsidP="006B7107" w:rsidR="006B7107">
      <w:pPr>
        <w:jc w:val="center"/>
      </w:pPr>
      <w:r w:rsidRPr="00B07079">
        <w:lastRenderedPageBreak/>
        <w:t>Obrazloženje</w:t>
      </w:r>
    </w:p>
    <w:p w:rsidRDefault="000F3C4C" w:rsidP="00A24167" w:rsidR="000F3C4C"/>
    <w:p w:rsidRDefault="006B7107" w:rsidP="00573376" w:rsidR="002948E3">
      <w:pPr>
        <w:ind w:firstLine="708"/>
        <w:jc w:val="both"/>
      </w:pPr>
      <w:r w:rsidRPr="00D83A21">
        <w:t xml:space="preserve">Na ispitnom ročištu održanog dana </w:t>
      </w:r>
      <w:r w:rsidR="002948E3">
        <w:t>4</w:t>
      </w:r>
      <w:r w:rsidR="00AA6EDE">
        <w:t>. travnja 2018</w:t>
      </w:r>
      <w:r w:rsidR="00D0373D">
        <w:t>. g.</w:t>
      </w:r>
      <w:r w:rsidRPr="00D83A21">
        <w:t xml:space="preserve"> u stečajnom predmetu </w:t>
      </w:r>
      <w:r w:rsidR="00AA6EDE">
        <w:rPr>
          <w:b/>
        </w:rPr>
        <w:t>TEŽIŠTE d.o.o. za građevinske radove, trgovinu i usluge „u stečaju“, Osijek, Gajev trg 3, OIB: 37503342573, MBS: 030058544</w:t>
      </w:r>
      <w:r w:rsidRPr="00D83A21">
        <w:t>, stečajn</w:t>
      </w:r>
      <w:r w:rsidR="00A24167">
        <w:t>i</w:t>
      </w:r>
      <w:r w:rsidRPr="00D83A21">
        <w:t xml:space="preserve"> upravitelj je ispita</w:t>
      </w:r>
      <w:r w:rsidR="00A24167">
        <w:t>o</w:t>
      </w:r>
      <w:r w:rsidRPr="00D83A21">
        <w:t xml:space="preserve"> </w:t>
      </w:r>
      <w:r w:rsidR="002948E3">
        <w:t>14</w:t>
      </w:r>
      <w:r>
        <w:t xml:space="preserve"> tražbin</w:t>
      </w:r>
      <w:r w:rsidR="002948E3">
        <w:t>a</w:t>
      </w:r>
      <w:r>
        <w:t xml:space="preserve"> </w:t>
      </w:r>
      <w:r w:rsidR="00A24167">
        <w:t xml:space="preserve">vjerovnika </w:t>
      </w:r>
      <w:r w:rsidR="00DE3981">
        <w:t>I</w:t>
      </w:r>
      <w:r w:rsidR="002948E3">
        <w:t>I</w:t>
      </w:r>
      <w:r w:rsidR="00A24167">
        <w:t xml:space="preserve"> višeg isplatnog reda koje su prijavljene</w:t>
      </w:r>
      <w:r w:rsidR="000F3C4C">
        <w:t xml:space="preserve"> </w:t>
      </w:r>
      <w:r w:rsidR="003F0C00">
        <w:t xml:space="preserve">u ukupnom iznosu od </w:t>
      </w:r>
      <w:r w:rsidR="002948E3">
        <w:t>36.311.649,21</w:t>
      </w:r>
      <w:r w:rsidR="003F0C00">
        <w:t xml:space="preserve"> kn</w:t>
      </w:r>
      <w:r w:rsidR="002948E3">
        <w:t>.</w:t>
      </w:r>
    </w:p>
    <w:p w:rsidRDefault="002948E3" w:rsidP="00573376" w:rsidR="002948E3">
      <w:pPr>
        <w:ind w:firstLine="708"/>
        <w:jc w:val="both"/>
      </w:pPr>
      <w:r>
        <w:t>Na istom ročištu stečajni upravitelj je predložio da sud rješenjem osigura iznos iz zahtjeva koji je Marko Milas predao temeljem uvjetne tražbine te da se na taj način mijenja iznos ukupno priznatih tražbina u iznosu od 3.072.798,89 kn kada se iz tablice izuzme vjerovnik Marko Milas.</w:t>
      </w:r>
    </w:p>
    <w:p w:rsidRDefault="002948E3" w:rsidP="00573376" w:rsidR="002948E3">
      <w:pPr>
        <w:ind w:firstLine="708"/>
        <w:jc w:val="both"/>
      </w:pPr>
    </w:p>
    <w:p w:rsidRDefault="002948E3" w:rsidP="002948E3" w:rsidR="002948E3" w:rsidRPr="00D46FE8">
      <w:pPr>
        <w:ind w:firstLine="708"/>
        <w:jc w:val="both"/>
      </w:pPr>
      <w:r>
        <w:t>Ujedno na istom ročištu stečajni upravitelj naveo je da</w:t>
      </w:r>
      <w:r w:rsidRPr="00D46FE8">
        <w:t xml:space="preserve"> u odnosu na prijavu tražbine RH MF Porezne uprave koja je prijavila tražbinu u iznosu od 26.300,89 kn pod rednim brojem 10 temeljem PDV-a te porezne obveze po JOPPD obrascima izvršen je prijeboj s potraživanjem stečajnog dužnika u iznosu od 30.000,00 kn budući je prednik st. dužnika bio u pretplati na ime poreza i PDV-a te je iz tog razloga osporena prijavljena tražbina a budući je st. dužnik u pretplati za oko 4.000,00 kn isto će se uzeti u obzir prilikom budućih poreznih obveza.</w:t>
      </w:r>
    </w:p>
    <w:p w:rsidRDefault="002948E3" w:rsidP="002948E3" w:rsidR="002948E3">
      <w:pPr>
        <w:jc w:val="both"/>
      </w:pPr>
    </w:p>
    <w:p w:rsidRDefault="002948E3" w:rsidP="002948E3" w:rsidR="002948E3">
      <w:pPr>
        <w:jc w:val="both"/>
      </w:pPr>
      <w:r>
        <w:tab/>
        <w:t>St</w:t>
      </w:r>
      <w:r w:rsidR="009A1568">
        <w:t>ečajni</w:t>
      </w:r>
      <w:r>
        <w:t xml:space="preserve"> upravitelj </w:t>
      </w:r>
      <w:r w:rsidR="009A1568">
        <w:t>naveo je</w:t>
      </w:r>
      <w:r>
        <w:t xml:space="preserve"> da u odnosu na prijavu tražbine RH Državnog ureda za obnovu i stambeno zbrinjavanje zastupani po ŽDO je istu osporio u cijelosti budući je arbitražni postupak u tijeku poslovni broj AS-P-2016/4 u tijeku te je sudac pozvao dužnika kao tužitelja da predloži nastavak prekinutog postupka što je stečajni upravitelj i pisanim putem učinio.</w:t>
      </w:r>
    </w:p>
    <w:p w:rsidRDefault="00DB5E3F" w:rsidP="00E82646" w:rsidR="00DB5E3F">
      <w:pPr>
        <w:jc w:val="both"/>
      </w:pPr>
    </w:p>
    <w:p w:rsidRDefault="00DE3981" w:rsidP="000F0342" w:rsidR="006B7107">
      <w:pPr>
        <w:ind w:firstLine="708"/>
        <w:jc w:val="both"/>
      </w:pPr>
      <w:r w:rsidRPr="00463855">
        <w:t xml:space="preserve"> </w:t>
      </w:r>
      <w:r w:rsidR="006B7107" w:rsidRPr="00463855">
        <w:t xml:space="preserve">Imajući u vidu odredbe čl. </w:t>
      </w:r>
      <w:r w:rsidR="00A24167">
        <w:t xml:space="preserve">138 st. 2 </w:t>
      </w:r>
      <w:r w:rsidR="006B7107" w:rsidRPr="00463855">
        <w:t xml:space="preserve"> u vezi </w:t>
      </w:r>
      <w:r w:rsidR="006B7107">
        <w:t xml:space="preserve">s </w:t>
      </w:r>
      <w:r w:rsidR="006B7107" w:rsidRPr="00463855">
        <w:t xml:space="preserve">čl. </w:t>
      </w:r>
      <w:r w:rsidR="00A24167">
        <w:t>263</w:t>
      </w:r>
      <w:r w:rsidR="006B7107" w:rsidRPr="00463855">
        <w:t xml:space="preserve"> </w:t>
      </w:r>
      <w:r w:rsidR="006B7107">
        <w:t xml:space="preserve">Stečajnog zakona („Narodne </w:t>
      </w:r>
      <w:r w:rsidR="006B7107" w:rsidRPr="009767FB">
        <w:t xml:space="preserve">novine“ broj </w:t>
      </w:r>
      <w:r w:rsidR="00A24167">
        <w:t>71/15</w:t>
      </w:r>
      <w:r w:rsidR="006B7107" w:rsidRPr="009767FB">
        <w:t xml:space="preserve"> </w:t>
      </w:r>
      <w:r w:rsidR="004754B0">
        <w:t>i 104/17</w:t>
      </w:r>
      <w:r w:rsidR="006B7107" w:rsidRPr="009767FB">
        <w:t xml:space="preserve"> u daljnjem tekstu SZ)</w:t>
      </w:r>
      <w:r w:rsidR="006B7107">
        <w:t xml:space="preserve"> </w:t>
      </w:r>
      <w:r w:rsidR="006B7107" w:rsidRPr="00463855">
        <w:t>sud je odlučio kao u izreci ovog rješenja</w:t>
      </w:r>
      <w:r w:rsidR="006B7107">
        <w:t xml:space="preserve"> pod točkom 1</w:t>
      </w:r>
      <w:r w:rsidR="006B7107" w:rsidRPr="00463855">
        <w:t>.</w:t>
      </w:r>
      <w:r w:rsidR="006B7107">
        <w:t xml:space="preserve"> </w:t>
      </w:r>
    </w:p>
    <w:p w:rsidRDefault="00927DF4" w:rsidP="000F0342" w:rsidR="00927DF4">
      <w:pPr>
        <w:ind w:firstLine="708"/>
        <w:jc w:val="both"/>
      </w:pPr>
    </w:p>
    <w:p w:rsidRDefault="00927DF4" w:rsidP="000F0342" w:rsidR="003F6955">
      <w:pPr>
        <w:ind w:firstLine="708"/>
        <w:jc w:val="both"/>
      </w:pPr>
      <w:r>
        <w:t xml:space="preserve">Podneskom od 27.12.2017. g. Marko Milas iz </w:t>
      </w:r>
      <w:proofErr w:type="spellStart"/>
      <w:r>
        <w:t>Ivanovca</w:t>
      </w:r>
      <w:proofErr w:type="spellEnd"/>
      <w:r>
        <w:t xml:space="preserve"> zastupan po punomoćniku – odvjetnici podnio je zahtjev za osiguranje sredstava za sve iznose koje Banka bude prisilno naplatila od njega kako bi nastavno, u postupku diobe mogao biti zakonito namiren za iznos koji se Kreditna banka d.d. prisilno namiri po jamstvu iz sredstava osiguranih za njeno namirenje </w:t>
      </w:r>
      <w:r w:rsidR="003F6955">
        <w:t xml:space="preserve">sukladno čl. 143 st. 2 SZ te ujedno i u odnosu na </w:t>
      </w:r>
      <w:proofErr w:type="spellStart"/>
      <w:r w:rsidR="003F6955">
        <w:t>Bobar</w:t>
      </w:r>
      <w:proofErr w:type="spellEnd"/>
      <w:r w:rsidR="003F6955">
        <w:t xml:space="preserve"> Banku </w:t>
      </w:r>
      <w:proofErr w:type="spellStart"/>
      <w:r w:rsidR="003F6955">
        <w:t>a.d</w:t>
      </w:r>
      <w:proofErr w:type="spellEnd"/>
      <w:r w:rsidR="003F6955">
        <w:t xml:space="preserve">. unatoč činjenici što </w:t>
      </w:r>
      <w:proofErr w:type="spellStart"/>
      <w:r w:rsidR="003F6955">
        <w:t>Bobar</w:t>
      </w:r>
      <w:proofErr w:type="spellEnd"/>
      <w:r w:rsidR="003F6955">
        <w:t xml:space="preserve"> Banka </w:t>
      </w:r>
      <w:proofErr w:type="spellStart"/>
      <w:r w:rsidR="003F6955">
        <w:t>a.d</w:t>
      </w:r>
      <w:proofErr w:type="spellEnd"/>
      <w:r w:rsidR="003F6955">
        <w:t xml:space="preserve">. nije prijavila svoju tražbinu a kreditirala je prednika stečajnog dužnika. Kao </w:t>
      </w:r>
      <w:proofErr w:type="spellStart"/>
      <w:r w:rsidR="003F6955">
        <w:t>osnov</w:t>
      </w:r>
      <w:proofErr w:type="spellEnd"/>
      <w:r w:rsidR="003F6955">
        <w:t xml:space="preserve"> za osiguranje sredstava Marko Milas se poziva na u izreci navedene Ugovore a što je i stečajni upravitelj na održanom ispitnom ročištu dana 4. travnja 2018. g. i naveo kao </w:t>
      </w:r>
      <w:proofErr w:type="spellStart"/>
      <w:r w:rsidR="003F6955">
        <w:t>osnov</w:t>
      </w:r>
      <w:proofErr w:type="spellEnd"/>
      <w:r w:rsidR="003F6955">
        <w:t xml:space="preserve"> njegove uvjetne tražbine.</w:t>
      </w:r>
    </w:p>
    <w:p w:rsidRDefault="003F6955" w:rsidP="000F0342" w:rsidR="003F6955">
      <w:pPr>
        <w:ind w:firstLine="708"/>
        <w:jc w:val="both"/>
      </w:pPr>
    </w:p>
    <w:p w:rsidRDefault="003F6955" w:rsidP="00361950" w:rsidR="003F0C00">
      <w:pPr>
        <w:ind w:firstLine="708"/>
        <w:jc w:val="both"/>
      </w:pPr>
      <w:r>
        <w:t xml:space="preserve">Slijedom navedenog valjalo je sukladno čl. 143 st. 2 SZ odlučiti kao u izreci pod točkom 2. </w:t>
      </w:r>
    </w:p>
    <w:p w:rsidRDefault="006B7107" w:rsidP="006B7107" w:rsidR="006B7107">
      <w:pPr>
        <w:ind w:firstLine="708"/>
      </w:pPr>
    </w:p>
    <w:p w:rsidRDefault="00AA6EDE" w:rsidP="00361950" w:rsidR="006B7107">
      <w:pPr>
        <w:tabs>
          <w:tab w:pos="4536" w:val="center"/>
          <w:tab w:pos="6315" w:val="left"/>
        </w:tabs>
      </w:pPr>
      <w:r>
        <w:tab/>
      </w:r>
      <w:r w:rsidR="006B7107" w:rsidRPr="00BA07CE">
        <w:t xml:space="preserve">U Osijeku </w:t>
      </w:r>
      <w:r w:rsidR="003F6955">
        <w:t>18</w:t>
      </w:r>
      <w:r>
        <w:t>. travnja 2018. g.</w:t>
      </w:r>
      <w:r w:rsidR="006B7107">
        <w:tab/>
      </w:r>
    </w:p>
    <w:p w:rsidRDefault="006B7107" w:rsidP="006B7107" w:rsidR="006B7107" w:rsidRPr="00BA07CE"/>
    <w:p w:rsidRDefault="006B7107" w:rsidP="006B7107" w:rsidR="006B7107" w:rsidRPr="00BA07CE">
      <w:r w:rsidRPr="00BA07CE">
        <w:t>Zapisničar:</w:t>
      </w:r>
      <w:r>
        <w:t xml:space="preserve">                                                                                  </w:t>
      </w:r>
      <w:r w:rsidRPr="00BA07CE">
        <w:t>STEČAJN</w:t>
      </w:r>
      <w:r>
        <w:t>A SUTKINJA</w:t>
      </w:r>
    </w:p>
    <w:p w:rsidRDefault="006B7107" w:rsidP="006B7107" w:rsidR="006B7107">
      <w:r w:rsidRPr="00BA07CE">
        <w:t xml:space="preserve">Danijela Sekulić     </w:t>
      </w:r>
      <w:r>
        <w:t xml:space="preserve">                                                                                 </w:t>
      </w:r>
      <w:r w:rsidRPr="00BA07CE">
        <w:t>Nada Roso</w:t>
      </w:r>
    </w:p>
    <w:p w:rsidRDefault="006B7107" w:rsidP="006B7107" w:rsidR="006B7107" w:rsidRPr="00BA07CE"/>
    <w:p w:rsidRDefault="006B7107" w:rsidP="006B7107" w:rsidR="006B7107" w:rsidRPr="00E720E6">
      <w:r w:rsidRPr="00E720E6">
        <w:t>POUKA O PRAVNOM LIJEKU:</w:t>
      </w:r>
    </w:p>
    <w:p w:rsidRDefault="006B7107" w:rsidP="006B7107" w:rsidR="006B7107" w:rsidRPr="00E720E6">
      <w:pPr>
        <w:jc w:val="both"/>
      </w:pPr>
      <w:r w:rsidRPr="00E720E6">
        <w:t>Protiv ovog rješenja nezadovoljna stranka može izjaviti žalbu Visokom trgovačkom sudu Republike Hrvatske u Zagrebu u roku od 8 dana u 3 primjerka putem ovog suda.</w:t>
      </w:r>
    </w:p>
    <w:p w:rsidRDefault="006B7107" w:rsidP="006B7107" w:rsidR="006B7107" w:rsidRPr="00E720E6"/>
    <w:p w:rsidRDefault="006B7107" w:rsidP="006B7107" w:rsidR="006B7107" w:rsidRPr="00BA07CE">
      <w:r w:rsidRPr="00BA07CE">
        <w:t>DNA</w:t>
      </w:r>
      <w:r>
        <w:t>:</w:t>
      </w:r>
    </w:p>
    <w:p w:rsidRDefault="006B7107" w:rsidP="006B7107" w:rsidR="006B7107" w:rsidRPr="00E14E23">
      <w:pPr>
        <w:tabs>
          <w:tab w:pos="3615" w:val="left"/>
          <w:tab w:pos="4185" w:val="left"/>
        </w:tabs>
      </w:pPr>
      <w:r w:rsidRPr="00BA07CE">
        <w:t>1.</w:t>
      </w:r>
      <w:r>
        <w:t xml:space="preserve"> </w:t>
      </w:r>
      <w:r w:rsidRPr="00BA07CE">
        <w:t>St. upravitelj</w:t>
      </w:r>
      <w:r w:rsidR="00E14E23">
        <w:t xml:space="preserve"> </w:t>
      </w:r>
      <w:r w:rsidR="00AA6EDE">
        <w:t xml:space="preserve">Bojan </w:t>
      </w:r>
      <w:proofErr w:type="spellStart"/>
      <w:r w:rsidR="00AA6EDE">
        <w:t>Sudarević</w:t>
      </w:r>
      <w:proofErr w:type="spellEnd"/>
    </w:p>
    <w:p w:rsidRDefault="006B7107" w:rsidP="00E14E23" w:rsidR="006B7107" w:rsidRPr="00BA07CE">
      <w:pPr>
        <w:tabs>
          <w:tab w:pos="5955" w:val="left"/>
        </w:tabs>
      </w:pPr>
      <w:r w:rsidRPr="00BA07CE">
        <w:t>2.</w:t>
      </w:r>
      <w:r w:rsidR="00E14E23">
        <w:t xml:space="preserve"> ŽDO </w:t>
      </w:r>
      <w:r w:rsidR="00E82646">
        <w:t>Osijek</w:t>
      </w:r>
      <w:r w:rsidR="00E14E23">
        <w:tab/>
      </w:r>
    </w:p>
    <w:p w:rsidRDefault="006B7107" w:rsidP="006B7107" w:rsidR="006B7107">
      <w:r>
        <w:t>3</w:t>
      </w:r>
      <w:r w:rsidRPr="00BA07CE">
        <w:t>.</w:t>
      </w:r>
      <w:r>
        <w:t xml:space="preserve"> </w:t>
      </w:r>
      <w:r w:rsidR="00A24167">
        <w:t>e-</w:t>
      </w:r>
      <w:r>
        <w:t>oglasna ploča</w:t>
      </w:r>
    </w:p>
    <w:p w:rsidRDefault="00E14E23" w:rsidP="006B7107" w:rsidR="006B7107">
      <w:r>
        <w:t>4</w:t>
      </w:r>
      <w:r w:rsidR="00E82646">
        <w:t>. k-</w:t>
      </w:r>
      <w:r w:rsidR="003F6955">
        <w:t>18.5.</w:t>
      </w:r>
    </w:p>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6B7107" w:rsidP="006B7107" w:rsidR="006B7107"/>
    <w:p w:rsidRDefault="006B7107" w:rsidP="006B7107" w:rsidR="006B7107"/>
    <w:p w:rsidRDefault="006B7107" w:rsidP="006B7107" w:rsidR="006B7107"/>
    <w:p w:rsidRDefault="006B7107" w:rsidP="00B72803" w:rsidR="006B7107">
      <w:bookmarkStart w:name="_GoBack" w:id="0"/>
      <w:bookmarkEnd w:id="0"/>
    </w:p>
    <w:sectPr w:rsidR="006B7107">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5105" w:rsidP="00F57AB4" w:rsidR="00775105">
      <w:r>
        <w:separator/>
      </w:r>
    </w:p>
  </w:endnote>
  <w:endnote w:id="0" w:type="continuationSeparator">
    <w:p w:rsidRDefault="00775105" w:rsidP="00F57AB4" w:rsidR="007751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5105" w:rsidP="00F57AB4" w:rsidR="00775105">
      <w:r>
        <w:separator/>
      </w:r>
    </w:p>
  </w:footnote>
  <w:footnote w:id="0" w:type="continuationSeparator">
    <w:p w:rsidRDefault="00775105" w:rsidP="00F57AB4" w:rsidR="007751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8581071"/>
      <w:docPartObj>
        <w:docPartGallery w:val="Page Numbers (Top of Page)"/>
        <w:docPartUnique/>
      </w:docPartObj>
    </w:sdtPr>
    <w:sdtEndPr/>
    <w:sdtContent>
      <w:p w:rsidRDefault="000F0342" w:rsidR="000F0342">
        <w:pPr>
          <w:pStyle w:val="Zaglavlje"/>
          <w:jc w:val="center"/>
        </w:pPr>
        <w:r>
          <w:fldChar w:fldCharType="begin"/>
        </w:r>
        <w:r>
          <w:instrText>PAGE   \* MERGEFORMAT</w:instrText>
        </w:r>
        <w:r>
          <w:fldChar w:fldCharType="separate"/>
        </w:r>
        <w:r w:rsidR="00DF1EDB">
          <w:rPr>
            <w:noProof/>
          </w:rPr>
          <w:t>6</w:t>
        </w:r>
        <w:r>
          <w:fldChar w:fldCharType="end"/>
        </w:r>
      </w:p>
    </w:sdtContent>
  </w:sdt>
  <w:p w:rsidRDefault="000F0342" w:rsidP="003F0C00" w:rsidR="003F0C00">
    <w:pPr>
      <w:jc w:val="right"/>
    </w:pPr>
    <w:r>
      <w:tab/>
    </w:r>
    <w:r w:rsidR="003F0C00">
      <w:t>Broj:</w:t>
    </w:r>
    <w:r w:rsidR="00AA6EDE">
      <w:t xml:space="preserve"> 6</w:t>
    </w:r>
    <w:r w:rsidR="003F0C00">
      <w:t xml:space="preserve"> St-</w:t>
    </w:r>
    <w:r w:rsidR="00AA6EDE">
      <w:t>331/17-56</w:t>
    </w:r>
  </w:p>
  <w:p w:rsidRDefault="000F0342" w:rsidP="00A24167" w:rsidR="000F0342">
    <w:pPr>
      <w:pStyle w:val="Zaglavlje"/>
      <w:tabs>
        <w:tab w:pos="4536" w:val="clear"/>
        <w:tab w:pos="9072" w:val="clear"/>
        <w:tab w:pos="2250"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1AA2"/>
    <w:multiLevelType w:val="hybridMultilevel"/>
    <w:tmpl w:val="CAA0ED6E"/>
    <w:lvl w:tplc="53BE0666" w:ilvl="0">
      <w:numFmt w:val="bullet"/>
      <w:lvlText w:val="-"/>
      <w:lvlJc w:val="left"/>
      <w:pPr>
        <w:ind w:hanging="360" w:left="720"/>
      </w:pPr>
      <w:rPr>
        <w:rFonts w:cs="Times New Roman" w:eastAsia="Times New Roman" w:hAnsi="Times New Roman" w:ascii="Times New Roman" w:hint="default"/>
        <w:color w:val="000000"/>
        <w:sz w:val="22"/>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7D6464F"/>
    <w:multiLevelType w:val="hybridMultilevel"/>
    <w:tmpl w:val="1C5AF9AE"/>
    <w:lvl w:tplc="53BE0666" w:ilvl="0">
      <w:numFmt w:val="bullet"/>
      <w:lvlText w:val="-"/>
      <w:lvlJc w:val="left"/>
      <w:pPr>
        <w:ind w:hanging="360" w:left="720"/>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F4557B5"/>
    <w:multiLevelType w:val="hybridMultilevel"/>
    <w:tmpl w:val="61B2831C"/>
    <w:lvl w:tplc="53BE0666" w:ilvl="0">
      <w:numFmt w:val="bullet"/>
      <w:lvlText w:val="-"/>
      <w:lvlJc w:val="left"/>
      <w:pPr>
        <w:ind w:hanging="360" w:left="214"/>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934"/>
      </w:pPr>
      <w:rPr>
        <w:rFonts w:cs="Courier New" w:hAnsi="Courier New" w:ascii="Courier New" w:hint="default"/>
      </w:rPr>
    </w:lvl>
    <w:lvl w:tentative="true" w:tplc="041A0005" w:ilvl="2">
      <w:start w:val="1"/>
      <w:numFmt w:val="bullet"/>
      <w:lvlText w:val=""/>
      <w:lvlJc w:val="left"/>
      <w:pPr>
        <w:ind w:hanging="360" w:left="1654"/>
      </w:pPr>
      <w:rPr>
        <w:rFonts w:hAnsi="Wingdings" w:ascii="Wingdings" w:hint="default"/>
      </w:rPr>
    </w:lvl>
    <w:lvl w:tentative="true" w:tplc="041A0001" w:ilvl="3">
      <w:start w:val="1"/>
      <w:numFmt w:val="bullet"/>
      <w:lvlText w:val=""/>
      <w:lvlJc w:val="left"/>
      <w:pPr>
        <w:ind w:hanging="360" w:left="2374"/>
      </w:pPr>
      <w:rPr>
        <w:rFonts w:hAnsi="Symbol" w:ascii="Symbol" w:hint="default"/>
      </w:rPr>
    </w:lvl>
    <w:lvl w:tentative="true" w:tplc="041A0003" w:ilvl="4">
      <w:start w:val="1"/>
      <w:numFmt w:val="bullet"/>
      <w:lvlText w:val="o"/>
      <w:lvlJc w:val="left"/>
      <w:pPr>
        <w:ind w:hanging="360" w:left="3094"/>
      </w:pPr>
      <w:rPr>
        <w:rFonts w:cs="Courier New" w:hAnsi="Courier New" w:ascii="Courier New" w:hint="default"/>
      </w:rPr>
    </w:lvl>
    <w:lvl w:tentative="true" w:tplc="041A0005" w:ilvl="5">
      <w:start w:val="1"/>
      <w:numFmt w:val="bullet"/>
      <w:lvlText w:val=""/>
      <w:lvlJc w:val="left"/>
      <w:pPr>
        <w:ind w:hanging="360" w:left="3814"/>
      </w:pPr>
      <w:rPr>
        <w:rFonts w:hAnsi="Wingdings" w:ascii="Wingdings" w:hint="default"/>
      </w:rPr>
    </w:lvl>
    <w:lvl w:tentative="true" w:tplc="041A0001" w:ilvl="6">
      <w:start w:val="1"/>
      <w:numFmt w:val="bullet"/>
      <w:lvlText w:val=""/>
      <w:lvlJc w:val="left"/>
      <w:pPr>
        <w:ind w:hanging="360" w:left="4534"/>
      </w:pPr>
      <w:rPr>
        <w:rFonts w:hAnsi="Symbol" w:ascii="Symbol" w:hint="default"/>
      </w:rPr>
    </w:lvl>
    <w:lvl w:tentative="true" w:tplc="041A0003" w:ilvl="7">
      <w:start w:val="1"/>
      <w:numFmt w:val="bullet"/>
      <w:lvlText w:val="o"/>
      <w:lvlJc w:val="left"/>
      <w:pPr>
        <w:ind w:hanging="360" w:left="5254"/>
      </w:pPr>
      <w:rPr>
        <w:rFonts w:cs="Courier New" w:hAnsi="Courier New" w:ascii="Courier New" w:hint="default"/>
      </w:rPr>
    </w:lvl>
    <w:lvl w:tentative="true" w:tplc="041A0005" w:ilvl="8">
      <w:start w:val="1"/>
      <w:numFmt w:val="bullet"/>
      <w:lvlText w:val=""/>
      <w:lvlJc w:val="left"/>
      <w:pPr>
        <w:ind w:hanging="360" w:left="5974"/>
      </w:pPr>
      <w:rPr>
        <w:rFonts w:hAnsi="Wingdings" w:ascii="Wingdings" w:hint="default"/>
      </w:rPr>
    </w:lvl>
  </w:abstractNum>
  <w:abstractNum w:abstractNumId="3">
    <w:nsid w:val="2BDC5705"/>
    <w:multiLevelType w:val="hybridMultilevel"/>
    <w:tmpl w:val="61102FE6"/>
    <w:lvl w:tplc="53BE0666" w:ilvl="0">
      <w:numFmt w:val="bullet"/>
      <w:lvlText w:val="-"/>
      <w:lvlJc w:val="left"/>
      <w:pPr>
        <w:ind w:hanging="360" w:left="720"/>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5EC77A1"/>
    <w:multiLevelType w:val="hybridMultilevel"/>
    <w:tmpl w:val="6B86573A"/>
    <w:lvl w:tplc="10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2803"/>
    <w:rsid w:val="00042ADB"/>
    <w:rsid w:val="00082B5D"/>
    <w:rsid w:val="000B127F"/>
    <w:rsid w:val="000B407C"/>
    <w:rsid w:val="000B6B10"/>
    <w:rsid w:val="000D16CF"/>
    <w:rsid w:val="000F0342"/>
    <w:rsid w:val="000F3C4C"/>
    <w:rsid w:val="0010684D"/>
    <w:rsid w:val="0014196A"/>
    <w:rsid w:val="00165E4E"/>
    <w:rsid w:val="00170F92"/>
    <w:rsid w:val="001916A1"/>
    <w:rsid w:val="00193CDF"/>
    <w:rsid w:val="001F615D"/>
    <w:rsid w:val="002129B7"/>
    <w:rsid w:val="00226F8B"/>
    <w:rsid w:val="00273C7F"/>
    <w:rsid w:val="002948E3"/>
    <w:rsid w:val="002D1625"/>
    <w:rsid w:val="002D7323"/>
    <w:rsid w:val="002E0AFA"/>
    <w:rsid w:val="002E0C1A"/>
    <w:rsid w:val="002E5F65"/>
    <w:rsid w:val="00313A3B"/>
    <w:rsid w:val="003153F9"/>
    <w:rsid w:val="00342CA8"/>
    <w:rsid w:val="00361950"/>
    <w:rsid w:val="003728D9"/>
    <w:rsid w:val="003B6E67"/>
    <w:rsid w:val="003F0C00"/>
    <w:rsid w:val="003F6955"/>
    <w:rsid w:val="004013FF"/>
    <w:rsid w:val="00420321"/>
    <w:rsid w:val="00427318"/>
    <w:rsid w:val="004279C4"/>
    <w:rsid w:val="004571B5"/>
    <w:rsid w:val="004754B0"/>
    <w:rsid w:val="005108F6"/>
    <w:rsid w:val="00533068"/>
    <w:rsid w:val="00573376"/>
    <w:rsid w:val="005D0C32"/>
    <w:rsid w:val="006618B5"/>
    <w:rsid w:val="00677B2B"/>
    <w:rsid w:val="006A05D0"/>
    <w:rsid w:val="006B7107"/>
    <w:rsid w:val="006D5BAB"/>
    <w:rsid w:val="006F2277"/>
    <w:rsid w:val="00756F2C"/>
    <w:rsid w:val="00775105"/>
    <w:rsid w:val="00781205"/>
    <w:rsid w:val="00793B3B"/>
    <w:rsid w:val="007C4F16"/>
    <w:rsid w:val="007F60F2"/>
    <w:rsid w:val="007F6F52"/>
    <w:rsid w:val="008214D8"/>
    <w:rsid w:val="0084173F"/>
    <w:rsid w:val="00892557"/>
    <w:rsid w:val="008A371A"/>
    <w:rsid w:val="008C436D"/>
    <w:rsid w:val="008C452F"/>
    <w:rsid w:val="008F2264"/>
    <w:rsid w:val="0091103C"/>
    <w:rsid w:val="00924F04"/>
    <w:rsid w:val="00927DF4"/>
    <w:rsid w:val="0094474F"/>
    <w:rsid w:val="00973B7D"/>
    <w:rsid w:val="009A1568"/>
    <w:rsid w:val="00A12E21"/>
    <w:rsid w:val="00A235CF"/>
    <w:rsid w:val="00A24167"/>
    <w:rsid w:val="00AA6EDE"/>
    <w:rsid w:val="00AB5069"/>
    <w:rsid w:val="00AE7380"/>
    <w:rsid w:val="00AF72ED"/>
    <w:rsid w:val="00B31637"/>
    <w:rsid w:val="00B31AF0"/>
    <w:rsid w:val="00B443FA"/>
    <w:rsid w:val="00B44EB9"/>
    <w:rsid w:val="00B72803"/>
    <w:rsid w:val="00BD3277"/>
    <w:rsid w:val="00C01508"/>
    <w:rsid w:val="00C04736"/>
    <w:rsid w:val="00C06C57"/>
    <w:rsid w:val="00C468BB"/>
    <w:rsid w:val="00C46C90"/>
    <w:rsid w:val="00C80C7D"/>
    <w:rsid w:val="00CA38CE"/>
    <w:rsid w:val="00D0373D"/>
    <w:rsid w:val="00D04E03"/>
    <w:rsid w:val="00D16061"/>
    <w:rsid w:val="00D72E97"/>
    <w:rsid w:val="00DB052E"/>
    <w:rsid w:val="00DB5E3F"/>
    <w:rsid w:val="00DC1E42"/>
    <w:rsid w:val="00DC2184"/>
    <w:rsid w:val="00DD464D"/>
    <w:rsid w:val="00DE3981"/>
    <w:rsid w:val="00DE3C0B"/>
    <w:rsid w:val="00DF1EDB"/>
    <w:rsid w:val="00DF6734"/>
    <w:rsid w:val="00E07376"/>
    <w:rsid w:val="00E10FCA"/>
    <w:rsid w:val="00E14E23"/>
    <w:rsid w:val="00E45EB0"/>
    <w:rsid w:val="00E5143C"/>
    <w:rsid w:val="00E6057C"/>
    <w:rsid w:val="00E82646"/>
    <w:rsid w:val="00E97308"/>
    <w:rsid w:val="00EB667E"/>
    <w:rsid w:val="00EE2858"/>
    <w:rsid w:val="00F168F0"/>
    <w:rsid w:val="00F57AB4"/>
    <w:rsid w:val="00FE1335"/>
    <w:rsid w:val="00FE7968"/>
    <w:rsid w:val="00FF1E1E"/>
    <w:rsid w:val="00FF66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CA8"/>
    <w:rPr>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Zaglavlje" w:type="paragraph">
    <w:name w:val="header"/>
    <w:basedOn w:val="Normal"/>
    <w:link w:val="ZaglavljeChar"/>
    <w:uiPriority w:val="99"/>
    <w:unhideWhenUsed/>
    <w:rsid w:val="00F57AB4"/>
    <w:pPr>
      <w:tabs>
        <w:tab w:pos="4536" w:val="center"/>
        <w:tab w:pos="9072" w:val="right"/>
      </w:tabs>
    </w:pPr>
  </w:style>
  <w:style w:customStyle="true" w:styleId="ZaglavljeChar" w:type="character">
    <w:name w:val="Zaglavlje Char"/>
    <w:basedOn w:val="Zadanifontodlomka"/>
    <w:link w:val="Zaglavlje"/>
    <w:uiPriority w:val="99"/>
    <w:rsid w:val="00F57AB4"/>
    <w:rPr>
      <w:sz w:val="24"/>
      <w:szCs w:val="24"/>
      <w:lang w:eastAsia="hr-HR"/>
    </w:rPr>
  </w:style>
  <w:style w:styleId="Podnoje" w:type="paragraph">
    <w:name w:val="footer"/>
    <w:basedOn w:val="Normal"/>
    <w:link w:val="PodnojeChar"/>
    <w:uiPriority w:val="99"/>
    <w:unhideWhenUsed/>
    <w:rsid w:val="00F57AB4"/>
    <w:pPr>
      <w:tabs>
        <w:tab w:pos="4536" w:val="center"/>
        <w:tab w:pos="9072" w:val="right"/>
      </w:tabs>
    </w:pPr>
  </w:style>
  <w:style w:customStyle="true" w:styleId="PodnojeChar" w:type="character">
    <w:name w:val="Podnožje Char"/>
    <w:basedOn w:val="Zadanifontodlomka"/>
    <w:link w:val="Podnoje"/>
    <w:uiPriority w:val="99"/>
    <w:rsid w:val="00F57AB4"/>
    <w:rPr>
      <w:sz w:val="24"/>
      <w:szCs w:val="24"/>
      <w:lang w:eastAsia="hr-HR"/>
    </w:rPr>
  </w:style>
  <w:style w:styleId="Tekstbalonia" w:type="paragraph">
    <w:name w:val="Balloon Text"/>
    <w:basedOn w:val="Normal"/>
    <w:link w:val="TekstbaloniaChar"/>
    <w:uiPriority w:val="99"/>
    <w:semiHidden/>
    <w:unhideWhenUsed/>
    <w:rsid w:val="001F61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615D"/>
    <w:rPr>
      <w:rFonts w:cs="Tahoma" w:hAnsi="Tahoma" w:ascii="Tahoma"/>
      <w:sz w:val="16"/>
      <w:szCs w:val="16"/>
      <w:lang w:eastAsia="hr-HR"/>
    </w:rPr>
  </w:style>
  <w:style w:styleId="Bezproreda" w:type="paragraph">
    <w:name w:val="No Spacing"/>
    <w:uiPriority w:val="99"/>
    <w:qFormat/>
    <w:rsid w:val="007F6F52"/>
    <w:pPr>
      <w:spacing w:after="80"/>
    </w:pPr>
    <w:rPr>
      <w:rFonts w:hAnsi="Calibri" w:ascii="Calibri"/>
      <w:sz w:val="22"/>
      <w:szCs w:val="22"/>
    </w:rPr>
  </w:style>
  <w:style w:styleId="Reetkatablice" w:type="table">
    <w:name w:val="Table Grid"/>
    <w:basedOn w:val="Obinatablica"/>
    <w:uiPriority w:val="59"/>
    <w:rsid w:val="007F6F52"/>
    <w:rPr>
      <w:rFonts w:eastAsia="Calibri" w:hAnsi="Calibri" w:ascii="Calibri"/>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6F52"/>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DF1EDB"/>
    <w:rPr>
      <w:color w:val="808080"/>
      <w:bdr w:space="0" w:sz="0" w:color="auto" w:val="none"/>
      <w:shd w:fill="CCFFFF" w:color="auto" w:val="clear"/>
    </w:rPr>
  </w:style>
  <w:style w:customStyle="true" w:styleId="eSPISCCParagraphDefaultFont" w:type="character">
    <w:name w:val="eSPIS_CC_Paragraph Default Font"/>
    <w:basedOn w:val="Zadanifontodlomka"/>
    <w:rsid w:val="00DF1E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1EDB"/>
    <w:rPr>
      <w:bdr w:space="0" w:sz="0" w:color="auto" w:val="none"/>
      <w:shd w:fill="FFFFCC" w:color="auto" w:val="clear"/>
      <w:lang w:val="hr-HR"/>
    </w:rPr>
  </w:style>
  <w:style w:customStyle="true" w:styleId="PozadinaSvijetloCrvena" w:type="character">
    <w:name w:val="Pozadina_SvijetloCrvena"/>
    <w:basedOn w:val="eSPISCCParagraphDefaultFont"/>
    <w:rsid w:val="00DF1E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1E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CA8"/>
    <w:rPr>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Zaglavlje" w:type="paragraph">
    <w:name w:val="header"/>
    <w:basedOn w:val="Normal"/>
    <w:link w:val="ZaglavljeChar"/>
    <w:uiPriority w:val="99"/>
    <w:unhideWhenUsed/>
    <w:rsid w:val="00F57AB4"/>
    <w:pPr>
      <w:tabs>
        <w:tab w:pos="4536" w:val="center"/>
        <w:tab w:pos="9072" w:val="right"/>
      </w:tabs>
    </w:pPr>
  </w:style>
  <w:style w:customStyle="1" w:styleId="ZaglavljeChar" w:type="character">
    <w:name w:val="Zaglavlje Char"/>
    <w:basedOn w:val="Zadanifontodlomka"/>
    <w:link w:val="Zaglavlje"/>
    <w:uiPriority w:val="99"/>
    <w:rsid w:val="00F57AB4"/>
    <w:rPr>
      <w:sz w:val="24"/>
      <w:szCs w:val="24"/>
      <w:lang w:eastAsia="hr-HR"/>
    </w:rPr>
  </w:style>
  <w:style w:styleId="Podnoje" w:type="paragraph">
    <w:name w:val="footer"/>
    <w:basedOn w:val="Normal"/>
    <w:link w:val="PodnojeChar"/>
    <w:uiPriority w:val="99"/>
    <w:unhideWhenUsed/>
    <w:rsid w:val="00F57AB4"/>
    <w:pPr>
      <w:tabs>
        <w:tab w:pos="4536" w:val="center"/>
        <w:tab w:pos="9072" w:val="right"/>
      </w:tabs>
    </w:pPr>
  </w:style>
  <w:style w:customStyle="1" w:styleId="PodnojeChar" w:type="character">
    <w:name w:val="Podnožje Char"/>
    <w:basedOn w:val="Zadanifontodlomka"/>
    <w:link w:val="Podnoje"/>
    <w:uiPriority w:val="99"/>
    <w:rsid w:val="00F57AB4"/>
    <w:rPr>
      <w:sz w:val="24"/>
      <w:szCs w:val="24"/>
      <w:lang w:eastAsia="hr-HR"/>
    </w:rPr>
  </w:style>
  <w:style w:styleId="Tekstbalonia" w:type="paragraph">
    <w:name w:val="Balloon Text"/>
    <w:basedOn w:val="Normal"/>
    <w:link w:val="TekstbaloniaChar"/>
    <w:uiPriority w:val="99"/>
    <w:semiHidden/>
    <w:unhideWhenUsed/>
    <w:rsid w:val="001F615D"/>
    <w:rPr>
      <w:rFonts w:ascii="Tahoma" w:cs="Tahoma" w:hAnsi="Tahoma"/>
      <w:sz w:val="16"/>
      <w:szCs w:val="16"/>
    </w:rPr>
  </w:style>
  <w:style w:customStyle="1" w:styleId="TekstbaloniaChar" w:type="character">
    <w:name w:val="Tekst balončića Char"/>
    <w:basedOn w:val="Zadanifontodlomka"/>
    <w:link w:val="Tekstbalonia"/>
    <w:uiPriority w:val="99"/>
    <w:semiHidden/>
    <w:rsid w:val="001F615D"/>
    <w:rPr>
      <w:rFonts w:ascii="Tahoma" w:cs="Tahoma" w:hAnsi="Tahoma"/>
      <w:sz w:val="16"/>
      <w:szCs w:val="16"/>
      <w:lang w:eastAsia="hr-HR"/>
    </w:rPr>
  </w:style>
  <w:style w:styleId="Bezproreda" w:type="paragraph">
    <w:name w:val="No Spacing"/>
    <w:uiPriority w:val="99"/>
    <w:qFormat/>
    <w:rsid w:val="007F6F52"/>
    <w:pPr>
      <w:spacing w:after="80"/>
    </w:pPr>
    <w:rPr>
      <w:rFonts w:ascii="Calibri" w:hAnsi="Calibri"/>
      <w:sz w:val="22"/>
      <w:szCs w:val="22"/>
    </w:rPr>
  </w:style>
  <w:style w:styleId="Reetkatablice" w:type="table">
    <w:name w:val="Table Grid"/>
    <w:basedOn w:val="Obinatablica"/>
    <w:uiPriority w:val="59"/>
    <w:rsid w:val="007F6F52"/>
    <w:rPr>
      <w:rFonts w:ascii="Calibri" w:eastAsia="Calibri" w:hAnsi="Calibri"/>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6F52"/>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DF1EDB"/>
    <w:rPr>
      <w:color w:val="808080"/>
      <w:bdr w:color="auto" w:space="0" w:sz="0" w:val="none"/>
      <w:shd w:color="auto" w:fill="CCFFFF" w:val="clear"/>
    </w:rPr>
  </w:style>
  <w:style w:customStyle="1" w:styleId="eSPISCCParagraphDefaultFont" w:type="character">
    <w:name w:val="eSPIS_CC_Paragraph Default Font"/>
    <w:basedOn w:val="Zadanifontodlomka"/>
    <w:rsid w:val="00DF1E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1EDB"/>
    <w:rPr>
      <w:bdr w:color="auto" w:space="0" w:sz="0" w:val="none"/>
      <w:shd w:color="auto" w:fill="FFFFCC" w:val="clear"/>
      <w:lang w:val="hr-HR"/>
    </w:rPr>
  </w:style>
  <w:style w:customStyle="1" w:styleId="PozadinaSvijetloCrvena" w:type="character">
    <w:name w:val="Pozadina_SvijetloCrvena"/>
    <w:basedOn w:val="eSPISCCParagraphDefaultFont"/>
    <w:rsid w:val="00DF1E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1E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3392">
      <w:bodyDiv w:val="true"/>
      <w:marLeft w:val="0"/>
      <w:marRight w:val="0"/>
      <w:marTop w:val="0"/>
      <w:marBottom w:val="0"/>
      <w:divBdr>
        <w:top w:space="0" w:sz="0" w:color="auto" w:val="none"/>
        <w:left w:space="0" w:sz="0" w:color="auto" w:val="none"/>
        <w:bottom w:space="0" w:sz="0" w:color="auto" w:val="none"/>
        <w:right w:space="0" w:sz="0" w:color="auto" w:val="none"/>
      </w:divBdr>
    </w:div>
    <w:div w:id="743798976">
      <w:bodyDiv w:val="true"/>
      <w:marLeft w:val="0"/>
      <w:marRight w:val="0"/>
      <w:marTop w:val="0"/>
      <w:marBottom w:val="0"/>
      <w:divBdr>
        <w:top w:space="0" w:sz="0" w:color="auto" w:val="none"/>
        <w:left w:space="0" w:sz="0" w:color="auto" w:val="none"/>
        <w:bottom w:space="0" w:sz="0" w:color="auto" w:val="none"/>
        <w:right w:space="0" w:sz="0" w:color="auto" w:val="none"/>
      </w:divBdr>
    </w:div>
    <w:div w:id="1278171621">
      <w:bodyDiv w:val="true"/>
      <w:marLeft w:val="0"/>
      <w:marRight w:val="0"/>
      <w:marTop w:val="0"/>
      <w:marBottom w:val="0"/>
      <w:divBdr>
        <w:top w:space="0" w:sz="0" w:color="auto" w:val="none"/>
        <w:left w:space="0" w:sz="0" w:color="auto" w:val="none"/>
        <w:bottom w:space="0" w:sz="0" w:color="auto" w:val="none"/>
        <w:right w:space="0" w:sz="0" w:color="auto" w:val="none"/>
      </w:divBdr>
    </w:div>
    <w:div w:id="1431272443">
      <w:bodyDiv w:val="true"/>
      <w:marLeft w:val="0"/>
      <w:marRight w:val="0"/>
      <w:marTop w:val="0"/>
      <w:marBottom w:val="0"/>
      <w:divBdr>
        <w:top w:space="0" w:sz="0" w:color="auto" w:val="none"/>
        <w:left w:space="0" w:sz="0" w:color="auto" w:val="none"/>
        <w:bottom w:space="0" w:sz="0" w:color="auto" w:val="none"/>
        <w:right w:space="0" w:sz="0" w:color="auto" w:val="none"/>
      </w:divBdr>
    </w:div>
    <w:div w:id="1627394277">
      <w:bodyDiv w:val="true"/>
      <w:marLeft w:val="0"/>
      <w:marRight w:val="0"/>
      <w:marTop w:val="0"/>
      <w:marBottom w:val="0"/>
      <w:divBdr>
        <w:top w:space="0" w:sz="0" w:color="auto" w:val="none"/>
        <w:left w:space="0" w:sz="0" w:color="auto" w:val="none"/>
        <w:bottom w:space="0" w:sz="0" w:color="auto" w:val="none"/>
        <w:right w:space="0" w:sz="0" w:color="auto" w:val="none"/>
      </w:divBdr>
    </w:div>
    <w:div w:id="1892576272">
      <w:bodyDiv w:val="true"/>
      <w:marLeft w:val="0"/>
      <w:marRight w:val="0"/>
      <w:marTop w:val="0"/>
      <w:marBottom w:val="0"/>
      <w:divBdr>
        <w:top w:space="0" w:sz="0" w:color="auto" w:val="none"/>
        <w:left w:space="0" w:sz="0" w:color="auto" w:val="none"/>
        <w:bottom w:space="0" w:sz="0" w:color="auto" w:val="none"/>
        <w:right w:space="0" w:sz="0" w:color="auto" w:val="none"/>
      </w:divBdr>
    </w:div>
    <w:div w:id="21097364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St-331/2017</izvorni_sadrzaj>
    <derivirana_varijabla naziv="DomainObject.Predmet.OznakaBroj_1">St-331/2017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TEŽIŠTE d.o.o. za građevinske radove, trgovinu i usluge</izvorni_sadrzaj>
    <derivirana_varijabla naziv="DomainObject.Predmet.ProtustrankaFormated_1">  TEŽIŠTE d.o.o. za građevinske radove, trgovinu i usluge</derivirana_varijabla>
  </DomainObject.Predmet.ProtustrankaFormated>
  <DomainObject.Predmet.ProtustrankaFormatedOIB>
    <izvorni_sadrzaj>  TEŽIŠTE d.o.o. za građevinske radove, trgovinu i usluge, OIB 37503342573</izvorni_sadrzaj>
    <derivirana_varijabla naziv="DomainObject.Predmet.ProtustrankaFormatedOIB_1">  TEŽIŠTE d.o.o. za građevinske radove, trgovinu i usluge, OIB 37503342573</derivirana_varijabla>
  </DomainObject.Predmet.ProtustrankaFormatedOIB>
  <DomainObject.Predmet.ProtustrankaFormatedWithAdress>
    <izvorni_sadrzaj> TEŽIŠTE d.o.o. za građevinske radove, trgovinu i usluge, Gajev trg 3, 31000 Osijek</izvorni_sadrzaj>
    <derivirana_varijabla naziv="DomainObject.Predmet.ProtustrankaFormatedWithAdress_1"> TEŽIŠTE d.o.o. za građevinske radove, trgovinu i usluge, Gajev trg 3, 31000 Osijek</derivirana_varijabla>
  </DomainObject.Predmet.ProtustrankaFormatedWithAdress>
  <DomainObject.Predmet.ProtustrankaFormatedWithAdressOIB>
    <izvorni_sadrzaj> TEŽIŠTE d.o.o. za građevinske radove, trgovinu i usluge, OIB 37503342573, Gajev trg 3, 31000 Osijek</izvorni_sadrzaj>
    <derivirana_varijabla naziv="DomainObject.Predmet.ProtustrankaFormatedWithAdressOIB_1"> TEŽIŠTE d.o.o. za građevinske radove, trgovinu i usluge, OIB 37503342573, Gajev trg 3, 31000 Osijek</derivirana_varijabla>
  </DomainObject.Predmet.ProtustrankaFormatedWithAdressOIB>
  <DomainObject.Predmet.ProtustrankaWithAdress>
    <izvorni_sadrzaj>TEŽIŠTE d.o.o. za građevinske radove, trgovinu i usluge Gajev trg 3, 31000 Osijek</izvorni_sadrzaj>
    <derivirana_varijabla naziv="DomainObject.Predmet.ProtustrankaWithAdress_1">TEŽIŠTE d.o.o. za građevinske radove, trgovinu i usluge Gajev trg 3, 31000 Osijek</derivirana_varijabla>
  </DomainObject.Predmet.ProtustrankaWithAdress>
  <DomainObject.Predmet.ProtustrankaWithAdressOIB>
    <izvorni_sadrzaj>TEŽIŠTE d.o.o. za građevinske radove, trgovinu i usluge, OIB 37503342573, Gajev trg 3, 31000 Osijek</izvorni_sadrzaj>
    <derivirana_varijabla naziv="DomainObject.Predmet.ProtustrankaWithAdressOIB_1">TEŽIŠTE d.o.o. za građevinske radove, trgovinu i usluge, OIB 37503342573, Gajev trg 3, 31000 Osijek</derivirana_varijabla>
  </DomainObject.Predmet.ProtustrankaWithAdressOIB>
  <DomainObject.Predmet.ProtustrankaNazivFormated>
    <izvorni_sadrzaj>TEŽIŠTE d.o.o. za građevinske radove, trgovinu i usluge</izvorni_sadrzaj>
    <derivirana_varijabla naziv="DomainObject.Predmet.ProtustrankaNazivFormated_1">TEŽIŠTE d.o.o. za građevinske radove, trgovinu i usluge</derivirana_varijabla>
  </DomainObject.Predmet.ProtustrankaNazivFormated>
  <DomainObject.Predmet.ProtustrankaNazivFormatedOIB>
    <izvorni_sadrzaj>TEŽIŠTE d.o.o. za građevinske radove, trgovinu i usluge, OIB 37503342573</izvorni_sadrzaj>
    <derivirana_varijabla naziv="DomainObject.Predmet.ProtustrankaNazivFormatedOIB_1">TEŽIŠTE d.o.o. za građevinske radove, trgovinu i usluge, OIB 37503342573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izvorni_sadrzaj>
    <derivirana_varijabla naziv="DomainObject.Predmet.StrankaFormatedWithAdress_1"> FINA RC ZAGREB</derivirana_varijabla>
  </DomainObject.Predmet.StrankaFormatedWithAdress>
  <DomainObject.Predmet.StrankaFormatedWithAdressOIB>
    <izvorni_sadrzaj> FINA RC ZAGREB, OIB 85821130368</izvorni_sadrzaj>
    <derivirana_varijabla naziv="DomainObject.Predmet.StrankaFormatedWithAdressOIB_1"> FINA RC ZAGREB, OIB 85821130368</derivirana_varijabla>
  </DomainObject.Predmet.StrankaFormatedWithAdressOIB>
  <DomainObject.Predmet.StrankaWithAdress>
    <izvorni_sadrzaj>FINA RC ZAGREB </izvorni_sadrzaj>
    <derivirana_varijabla naziv="DomainObject.Predmet.StrankaWithAdress_1">FINA RC ZAGREB </derivirana_varijabla>
  </DomainObject.Predmet.StrankaWithAdress>
  <DomainObject.Predmet.StrankaWithAdressOIB>
    <izvorni_sadrzaj>FINA RC ZAGREB, OIB 85821130368</izvorni_sadrzaj>
    <derivirana_varijabla naziv="DomainObject.Predmet.StrankaWithAdressOIB_1">FINA RC ZAGREB, OIB 85821130368</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item>
    </izvorni_sadrzaj>
    <derivirana_varijabla naziv="DomainObject.Predmet.StrankaListFormatedWithAdress_1">
      <item>FINA RC ZAGREB</item>
    </derivirana_varijabla>
  </DomainObject.Predmet.StrankaListFormatedWithAdress>
  <DomainObject.Predmet.StrankaListFormatedWithAdressOIB>
    <izvorni_sadrzaj>
      <item>FINA RC ZAGREB, OIB 85821130368</item>
    </izvorni_sadrzaj>
    <derivirana_varijabla naziv="DomainObject.Predmet.StrankaListFormatedWithAdressOIB_1">
      <item>FINA RC ZAGREB, OIB 85821130368</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TEŽIŠTE d.o.o. za građevinske radove, trgovinu i usluge</item>
    </izvorni_sadrzaj>
    <derivirana_varijabla naziv="DomainObject.Predmet.ProtuStrankaListFormated_1">
      <item>TEŽIŠTE d.o.o. za građevinske radove, trgovinu i usluge</item>
    </derivirana_varijabla>
  </DomainObject.Predmet.ProtuStrankaListFormated>
  <DomainObject.Predmet.ProtuStrankaListFormatedOIB>
    <izvorni_sadrzaj>
      <item>TEŽIŠTE d.o.o. za građevinske radove, trgovinu i usluge, OIB 37503342573</item>
    </izvorni_sadrzaj>
    <derivirana_varijabla naziv="DomainObject.Predmet.ProtuStrankaListFormatedOIB_1">
      <item>TEŽIŠTE d.o.o. za građevinske radove, trgovinu i usluge, OIB 37503342573</item>
    </derivirana_varijabla>
  </DomainObject.Predmet.ProtuStrankaListFormatedOIB>
  <DomainObject.Predmet.ProtuStrankaListFormatedWithAdress>
    <izvorni_sadrzaj>
      <item>TEŽIŠTE d.o.o. za građevinske radove, trgovinu i usluge, Gajev trg 3, 31000 Osijek</item>
    </izvorni_sadrzaj>
    <derivirana_varijabla naziv="DomainObject.Predmet.ProtuStrankaListFormatedWithAdress_1">
      <item>TEŽIŠTE d.o.o. za građevinske radove, trgovinu i usluge, Gajev trg 3, 31000 Osijek</item>
    </derivirana_varijabla>
  </DomainObject.Predmet.ProtuStrankaListFormatedWithAdress>
  <DomainObject.Predmet.ProtuStrankaListFormatedWithAdressOIB>
    <izvorni_sadrzaj>
      <item>TEŽIŠTE d.o.o. za građevinske radove, trgovinu i usluge, OIB 37503342573, Gajev trg 3, 31000 Osijek</item>
    </izvorni_sadrzaj>
    <derivirana_varijabla naziv="DomainObject.Predmet.ProtuStrankaListFormatedWithAdressOIB_1">
      <item>TEŽIŠTE d.o.o. za građevinske radove, trgovinu i usluge, OIB 37503342573, Gajev trg 3, 31000 Osijek</item>
    </derivirana_varijabla>
  </DomainObject.Predmet.ProtuStrankaListFormatedWithAdressOIB>
  <DomainObject.Predmet.ProtuStrankaListNazivFormated>
    <izvorni_sadrzaj>
      <item>TEŽIŠTE d.o.o. za građevinske radove, trgovinu i usluge</item>
    </izvorni_sadrzaj>
    <derivirana_varijabla naziv="DomainObject.Predmet.ProtuStrankaListNazivFormated_1">
      <item>TEŽIŠTE d.o.o. za građevinske radove, trgovinu i usluge</item>
    </derivirana_varijabla>
  </DomainObject.Predmet.ProtuStrankaListNazivFormated>
  <DomainObject.Predmet.ProtuStrankaListNazivFormatedOIB>
    <izvorni_sadrzaj>
      <item>TEŽIŠTE d.o.o. za građevinske radove, trgovinu i usluge, OIB 37503342573</item>
    </izvorni_sadrzaj>
    <derivirana_varijabla naziv="DomainObject.Predmet.ProtuStrankaListNazivFormatedOIB_1">
      <item>TEŽIŠTE d.o.o. za građevinske radove, trgovinu i usluge, OIB 37503342573</item>
    </derivirana_varijabla>
  </DomainObject.Predmet.ProtuStrankaListNazivFormatedOIB>
  <DomainObject.Predmet.OstaliListFormated>
    <izvorni_sadrzaj>
      <item>Marko Milas</item>
    </izvorni_sadrzaj>
    <derivirana_varijabla naziv="DomainObject.Predmet.OstaliListFormated_1">
      <item>Marko Milas</item>
    </derivirana_varijabla>
  </DomainObject.Predmet.OstaliListFormated>
  <DomainObject.Predmet.OstaliListFormatedOIB>
    <izvorni_sadrzaj>
      <item>Marko Milas, OIB 30075796449</item>
    </izvorni_sadrzaj>
    <derivirana_varijabla naziv="DomainObject.Predmet.OstaliListFormatedOIB_1">
      <item>Marko Milas, OIB 30075796449</item>
    </derivirana_varijabla>
  </DomainObject.Predmet.OstaliListFormatedOIB>
  <DomainObject.Predmet.OstaliListFormatedWithAdress>
    <izvorni_sadrzaj>
      <item>Marko Milas, Duga Ulica 53, 31216 Ivanovac</item>
    </izvorni_sadrzaj>
    <derivirana_varijabla naziv="DomainObject.Predmet.OstaliListFormatedWithAdress_1">
      <item>Marko Milas, Duga Ulica 53, 31216 Ivanovac</item>
    </derivirana_varijabla>
  </DomainObject.Predmet.OstaliListFormatedWithAdress>
  <DomainObject.Predmet.OstaliListFormatedWithAdressOIB>
    <izvorni_sadrzaj>
      <item>Marko Milas, OIB 30075796449, Duga Ulica 53, 31216 Ivanovac</item>
    </izvorni_sadrzaj>
    <derivirana_varijabla naziv="DomainObject.Predmet.OstaliListFormatedWithAdressOIB_1">
      <item>Marko Milas, OIB 30075796449, Duga Ulica 53, 31216 Ivanovac</item>
    </derivirana_varijabla>
  </DomainObject.Predmet.OstaliListFormatedWithAdressOIB>
  <DomainObject.Predmet.OstaliListNazivFormated>
    <izvorni_sadrzaj>
      <item>Marko Milas</item>
    </izvorni_sadrzaj>
    <derivirana_varijabla naziv="DomainObject.Predmet.OstaliListNazivFormated_1">
      <item>Marko Milas</item>
    </derivirana_varijabla>
  </DomainObject.Predmet.OstaliListNazivFormated>
  <DomainObject.Predmet.OstaliListNazivFormatedOIB>
    <izvorni_sadrzaj>
      <item>Marko Milas, OIB 30075796449</item>
    </izvorni_sadrzaj>
    <derivirana_varijabla naziv="DomainObject.Predmet.OstaliListNazivFormatedOIB_1">
      <item>Marko Milas, OIB 30075796449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TEŽIŠTE d.o.o. za građevinske radove, trgovinu i usluge</izvorni_sadrzaj>
    <derivirana_varijabla naziv="DomainObject.Predmet.ProtustrankaIDrugi_1">TEŽIŠTE d.o.o. za građevinske radove, trgovinu i usluge</derivirana_varijabla>
  </DomainObject.Predmet.ProtustrankaIDrugi>
  <DomainObject.Predmet.StrankaIDrugiAdressOIB>
    <izvorni_sadrzaj>FINA RC ZAGREB, OIB 85821130368</izvorni_sadrzaj>
    <derivirana_varijabla naziv="DomainObject.Predmet.StrankaIDrugiAdressOIB_1">FINA RC ZAGREB, OIB 85821130368</derivirana_varijabla>
  </DomainObject.Predmet.StrankaIDrugiAdressOIB>
  <DomainObject.Predmet.ProtustrankaIDrugiAdressOIB>
    <izvorni_sadrzaj>TEŽIŠTE d.o.o. za građevinske radove, trgovinu i usluge, OIB 37503342573, Gajev trg 3, 31000 Osijek</izvorni_sadrzaj>
    <derivirana_varijabla naziv="DomainObject.Predmet.ProtustrankaIDrugiAdressOIB_1">TEŽIŠTE d.o.o. za građevinske radove, trgovinu i usluge, OIB 37503342573, Gajev trg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TEŽIŠTE d.o.o. za građevinske radove, trgovinu i usluge</item>
      <item>Marko Milas</item>
    </izvorni_sadrzaj>
    <derivirana_varijabla naziv="DomainObject.Predmet.SudioniciListNaziv_1">
      <item>FINA RC ZAGREB</item>
      <item>TEŽIŠTE d.o.o. za građevinske radove, trgovinu i usluge</item>
      <item>Marko Milas</item>
    </derivirana_varijabla>
  </DomainObject.Predmet.SudioniciListNaziv>
  <DomainObject.Predmet.SudioniciListAdressOIB>
    <izvorni_sadrzaj>
      <item>FINA RC ZAGREB, OIB 85821130368</item>
      <item>TEŽIŠTE d.o.o. za građevinske radove, trgovinu i usluge, OIB 37503342573, Gajev trg 3,31000 Osijek</item>
      <item>Marko Milas, OIB 30075796449, Duga Ulica 53,31216 Ivanovac</item>
    </izvorni_sadrzaj>
    <derivirana_varijabla naziv="DomainObject.Predmet.SudioniciListAdressOIB_1">
      <item>FINA RC ZAGREB, OIB 85821130368</item>
      <item>TEŽIŠTE d.o.o. za građevinske radove, trgovinu i usluge, OIB 37503342573, Gajev trg 3,31000 Osijek</item>
      <item>Marko Milas, OIB 30075796449, Duga Ulica 53,31216 Ivanovac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37503342573</item>
      <item>, OIB 30075796449</item>
    </izvorni_sadrzaj>
    <derivirana_varijabla naziv="DomainObject.Predmet.SudioniciListNazivOIB_1">
      <item>, OIB 85821130368</item>
      <item>, OIB 37503342573</item>
      <item>, OIB 30075796449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420857-7E16-4D0F-87E0-F519F2B749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1335</properties:Words>
  <properties:Characters>7502</properties:Characters>
  <properties:Lines>907</properties:Lines>
  <properties:Paragraphs>219</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2018-04-05T10:04:00Z</dcterms:created>
  <dc:creator>wsadmin</dc:creator>
  <cp:lastModifiedBy>Danijela Sekulić</cp:lastModifiedBy>
  <cp:lastPrinted>2018-04-17T10:56:00Z</cp:lastPrinted>
  <dcterms:modified xmlns:xsi="http://www.w3.org/2001/XMLSchema-instance" xsi:type="dcterms:W3CDTF">2018-04-18T05:52:00Z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(TEŽIŠTE.docx)</vt:lpwstr>
  </prop:property>
  <prop:property name="CC_coloring" pid="4" fmtid="{D5CDD505-2E9C-101B-9397-08002B2CF9AE}">
    <vt:bool>true</vt:bool>
  </prop:property>
  <prop:property name="BrojStranica" pid="5" fmtid="{D5CDD505-2E9C-101B-9397-08002B2CF9AE}">
    <vt:i4>8</vt:i4>
  </prop:property>
</prop:Properties>
</file>