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c695" w14:paraId="6c3c695" w:rsidRDefault="005C0121" w:rsidP="004A7DAC" w:rsidR="005C0121" w:rsidRPr="00115B92">
      <w:pPr>
        <w:ind w:firstLine="708"/>
        <w15:collapsed w:val="false"/>
      </w:pPr>
      <w:bookmarkStart w:name="_GoBack" w:id="0"/>
      <w:bookmarkEnd w:id="0"/>
      <w:r w:rsidRPr="00115B9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0121" w:rsidP="005C0121" w:rsidR="005C0121" w:rsidRPr="00115B92">
      <w:pPr>
        <w:spacing w:before="120"/>
      </w:pPr>
      <w:r w:rsidRPr="00115B92">
        <w:t>REPUBLIKA HRVATSKA</w:t>
      </w:r>
      <w:r w:rsidRPr="00115B92">
        <w:tab/>
      </w:r>
    </w:p>
    <w:p w:rsidRDefault="005C0121" w:rsidP="005C0121" w:rsidR="005C0121" w:rsidRPr="00115B92">
      <w:r w:rsidRPr="00115B92">
        <w:t>TRGOVAČKI SUD U SPLITU</w:t>
      </w:r>
      <w:r w:rsidRPr="00115B92">
        <w:tab/>
      </w:r>
      <w:r w:rsidRPr="00115B92">
        <w:tab/>
      </w:r>
      <w:r w:rsidRPr="00115B92">
        <w:tab/>
      </w:r>
      <w:r w:rsidRPr="00115B92">
        <w:tab/>
      </w:r>
      <w:r w:rsidRPr="00115B92">
        <w:tab/>
      </w:r>
    </w:p>
    <w:p w:rsidRDefault="005C0121" w:rsidP="005C0121" w:rsidR="005C0121" w:rsidRPr="00115B92">
      <w:r w:rsidRPr="00115B92">
        <w:t>Split, Sukoišanska 6</w:t>
      </w:r>
    </w:p>
    <w:p w:rsidRDefault="004103A1" w:rsidP="004103A1" w:rsidR="004103A1" w:rsidRPr="00115B92"/>
    <w:p w:rsidRDefault="00D05DC1" w:rsidP="00D05DC1" w:rsidR="00D05DC1" w:rsidRPr="00115B92">
      <w:pPr>
        <w:jc w:val="center"/>
        <w:rPr>
          <w:bCs/>
        </w:rPr>
      </w:pPr>
      <w:r w:rsidRPr="00115B92">
        <w:rPr>
          <w:bCs/>
        </w:rPr>
        <w:t>R E P U B L I K A    H R V A T S K A</w:t>
      </w:r>
    </w:p>
    <w:p w:rsidRDefault="00D05DC1" w:rsidP="00D05DC1" w:rsidR="00D05DC1" w:rsidRPr="00115B92">
      <w:pPr>
        <w:jc w:val="center"/>
        <w:rPr>
          <w:bCs/>
        </w:rPr>
      </w:pPr>
    </w:p>
    <w:p w:rsidRDefault="00106B8C" w:rsidP="00D05DC1" w:rsidR="00D05DC1" w:rsidRPr="00115B92">
      <w:pPr>
        <w:jc w:val="center"/>
        <w:rPr>
          <w:bCs/>
        </w:rPr>
      </w:pPr>
      <w:r w:rsidRPr="00115B92">
        <w:rPr>
          <w:bCs/>
        </w:rPr>
        <w:t>R J E Š E N J E</w:t>
      </w:r>
    </w:p>
    <w:p w:rsidRDefault="00106B8C" w:rsidP="00D05DC1" w:rsidR="00106B8C" w:rsidRPr="00115B92">
      <w:pPr>
        <w:jc w:val="center"/>
        <w:rPr>
          <w:b/>
          <w:bCs/>
        </w:rPr>
      </w:pPr>
    </w:p>
    <w:p w:rsidRDefault="00AE0EEA" w:rsidP="00EA1A9E" w:rsidR="00EA1A9E" w:rsidRPr="00115B92">
      <w:pPr>
        <w:pStyle w:val="Tijeloteksta"/>
        <w:tabs>
          <w:tab w:pos="900" w:val="left"/>
        </w:tabs>
      </w:pPr>
      <w:r w:rsidRPr="00115B92">
        <w:tab/>
      </w:r>
      <w:r w:rsidR="00D05DC1" w:rsidRPr="00115B92">
        <w:t xml:space="preserve">Trgovački sud u Splitu, po stečajnoj sutkinji Ani Golub Gruić, </w:t>
      </w:r>
      <w:r w:rsidR="005C0121" w:rsidRPr="00115B92">
        <w:t xml:space="preserve">u stečajnom postupku nad stečajnim dužnikom </w:t>
      </w:r>
      <w:r w:rsidR="00B12307" w:rsidRPr="00115B92">
        <w:t>LAURUS d.d. u stečaju, OIB: 20864737693, Split, Grabovčeva širina 1</w:t>
      </w:r>
      <w:r w:rsidR="005C0121" w:rsidRPr="00115B92">
        <w:t xml:space="preserve">, </w:t>
      </w:r>
      <w:r w:rsidR="00106B8C" w:rsidRPr="00115B92">
        <w:t>odlučujući o zahtjevu</w:t>
      </w:r>
      <w:r w:rsidR="0067442A">
        <w:t xml:space="preserve"> stečajnog</w:t>
      </w:r>
      <w:r w:rsidR="00106B8C" w:rsidRPr="00115B92">
        <w:t xml:space="preserve"> vjerovnika Joška Siničića za ispravkom tablice ispitanih tražbina i isplatom novčanih sredstava iz stečajne mase, </w:t>
      </w:r>
      <w:r w:rsidR="005C0121" w:rsidRPr="00115B92">
        <w:t xml:space="preserve">dana </w:t>
      </w:r>
      <w:r w:rsidR="00106B8C" w:rsidRPr="00EE2C2C">
        <w:t>29. svibnja</w:t>
      </w:r>
      <w:r w:rsidR="004A374D" w:rsidRPr="00115B92">
        <w:t xml:space="preserve"> 2017</w:t>
      </w:r>
      <w:r w:rsidR="00EA1A9E" w:rsidRPr="00115B92">
        <w:t>. godine</w:t>
      </w:r>
    </w:p>
    <w:p w:rsidRDefault="00106B8C" w:rsidP="00E81D23" w:rsidR="00CC4EA3" w:rsidRPr="00115B92">
      <w:pPr>
        <w:pStyle w:val="Tijeloteksta"/>
        <w:tabs>
          <w:tab w:pos="900" w:val="left"/>
        </w:tabs>
        <w:spacing w:after="240" w:before="240"/>
        <w:jc w:val="center"/>
      </w:pPr>
      <w:r w:rsidRPr="00115B92">
        <w:t>r i j e š</w:t>
      </w:r>
      <w:r w:rsidR="00CC4EA3" w:rsidRPr="00115B92">
        <w:t xml:space="preserve"> i o    j e</w:t>
      </w:r>
    </w:p>
    <w:p w:rsidRDefault="009F4456" w:rsidP="00106B8C" w:rsidR="00106B8C" w:rsidRPr="00115B92">
      <w:pPr>
        <w:pStyle w:val="Tijeloteksta"/>
      </w:pPr>
      <w:r w:rsidRPr="00115B92">
        <w:rPr>
          <w:bCs/>
        </w:rPr>
        <w:tab/>
      </w:r>
      <w:r w:rsidR="00C653FF" w:rsidRPr="00115B92">
        <w:rPr>
          <w:bCs/>
        </w:rPr>
        <w:t xml:space="preserve">  </w:t>
      </w:r>
      <w:r w:rsidR="00C653FF" w:rsidRPr="00EA2253">
        <w:rPr>
          <w:bCs/>
        </w:rPr>
        <w:t xml:space="preserve">I. </w:t>
      </w:r>
      <w:r w:rsidR="00106B8C" w:rsidRPr="00EA2253">
        <w:t>Ispravlja se</w:t>
      </w:r>
      <w:r w:rsidR="00106B8C" w:rsidRPr="00115B92">
        <w:t xml:space="preserve"> Tablica ispitanih tražbina stečajnih vjerovnika sastavljena 13. prosinca 2001. godine (list 361-369 spisa), na način da se:</w:t>
      </w:r>
    </w:p>
    <w:p w:rsidRDefault="00106B8C" w:rsidP="00106B8C" w:rsidR="00106B8C" w:rsidRPr="00115B92">
      <w:pPr>
        <w:spacing w:before="60"/>
        <w:ind w:firstLine="703"/>
        <w:jc w:val="both"/>
      </w:pPr>
      <w:r w:rsidRPr="00115B92">
        <w:t>- u odnosu na vjerovnika I. višeg isplatnog reda pod rednim brojem prijave 206. – Joško Siničić iz Splita, Getaldićeva 13, u stupcu ˝osporeno i osporavatelj˝ umjesto iznosa ˝799.995,61 kn˝, ima stajati ˝381.184,43 kn˝, a u stupcu ˝utvrđena tražbina˝ umjesto iznosa ˝- (0,00) kn˝, ima stajati ˝418.811,18 kn˝,</w:t>
      </w:r>
    </w:p>
    <w:p w:rsidRDefault="00106B8C" w:rsidP="00106B8C" w:rsidR="00106B8C" w:rsidRPr="00115B92">
      <w:pPr>
        <w:spacing w:before="60"/>
        <w:ind w:firstLine="703"/>
        <w:jc w:val="both"/>
      </w:pPr>
      <w:r w:rsidRPr="00115B92">
        <w:t>- u odnosu na vjerovnika II. višeg (općeg) isplatnog reda pod rednim brojem prijave 206. – Joško Siničić iz Splita, Get</w:t>
      </w:r>
      <w:r w:rsidR="00C653FF" w:rsidRPr="00115B92">
        <w:t>aldićeva 13, u stupcu ˝osporeno</w:t>
      </w:r>
      <w:r w:rsidRPr="00115B92">
        <w:t xml:space="preserve">˝ umjesto iznosa </w:t>
      </w:r>
      <w:r w:rsidR="00C653FF" w:rsidRPr="00115B92">
        <w:t xml:space="preserve">˝939.154,07  kn˝, ima stajati ˝225.512,73 </w:t>
      </w:r>
      <w:r w:rsidRPr="00115B92">
        <w:t>kn˝, a u stupcu ˝utvrđena tražbina˝ umjesto iznosa ˝- (0,00) kn˝, ima stajati ˝</w:t>
      </w:r>
      <w:r w:rsidR="00C653FF" w:rsidRPr="00115B92">
        <w:t xml:space="preserve">713.641,34 </w:t>
      </w:r>
      <w:r w:rsidRPr="00115B92">
        <w:t>kn˝.</w:t>
      </w:r>
    </w:p>
    <w:p w:rsidRDefault="00C653FF" w:rsidP="00C653FF" w:rsidR="00C653FF" w:rsidRPr="00115B92">
      <w:pPr>
        <w:spacing w:before="200"/>
        <w:ind w:firstLine="703"/>
        <w:jc w:val="both"/>
      </w:pPr>
      <w:r w:rsidRPr="00115B92">
        <w:t xml:space="preserve"> II. Odbija se zahtjev </w:t>
      </w:r>
      <w:r w:rsidR="0067442A">
        <w:t xml:space="preserve">stečajnog </w:t>
      </w:r>
      <w:r w:rsidRPr="00115B92">
        <w:t>vjerovnika Joška Siničića za ispravak tablice ispitanih tražbina stečajnih vjerovnika sastavljena 13. prosinca 2001. godine na način da se u I. višem isplatnom redu, pored iznosa od 418.811,18 kn iz točke I. izreke ovog rješenja, uvrsti kao osnovana tražbina i u iznosu od 233.412,42 kn.</w:t>
      </w:r>
    </w:p>
    <w:p w:rsidRDefault="00106B8C" w:rsidP="00EE2C2C" w:rsidR="00106B8C" w:rsidRPr="00115B92">
      <w:pPr>
        <w:spacing w:before="200"/>
        <w:jc w:val="center"/>
      </w:pPr>
      <w:r w:rsidRPr="00115B92">
        <w:t>Obrazloženje</w:t>
      </w:r>
    </w:p>
    <w:p w:rsidRDefault="00C653FF" w:rsidP="00106B8C" w:rsidR="00C653FF" w:rsidRPr="00EA2253">
      <w:pPr>
        <w:spacing w:before="140"/>
        <w:ind w:firstLine="708"/>
        <w:jc w:val="both"/>
      </w:pPr>
      <w:r w:rsidRPr="00115B92">
        <w:t xml:space="preserve">Vjerovnik Joško Siničić dostavio je ovom sudu 6. ožujka 2017. </w:t>
      </w:r>
      <w:r w:rsidRPr="00EA2253">
        <w:t>godine zahtjev za isplatom iznosa od 652.233,60 kni to:</w:t>
      </w:r>
    </w:p>
    <w:p w:rsidRDefault="00C653FF" w:rsidP="009D68A6" w:rsidR="00C653FF" w:rsidRPr="00EA2253">
      <w:pPr>
        <w:spacing w:before="80"/>
        <w:ind w:firstLine="709"/>
        <w:jc w:val="both"/>
      </w:pPr>
      <w:r w:rsidRPr="00EA2253">
        <w:t>- tražbine I. višeg isplatnog reda u iznosu od 418.811,18 kn, a temeljem presude Trgovačkog suda u Splitu poslovni broj P-200/15 od 21. lipnja 2016. godine te presude i rješenja Visokog trgovačkog suda Republike Hrvatske poslovni broj Pž-5377/2016-2 od 25. siječnja 2017. godine</w:t>
      </w:r>
    </w:p>
    <w:p w:rsidRDefault="00C653FF" w:rsidP="009D68A6" w:rsidR="00C653FF" w:rsidRPr="00115B92">
      <w:pPr>
        <w:spacing w:before="80"/>
        <w:ind w:firstLine="709"/>
        <w:jc w:val="both"/>
      </w:pPr>
      <w:r w:rsidRPr="00EA2253">
        <w:t>- tražbine I. višeg isplatnog reda u iznosu od 233.412,42 kn, a temeljem priznanja</w:t>
      </w:r>
      <w:r w:rsidRPr="00115B92">
        <w:t xml:space="preserve"> stečajnog upravitelja u ovom stečajnom postupku na prvom ispitnom ročištu održanom 22. studenog 2001. godine navedenu pod rednim brojem 31. u Tablici izjašnjenja u odnosu na </w:t>
      </w:r>
      <w:r w:rsidRPr="00EA2253">
        <w:t xml:space="preserve">prijavljene tražbine, a što da je utvrđeno presudom i rješenjem Visokog trgovačkog suda </w:t>
      </w:r>
      <w:r w:rsidRPr="00EA2253">
        <w:lastRenderedPageBreak/>
        <w:t>Republike Hrvatske poslovni broj Pž-5377/2016-2 od 25. siječnja 2017. godine</w:t>
      </w:r>
      <w:r w:rsidR="009D68A6" w:rsidRPr="00EA2253">
        <w:t xml:space="preserve"> (list 8394 spisa)</w:t>
      </w:r>
      <w:r w:rsidRPr="00EA2253">
        <w:t>.</w:t>
      </w:r>
    </w:p>
    <w:p w:rsidRDefault="00C653FF" w:rsidP="00C653FF" w:rsidR="00C653FF" w:rsidRPr="00115B92">
      <w:pPr>
        <w:spacing w:before="200"/>
        <w:ind w:firstLine="709"/>
        <w:jc w:val="both"/>
      </w:pPr>
      <w:r w:rsidRPr="00EA2253">
        <w:t>Podneskom od 24. ožujka 2017. godine</w:t>
      </w:r>
      <w:r w:rsidR="009D68A6" w:rsidRPr="00EA2253">
        <w:t xml:space="preserve"> (list 8417-8436 spisa)</w:t>
      </w:r>
      <w:r w:rsidRPr="00EA2253">
        <w:t xml:space="preserve"> vjerovnik Joško Si</w:t>
      </w:r>
      <w:r w:rsidR="009D68A6" w:rsidRPr="00EA2253">
        <w:t>ničić zatražio je ispravak tablice ispitanih tražbina temeljem odredbe čl. 264. Stečajnog zakona (˝Narodne novine˝ broj</w:t>
      </w:r>
      <w:r w:rsidR="009D68A6" w:rsidRPr="00115B92">
        <w:t xml:space="preserve"> 71/15; dalje: SZ/15) i to na način da se:</w:t>
      </w:r>
    </w:p>
    <w:p w:rsidRDefault="009D68A6" w:rsidP="002C5661" w:rsidR="009D68A6" w:rsidRPr="00115B92">
      <w:pPr>
        <w:spacing w:before="60"/>
        <w:ind w:firstLine="709"/>
        <w:jc w:val="both"/>
      </w:pPr>
      <w:r w:rsidRPr="00115B92">
        <w:t>- u I. višem isplatnom redu evidentira kao utvrđena</w:t>
      </w:r>
      <w:r w:rsidR="0025495C">
        <w:t xml:space="preserve"> njegova</w:t>
      </w:r>
      <w:r w:rsidRPr="00115B92">
        <w:t xml:space="preserve"> tražbina u ukupnom iznosu od 652.223,60 kn</w:t>
      </w:r>
    </w:p>
    <w:p w:rsidRDefault="009D68A6" w:rsidP="002C5661" w:rsidR="009D68A6" w:rsidRPr="00115B92">
      <w:pPr>
        <w:spacing w:before="60"/>
        <w:ind w:firstLine="709"/>
        <w:jc w:val="both"/>
      </w:pPr>
      <w:r w:rsidRPr="00115B92">
        <w:t xml:space="preserve">- u II. višem isplatnom redu evidentira kao utvrđena </w:t>
      </w:r>
      <w:r w:rsidR="0025495C">
        <w:t xml:space="preserve">njegova </w:t>
      </w:r>
      <w:r w:rsidRPr="00115B92">
        <w:t xml:space="preserve">tražbina u ukupnom iznosu od 713.641,34 kn, </w:t>
      </w:r>
    </w:p>
    <w:p w:rsidRDefault="009D68A6" w:rsidP="002C5661" w:rsidR="00C653FF" w:rsidRPr="00115B92">
      <w:pPr>
        <w:spacing w:before="60"/>
        <w:jc w:val="both"/>
      </w:pPr>
      <w:r w:rsidRPr="00115B92">
        <w:t xml:space="preserve">a temeljem </w:t>
      </w:r>
      <w:r w:rsidRPr="00EA2253">
        <w:t>presude Trgovačkog suda u Splitu poslovni broj P-200/15 od 21. lipnja 2016. godine te presude i rješenja Visokog trgovačkog suda Republike Hrvatske poslovni broj Pž-5377/2016-2 od 25. siječnja</w:t>
      </w:r>
      <w:r w:rsidRPr="00115B92">
        <w:t xml:space="preserve"> 2017. godine.</w:t>
      </w:r>
    </w:p>
    <w:p w:rsidRDefault="009D68A6" w:rsidP="009D68A6" w:rsidR="00C653FF" w:rsidRPr="00115B92">
      <w:pPr>
        <w:spacing w:before="200"/>
        <w:ind w:firstLine="709"/>
        <w:jc w:val="both"/>
      </w:pPr>
      <w:r w:rsidRPr="00115B92">
        <w:t>Podnescima od 24. ožujka 2017. godine (list 8447 spisa) i 20. travnja 2017. godine (list 8470-8477 spisa) stečajni upravitelj Maroje Stjepović očitovao se o tom zahtjevu u bitnom predlažući da se vjerovniku Jošku Siničiću:</w:t>
      </w:r>
    </w:p>
    <w:p w:rsidRDefault="009D68A6" w:rsidP="002C5661" w:rsidR="009D68A6" w:rsidRPr="00115B92">
      <w:pPr>
        <w:spacing w:before="60"/>
        <w:ind w:firstLine="709"/>
        <w:jc w:val="both"/>
      </w:pPr>
      <w:r w:rsidRPr="00115B92">
        <w:t>- odobri isplata iznosa od 418.811,18 kn kao vjerovniku I. višeg isplatnog reda</w:t>
      </w:r>
    </w:p>
    <w:p w:rsidRDefault="009D68A6" w:rsidP="002C5661" w:rsidR="009D68A6" w:rsidRPr="00115B92">
      <w:pPr>
        <w:spacing w:before="60"/>
        <w:ind w:firstLine="709"/>
        <w:jc w:val="both"/>
      </w:pPr>
      <w:r w:rsidRPr="00115B92">
        <w:t>- utvrdi kao osnovana tražbina II. višeg isplatnog reda u iznosu od 713.641,34 kn.</w:t>
      </w:r>
    </w:p>
    <w:p w:rsidRDefault="009D68A6" w:rsidP="009D68A6" w:rsidR="009D68A6" w:rsidRPr="00115B92">
      <w:pPr>
        <w:spacing w:before="200"/>
        <w:ind w:firstLine="709"/>
        <w:jc w:val="both"/>
      </w:pPr>
      <w:r w:rsidRPr="00115B92">
        <w:t>Prema ocjeni ovog suda, zahtjev Joška Siničića je djelomično osnovan.</w:t>
      </w:r>
    </w:p>
    <w:p w:rsidRDefault="009D68A6" w:rsidP="009D68A6" w:rsidR="00106B8C" w:rsidRPr="00115B92">
      <w:pPr>
        <w:spacing w:before="200"/>
        <w:ind w:firstLine="709"/>
        <w:jc w:val="both"/>
      </w:pPr>
      <w:r w:rsidRPr="00115B92">
        <w:t>Nad stečajnim dužnikom Laurus d.d. Split, Grabovčeva širina 1, otvoren je stečajni postupak r</w:t>
      </w:r>
      <w:r w:rsidR="00106B8C" w:rsidRPr="00115B92">
        <w:t>ješenjem ovog suda poslovni broj VII. St-</w:t>
      </w:r>
      <w:r w:rsidRPr="00115B92">
        <w:t>49/01 od 24. rujna 2001. godine.</w:t>
      </w:r>
    </w:p>
    <w:p w:rsidRDefault="00106B8C" w:rsidP="009D68A6" w:rsidR="00106B8C" w:rsidRPr="00D74BDC">
      <w:pPr>
        <w:spacing w:before="200"/>
        <w:ind w:firstLine="709"/>
        <w:jc w:val="both"/>
        <w:rPr>
          <w:color w:val="FF0000"/>
        </w:rPr>
      </w:pPr>
      <w:r w:rsidRPr="00115B92">
        <w:t>Dana</w:t>
      </w:r>
      <w:r w:rsidR="009D68A6" w:rsidRPr="00115B92">
        <w:t xml:space="preserve"> 22. studenog 2001. godine i 13. prosinca</w:t>
      </w:r>
      <w:r w:rsidRPr="00115B92">
        <w:t xml:space="preserve"> 2001. godine održan</w:t>
      </w:r>
      <w:r w:rsidR="009D68A6" w:rsidRPr="00115B92">
        <w:t>a su ispitna</w:t>
      </w:r>
      <w:r w:rsidRPr="00115B92">
        <w:t xml:space="preserve"> ročišt</w:t>
      </w:r>
      <w:r w:rsidR="009D68A6" w:rsidRPr="00115B92">
        <w:t>a</w:t>
      </w:r>
      <w:r w:rsidRPr="00115B92">
        <w:t xml:space="preserve">, na kojima je </w:t>
      </w:r>
      <w:r w:rsidR="00492DA6" w:rsidRPr="00EA2253">
        <w:t xml:space="preserve">tadašnji </w:t>
      </w:r>
      <w:r w:rsidRPr="00EA2253">
        <w:t>stečajni upravitelj Ante Vuković dao izjašnjenje o prispjelim tražbinama,</w:t>
      </w:r>
      <w:r w:rsidR="009D68A6" w:rsidRPr="00EA2253">
        <w:t xml:space="preserve"> nakon čega je </w:t>
      </w:r>
      <w:r w:rsidR="00943F42" w:rsidRPr="00EA2253">
        <w:t xml:space="preserve">ovaj </w:t>
      </w:r>
      <w:r w:rsidR="009D68A6" w:rsidRPr="00EA2253">
        <w:t>sud sukladno čl. 177. st. 2. Stečajnog zakona (˝Narodne novine˝ 44/96, 29/99 i 129/00; dalje SZ/96)</w:t>
      </w:r>
      <w:r w:rsidRPr="00EA2253">
        <w:t xml:space="preserve"> sastavio </w:t>
      </w:r>
      <w:r w:rsidR="009D68A6" w:rsidRPr="00EA2253">
        <w:t xml:space="preserve">posebnu </w:t>
      </w:r>
      <w:r w:rsidRPr="00EA2253">
        <w:t>tablicu ispitanih tražbina (list</w:t>
      </w:r>
      <w:r w:rsidR="009D68A6" w:rsidRPr="00EA2253">
        <w:t xml:space="preserve"> 361-369</w:t>
      </w:r>
      <w:r w:rsidR="00EA2253" w:rsidRPr="00EA2253">
        <w:t xml:space="preserve"> spisa), </w:t>
      </w:r>
      <w:r w:rsidR="00943F42" w:rsidRPr="00EA2253">
        <w:t>u kojoj je</w:t>
      </w:r>
      <w:r w:rsidRPr="00EA2253">
        <w:t xml:space="preserve"> za svaku prijavljenu tražbinu uneseno u kojoj je mjeri </w:t>
      </w:r>
      <w:r w:rsidR="00943F42" w:rsidRPr="00EA2253">
        <w:t xml:space="preserve">tražbina </w:t>
      </w:r>
      <w:r w:rsidRPr="00EA2253">
        <w:t xml:space="preserve">utvrđena prema iznosu i redu, odnosno u kojoj je mjeri </w:t>
      </w:r>
      <w:r w:rsidR="00943F42" w:rsidRPr="00EA2253">
        <w:t xml:space="preserve">tražbina </w:t>
      </w:r>
      <w:r w:rsidRPr="00EA2253">
        <w:t>osporena i od koga.</w:t>
      </w:r>
    </w:p>
    <w:p w:rsidRDefault="009D68A6" w:rsidP="0049643E" w:rsidR="0049643E" w:rsidRPr="00115B92">
      <w:pPr>
        <w:spacing w:before="200"/>
        <w:ind w:firstLine="709"/>
        <w:jc w:val="both"/>
      </w:pPr>
      <w:r w:rsidRPr="00115B92">
        <w:t xml:space="preserve">Odredbom </w:t>
      </w:r>
      <w:r w:rsidR="00106B8C" w:rsidRPr="00115B92">
        <w:t>čl. 181</w:t>
      </w:r>
      <w:r w:rsidRPr="00115B92">
        <w:t>. st. 2. SZ/96</w:t>
      </w:r>
      <w:r w:rsidR="00504FC1" w:rsidRPr="00115B92">
        <w:t xml:space="preserve"> (koja se </w:t>
      </w:r>
      <w:r w:rsidR="00CC693B" w:rsidRPr="00115B92">
        <w:t xml:space="preserve">ima primijeniti kao mjerodavno pravo </w:t>
      </w:r>
      <w:r w:rsidR="00504FC1" w:rsidRPr="00115B92">
        <w:t xml:space="preserve">u odnosu na postavljeni zahtjev) </w:t>
      </w:r>
      <w:r w:rsidR="00106B8C" w:rsidRPr="00115B92">
        <w:t xml:space="preserve">propisano je da </w:t>
      </w:r>
      <w:r w:rsidRPr="00115B92">
        <w:t>stranka koja dobije parnicu može tražiti od stečajnog suda ispravak tablice ispitanih tražbina</w:t>
      </w:r>
      <w:r w:rsidR="009A5ED0" w:rsidRPr="00115B92">
        <w:t>.</w:t>
      </w:r>
    </w:p>
    <w:p w:rsidRDefault="00CC693B" w:rsidP="0049643E" w:rsidR="0049643E" w:rsidRPr="00115B92">
      <w:pPr>
        <w:spacing w:before="200"/>
        <w:ind w:firstLine="709"/>
        <w:jc w:val="both"/>
      </w:pPr>
      <w:r w:rsidRPr="00115B92">
        <w:t>Iz navedene odredbe proizlazi da</w:t>
      </w:r>
      <w:r w:rsidR="009A5ED0" w:rsidRPr="00115B92">
        <w:t xml:space="preserve"> pravomoćna odluka kojom se utvrđuje tražbina i njezin isplatni red ili kojom se utvrđuje da tražbina ne postoji, djeluje prema stečajnom dužniku i svim stečajnim vjerovnicima. Nakon što stečajni vjerovnik koji je upućen u parnični postupak uspije u sporu, on treba tražiti od stečajnog suca da temeljem te pravomoćne presude izvrši ispravak tablice ispitanih tražbina te da njegovu tražbinu evidentira kao utvrđenu. Dakle, predmetna tablica suca o ispitanim tražbinama može se mijenjati samo temeljem pravomoćne sudske odluke.</w:t>
      </w:r>
    </w:p>
    <w:p w:rsidRDefault="0049643E" w:rsidP="0049643E" w:rsidR="0049643E" w:rsidRPr="00115B92">
      <w:pPr>
        <w:spacing w:before="200"/>
        <w:ind w:firstLine="709"/>
        <w:jc w:val="both"/>
      </w:pPr>
      <w:r w:rsidRPr="00115B92">
        <w:t xml:space="preserve">Presudom Trgovačkog suda u Splitu poslovni </w:t>
      </w:r>
      <w:r w:rsidRPr="00EA2253">
        <w:t>broj P-200/15 od 21. lipnja 2016.</w:t>
      </w:r>
      <w:r w:rsidRPr="00115B92">
        <w:t xml:space="preserve"> godine u pravnoj stvari tužitelja Joška Siničića protiv tuženika Laurus d.d. u stečaju Split presuđeno je:</w:t>
      </w:r>
    </w:p>
    <w:p w:rsidRDefault="002C5661" w:rsidP="002C5661" w:rsidR="002C5661" w:rsidRPr="00115B92">
      <w:pPr>
        <w:ind w:firstLine="709"/>
        <w:jc w:val="both"/>
      </w:pPr>
      <w:r w:rsidRPr="00115B92">
        <w:t xml:space="preserve">  ˝I. </w:t>
      </w:r>
      <w:r w:rsidR="0049643E" w:rsidRPr="00115B92">
        <w:t>Utvrđuje se da je bez krivnje tužitelja raskinut Ugovor o pravima, obvezama, ovlaštenjima i plaći direktora zaključen između tužitelja i tuženog dana 13. rujna 1995.g., ovjeren kod javnog bilježnika Ivana Rajčić sa sjedištem u Splitu pod posl. br. OV-9221/95.</w:t>
      </w:r>
    </w:p>
    <w:p w:rsidRDefault="0049643E" w:rsidP="002C5661" w:rsidR="002C5661" w:rsidRPr="00115B92">
      <w:pPr>
        <w:spacing w:before="60"/>
        <w:ind w:firstLine="709"/>
        <w:jc w:val="both"/>
      </w:pPr>
      <w:r w:rsidRPr="00115B92">
        <w:t>II</w:t>
      </w:r>
      <w:r w:rsidR="002C5661" w:rsidRPr="00115B92">
        <w:t xml:space="preserve">. </w:t>
      </w:r>
      <w:r w:rsidRPr="00115B92">
        <w:t>Utvrđuje se da postoji tražbina tužitelja prema tuženiku u iznosu od 679.64</w:t>
      </w:r>
      <w:r w:rsidR="002C5661" w:rsidRPr="00115B92">
        <w:t>9,62 kn u prvom isplatnom redu.</w:t>
      </w:r>
    </w:p>
    <w:p w:rsidRDefault="0049643E" w:rsidP="002C5661" w:rsidR="002C5661" w:rsidRPr="00115B92">
      <w:pPr>
        <w:spacing w:before="60"/>
        <w:ind w:firstLine="709"/>
        <w:jc w:val="both"/>
      </w:pPr>
      <w:r w:rsidRPr="00115B92">
        <w:t>III</w:t>
      </w:r>
      <w:r w:rsidR="002C5661" w:rsidRPr="00115B92">
        <w:t xml:space="preserve">. </w:t>
      </w:r>
      <w:r w:rsidRPr="00115B92">
        <w:t>Utvrđuje se da postoji tražbina tužitelja prema tuženiku u iznosu od 713.641,34 kn</w:t>
      </w:r>
      <w:r w:rsidR="002C5661" w:rsidRPr="00115B92">
        <w:t xml:space="preserve"> u drugom općem isplatnom redu.</w:t>
      </w:r>
    </w:p>
    <w:p w:rsidRDefault="0049643E" w:rsidP="002C5661" w:rsidR="002C5661" w:rsidRPr="00115B92">
      <w:pPr>
        <w:spacing w:before="60"/>
        <w:ind w:firstLine="709"/>
        <w:jc w:val="both"/>
      </w:pPr>
      <w:r w:rsidRPr="00115B92">
        <w:t>IV</w:t>
      </w:r>
      <w:r w:rsidR="002C5661" w:rsidRPr="00115B92">
        <w:t>.</w:t>
      </w:r>
      <w:r w:rsidRPr="00115B92">
        <w:t xml:space="preserve">Odbija se tužbeni zahtjev tužitelja kojim traži utvrđenje tražbine u prvom isplatnom </w:t>
      </w:r>
      <w:r w:rsidR="002C5661" w:rsidRPr="00115B92">
        <w:t>redu u iznosu od 120.345,99 kn.</w:t>
      </w:r>
    </w:p>
    <w:p w:rsidRDefault="0049643E" w:rsidP="002C5661" w:rsidR="002C5661" w:rsidRPr="00115B92">
      <w:pPr>
        <w:spacing w:before="60"/>
        <w:ind w:firstLine="709"/>
        <w:jc w:val="both"/>
      </w:pPr>
      <w:r w:rsidRPr="00115B92">
        <w:t>V</w:t>
      </w:r>
      <w:r w:rsidR="002C5661" w:rsidRPr="00115B92">
        <w:t xml:space="preserve">. </w:t>
      </w:r>
      <w:r w:rsidRPr="00115B92">
        <w:t xml:space="preserve">Odbija se tužbeni zahtjev tužitelja kojim traži utvrđenje tražbine u drugom općem isplatnom </w:t>
      </w:r>
      <w:r w:rsidR="002C5661" w:rsidRPr="00115B92">
        <w:t>redu u iznosu od 225.512,73 kn.</w:t>
      </w:r>
    </w:p>
    <w:p w:rsidRDefault="0049643E" w:rsidP="002C5661" w:rsidR="002C5661" w:rsidRPr="00115B92">
      <w:pPr>
        <w:spacing w:before="60"/>
        <w:ind w:firstLine="709"/>
        <w:jc w:val="both"/>
      </w:pPr>
      <w:r w:rsidRPr="00115B92">
        <w:t>VI</w:t>
      </w:r>
      <w:r w:rsidR="002C5661" w:rsidRPr="00115B92">
        <w:t xml:space="preserve">. </w:t>
      </w:r>
      <w:r w:rsidRPr="00115B92">
        <w:t>Odbija se kao neosnovan prigovor prijeboja tužen</w:t>
      </w:r>
      <w:r w:rsidR="002C5661" w:rsidRPr="00115B92">
        <w:t>ika u iznosu od 253.805,33 kn.</w:t>
      </w:r>
    </w:p>
    <w:p w:rsidRDefault="002C5661" w:rsidP="002C5661" w:rsidR="0049643E" w:rsidRPr="00115B92">
      <w:pPr>
        <w:spacing w:before="60"/>
        <w:ind w:firstLine="709"/>
        <w:jc w:val="both"/>
      </w:pPr>
      <w:r w:rsidRPr="00115B92">
        <w:t>V</w:t>
      </w:r>
      <w:r w:rsidR="0049643E" w:rsidRPr="00115B92">
        <w:t>II</w:t>
      </w:r>
      <w:r w:rsidRPr="00115B92">
        <w:t xml:space="preserve">. </w:t>
      </w:r>
      <w:r w:rsidR="0049643E" w:rsidRPr="00115B92">
        <w:t xml:space="preserve"> Dužan je tuženik naknaditi tužitelju iznos od 391.259,00 kn po osnovu troš</w:t>
      </w:r>
      <w:r w:rsidRPr="00115B92">
        <w:t>kova postupka u roku od 8 dana.˝.</w:t>
      </w:r>
    </w:p>
    <w:p w:rsidRDefault="002C5661" w:rsidP="002C5661" w:rsidR="0049643E" w:rsidRPr="00115B92">
      <w:pPr>
        <w:spacing w:before="200"/>
        <w:ind w:firstLine="709"/>
        <w:jc w:val="both"/>
      </w:pPr>
      <w:r w:rsidRPr="00115B92">
        <w:t xml:space="preserve">Odlučujući o tuženikovoj žalbi protiv predmetne odluke, Visoki trgovački sud </w:t>
      </w:r>
      <w:r w:rsidRPr="00EA2253">
        <w:t xml:space="preserve">Republike Hrvatske je presudom i rješenjem </w:t>
      </w:r>
      <w:r w:rsidR="0049643E" w:rsidRPr="00EA2253">
        <w:t>poslovni broj Pž-5377/2016-2 od 25. siječnja 2017. godine</w:t>
      </w:r>
      <w:r w:rsidRPr="00EA2253">
        <w:t xml:space="preserve"> odlučio:</w:t>
      </w:r>
      <w:r w:rsidRPr="00115B92">
        <w:t xml:space="preserve"> </w:t>
      </w:r>
    </w:p>
    <w:p w:rsidRDefault="002C5661" w:rsidP="002C5661" w:rsidR="002C5661" w:rsidRPr="00115B92">
      <w:pPr>
        <w:spacing w:before="60"/>
        <w:ind w:firstLine="709"/>
        <w:jc w:val="both"/>
      </w:pPr>
      <w:r w:rsidRPr="00115B92">
        <w:t xml:space="preserve">   ˝I. Odbija se kao neosnovana tuženikova žalba i potvrđuje presuda Trgovačkog suda u Splitu poslovni broj P-200/15 od 21. lipnja 2016., u točki II. njene izreke u dijelu u kojem je utvrđena tražbina tužitelja u prvom višem isplatnom redu u iznosu od 418.811,18 kn i u točki VI. njene izreke.</w:t>
      </w:r>
    </w:p>
    <w:p w:rsidRDefault="002C5661" w:rsidP="002C5661" w:rsidR="002C5661" w:rsidRPr="00115B92">
      <w:pPr>
        <w:spacing w:before="60"/>
        <w:ind w:firstLine="709"/>
        <w:jc w:val="both"/>
      </w:pPr>
      <w:r w:rsidRPr="00115B92">
        <w:t xml:space="preserve">    II. Preinačuje se presuda Trgovačkog suda u Splitu poslovni broj P-200/15 od 21. lipnja 2016., u točki II. njene izreke u dijelu u kojem je utvrđena tražbina tužitelja u prvom višem isplatnom redu u iznosu od 260.838,44 kn i sudi:</w:t>
      </w:r>
    </w:p>
    <w:p w:rsidRDefault="002C5661" w:rsidP="002C5661" w:rsidR="002C5661" w:rsidRPr="00115B92">
      <w:pPr>
        <w:spacing w:before="30"/>
        <w:ind w:firstLine="709"/>
        <w:jc w:val="both"/>
      </w:pPr>
      <w:r w:rsidRPr="00115B92">
        <w:t xml:space="preserve">    Odbija se kao neosnovan tužiteljev zahtjev za utvrđenje tražbine u prvom višem isplatnom redu u iznosu od 260.838,44 kn (dvjestošezdesettisućaosamstotridesetosam kuna i četrdesetčetiri lipe).</w:t>
      </w:r>
    </w:p>
    <w:p w:rsidRDefault="002C5661" w:rsidP="002C5661" w:rsidR="002C5661" w:rsidRPr="00115B92">
      <w:pPr>
        <w:spacing w:before="60"/>
        <w:ind w:firstLine="709"/>
        <w:jc w:val="both"/>
      </w:pPr>
      <w:r w:rsidRPr="00115B92">
        <w:t xml:space="preserve">  III. Odbija se kao neosnovan tužiteljev zahtjev za naknadu troška sastava odgovora na žalbu u iznosu od 9.237,50 kn (devettisućadvjestotridesetsedam kuna i pedeset lipa).˝,</w:t>
      </w:r>
    </w:p>
    <w:p w:rsidRDefault="002C5661" w:rsidP="003E14CF" w:rsidR="003E14CF">
      <w:pPr>
        <w:spacing w:before="100"/>
        <w:jc w:val="both"/>
      </w:pPr>
      <w:r w:rsidRPr="00115B92">
        <w:t>kao i da se ukida  presuda Trgovačkog suda u Splitu poslovni broj P-200/15 od 21. lipnja 2016., u točki I., III. i VII. njene izreke i predmet u tom dijelu vraća tom sudu na ponovno suđenje.</w:t>
      </w:r>
    </w:p>
    <w:p w:rsidRDefault="006E144E" w:rsidP="00492DA6" w:rsidR="00492DA6" w:rsidRPr="00115B92">
      <w:pPr>
        <w:spacing w:before="200"/>
        <w:ind w:firstLine="709"/>
        <w:jc w:val="both"/>
      </w:pPr>
      <w:r w:rsidRPr="00115B92">
        <w:t>Iz citiranih odluka proizlazi daje nakon provedenog parničnog postupka pravomoćno utvrđeno da Joško Siničić ima tražbinu prema</w:t>
      </w:r>
      <w:r w:rsidR="00492DA6" w:rsidRPr="00115B92">
        <w:t xml:space="preserve"> stečajnom dužniku u iznosu od </w:t>
      </w:r>
      <w:r w:rsidRPr="00115B92">
        <w:t>418.811,18 kn u prvom višem isplatnom redu</w:t>
      </w:r>
      <w:r w:rsidR="00492DA6" w:rsidRPr="00115B92">
        <w:t xml:space="preserve"> pa je u tom dijelu valjalo prihvatiti zahtjev za ispravak tablice ispitanih tražbina</w:t>
      </w:r>
      <w:r w:rsidR="008111B4">
        <w:t xml:space="preserve"> temeljem odredbe </w:t>
      </w:r>
      <w:r w:rsidR="00887708">
        <w:t>čl. 181. st. 2. SZ/96</w:t>
      </w:r>
      <w:r w:rsidR="00492DA6" w:rsidRPr="00115B92">
        <w:t>.</w:t>
      </w:r>
    </w:p>
    <w:p w:rsidRDefault="003E14CF" w:rsidP="00492DA6" w:rsidR="003E14CF" w:rsidRPr="00DF1D5D">
      <w:pPr>
        <w:spacing w:before="200"/>
        <w:ind w:firstLine="709"/>
        <w:jc w:val="both"/>
        <w:rPr>
          <w:i/>
          <w:u w:val="single"/>
        </w:rPr>
      </w:pPr>
      <w:r w:rsidRPr="00C328C6">
        <w:t xml:space="preserve">U odnosu na zahtjev stečajnog vjerovnika Joška Siničića da se u tablicu ispitanih tražbina vjerovnika drugog višeg isplatnog reda uvrsti njegova tražbina, </w:t>
      </w:r>
      <w:r w:rsidR="00C328C6" w:rsidRPr="00C328C6">
        <w:t>valja navesti</w:t>
      </w:r>
      <w:r w:rsidRPr="00C328C6">
        <w:t>:</w:t>
      </w:r>
    </w:p>
    <w:p w:rsidRDefault="00F8279C" w:rsidP="00492DA6" w:rsidR="004A5DEB" w:rsidRPr="00115B92">
      <w:pPr>
        <w:spacing w:before="200"/>
        <w:ind w:firstLine="709"/>
        <w:jc w:val="both"/>
      </w:pPr>
      <w:r>
        <w:t xml:space="preserve">Očitujući se na taj </w:t>
      </w:r>
      <w:r w:rsidRPr="00EA2253">
        <w:t>zahtjev, stečajni upravitelj</w:t>
      </w:r>
      <w:r w:rsidR="00492DA6" w:rsidRPr="00EA2253">
        <w:t xml:space="preserve"> </w:t>
      </w:r>
      <w:r w:rsidR="00DF1D5D" w:rsidRPr="00EA2253">
        <w:t xml:space="preserve">u svom podnesku </w:t>
      </w:r>
      <w:r w:rsidR="00492DA6" w:rsidRPr="00EA2253">
        <w:t xml:space="preserve">od 20. travnja 2017. godine </w:t>
      </w:r>
      <w:r w:rsidR="00DF1D5D" w:rsidRPr="00EA2253">
        <w:t>navodi</w:t>
      </w:r>
      <w:r w:rsidR="004A5DEB" w:rsidRPr="00EA2253">
        <w:t>:</w:t>
      </w:r>
    </w:p>
    <w:p w:rsidRDefault="004A5DEB" w:rsidP="008111B4" w:rsidR="00492DA6" w:rsidRPr="00115B92">
      <w:pPr>
        <w:spacing w:before="60"/>
        <w:ind w:firstLine="709"/>
        <w:jc w:val="both"/>
      </w:pPr>
      <w:r w:rsidRPr="00115B92">
        <w:t>-</w:t>
      </w:r>
      <w:r w:rsidR="00492DA6" w:rsidRPr="00115B92">
        <w:t xml:space="preserve"> da</w:t>
      </w:r>
      <w:r w:rsidRPr="00115B92">
        <w:t xml:space="preserve"> je stečajni dužnik</w:t>
      </w:r>
      <w:r w:rsidR="008111B4">
        <w:t xml:space="preserve"> u </w:t>
      </w:r>
      <w:r w:rsidRPr="00115B92">
        <w:t>parnic</w:t>
      </w:r>
      <w:r w:rsidR="008111B4">
        <w:t>i</w:t>
      </w:r>
      <w:r w:rsidRPr="00115B92">
        <w:t xml:space="preserve"> na koju je bio upućen rješenjem </w:t>
      </w:r>
      <w:r w:rsidR="007318A2" w:rsidRPr="007318A2">
        <w:t>Trgovačkog suda u Splitu</w:t>
      </w:r>
      <w:r w:rsidRPr="00115B92">
        <w:t xml:space="preserve"> poslovni broj VII St-49/2001 od 13. travnja 2001. godine, protiv Joška Siničića, pogrešno postavio petit tužbe </w:t>
      </w:r>
      <w:r w:rsidR="008111B4">
        <w:t>(</w:t>
      </w:r>
      <w:r w:rsidRPr="00115B92">
        <w:t>na način da je tužbom zahtijevao utvrđenje da nije osnovana tražbina vjerovnika Joška Siničića</w:t>
      </w:r>
      <w:r w:rsidR="008111B4" w:rsidRPr="00115B92">
        <w:t>kao tražbin</w:t>
      </w:r>
      <w:r w:rsidR="008111B4">
        <w:t>a</w:t>
      </w:r>
      <w:r w:rsidR="008111B4" w:rsidRPr="00115B92">
        <w:t xml:space="preserve"> II. višeg isplatnog reda u iznosu od 939.154,07 kn</w:t>
      </w:r>
      <w:r w:rsidRPr="00115B92">
        <w:t>, umjesto da je zahtijevao da se utvrdi osnovanim osporavanje tražbine Joška Siničića kao tražbine II. višeg isplatnog reda u iznosu od 939.154,07 kn</w:t>
      </w:r>
      <w:r w:rsidR="008111B4">
        <w:t>),</w:t>
      </w:r>
      <w:r w:rsidRPr="00115B92">
        <w:t xml:space="preserve"> posljedično čega je ta tužba pravomoćno odbačena rješenjem Trgovačkog suda u Splitu poslovni broj P-648/2012 od 21. lipnja 2013. godine;</w:t>
      </w:r>
    </w:p>
    <w:p w:rsidRDefault="004A5DEB" w:rsidP="00115B92" w:rsidR="004A5DEB">
      <w:pPr>
        <w:spacing w:before="60"/>
        <w:ind w:firstLine="709"/>
        <w:jc w:val="both"/>
      </w:pPr>
      <w:r w:rsidRPr="00115B92">
        <w:t>- da je točkom V. presude Trgovačkog suda u Splitu poslovni broj P-200/2015 od 21. lip</w:t>
      </w:r>
      <w:r w:rsidR="00115B92" w:rsidRPr="00115B92">
        <w:t>nja 2016. godine pravomoćno odbi</w:t>
      </w:r>
      <w:r w:rsidRPr="00115B92">
        <w:t xml:space="preserve">jen tužbeni zahtjev </w:t>
      </w:r>
      <w:r w:rsidR="003E14CF">
        <w:t xml:space="preserve">Joška Siničića </w:t>
      </w:r>
      <w:r w:rsidRPr="00115B92">
        <w:t xml:space="preserve">za utvrđenjem tražbine II. višeg isplatnog reda </w:t>
      </w:r>
      <w:r w:rsidR="00115B92">
        <w:t>u iznosu od 225.512,73 kn,</w:t>
      </w:r>
    </w:p>
    <w:p w:rsidRDefault="00185A85" w:rsidP="00115B92" w:rsidR="00115B92">
      <w:pPr>
        <w:spacing w:before="80"/>
        <w:jc w:val="both"/>
      </w:pPr>
      <w:r>
        <w:t>slijedom</w:t>
      </w:r>
      <w:r w:rsidR="00115B92">
        <w:t xml:space="preserve"> čega je predložio da se ispravi tablica utvrđenih tražbina na način da se utvrdi da je Joško Siničić vjerovnik II. višeg isplatnog reda u iznosu od 713.641,34 kn (939.154,07</w:t>
      </w:r>
      <w:r w:rsidR="00E425FE">
        <w:t xml:space="preserve"> kn</w:t>
      </w:r>
      <w:r w:rsidR="00115B92">
        <w:t xml:space="preserve"> – 225.512,73 kn).</w:t>
      </w:r>
    </w:p>
    <w:p w:rsidRDefault="000F7655" w:rsidP="004B557F" w:rsidR="00F12866" w:rsidRPr="00EA2253">
      <w:pPr>
        <w:spacing w:before="200"/>
        <w:ind w:firstLine="709"/>
        <w:jc w:val="both"/>
      </w:pPr>
      <w:r w:rsidRPr="00EA2253">
        <w:t>Sukladno ranije navedenom, a n</w:t>
      </w:r>
      <w:r w:rsidR="00F12866" w:rsidRPr="00EA2253">
        <w:t>akon izvršenog pregleda relevantnih isprava – rješenja ovoga suda (o utvrđenim i osporenim tražbinama) broj VII St-49/01 od 13. prosinca 2001. godine,  presude Trgovačkog suda u Splitu poslovni broj P-200/15 od 21. lipnja 2016. te presude i rješenja Visokog trgovačkog suda Republike Hrvatske poslovni broj Pž-5377/2016-2 od 25. siječnja 2017. godine te uzimajući u obzir očitovanje stečajnog upravitelja iz podneska od 20. travnja 2017. godine ovaj sud</w:t>
      </w:r>
      <w:r w:rsidR="00EA2253" w:rsidRPr="00EA2253">
        <w:t xml:space="preserve">, </w:t>
      </w:r>
      <w:r w:rsidR="00F12866" w:rsidRPr="00EA2253">
        <w:t xml:space="preserve"> </w:t>
      </w:r>
      <w:r w:rsidR="006272FE" w:rsidRPr="00EA2253">
        <w:t>temeljem činjenica</w:t>
      </w:r>
      <w:r w:rsidR="00F12866" w:rsidRPr="00EA2253">
        <w:t>:</w:t>
      </w:r>
    </w:p>
    <w:p w:rsidRDefault="00F12866" w:rsidP="00EA2253" w:rsidR="00F12866" w:rsidRPr="00EA2253">
      <w:pPr>
        <w:spacing w:before="60"/>
        <w:ind w:firstLine="709"/>
        <w:jc w:val="both"/>
      </w:pPr>
      <w:r w:rsidRPr="00EA2253">
        <w:t>- da stečajni dužnik nije u ostavljenom roku iz rješenja ovoga suda  broj VII St-49/01 od 13. prosinca 2001. godine pokrenuo parnični postupak radi utvrđenja osnovanim osporavanja tražbine Joška Siničića kao tražbine II. višeg isplatnog reda u iznosu od 939.154,07 kn</w:t>
      </w:r>
      <w:r w:rsidR="00E425FE" w:rsidRPr="00EA2253">
        <w:t xml:space="preserve"> (kako je tim rješenjem bio upućen)</w:t>
      </w:r>
      <w:r w:rsidR="00185A85" w:rsidRPr="00EA2253">
        <w:t>, već je tužba radi utvrđenja da nije osnovana tražbina vjerovnika Joška Siničića kao tražbina drugog višeg isplatnog reda u iznosu od 939.154,07 kn</w:t>
      </w:r>
      <w:r w:rsidR="00D74BDC" w:rsidRPr="00EA2253">
        <w:t xml:space="preserve">, </w:t>
      </w:r>
      <w:r w:rsidR="00185A85" w:rsidRPr="00EA2253">
        <w:t>pravomoćno odbačena</w:t>
      </w:r>
      <w:r w:rsidR="00EA60DB" w:rsidRPr="00EA2253">
        <w:rPr>
          <w:b/>
        </w:rPr>
        <w:t xml:space="preserve"> </w:t>
      </w:r>
      <w:r w:rsidR="00D74BDC" w:rsidRPr="00EA2253">
        <w:rPr>
          <w:b/>
        </w:rPr>
        <w:t xml:space="preserve"> </w:t>
      </w:r>
      <w:r w:rsidR="00F505DC" w:rsidRPr="00EA2253">
        <w:t>(</w:t>
      </w:r>
      <w:r w:rsidR="00D74BDC" w:rsidRPr="00EA2253">
        <w:t xml:space="preserve">rješenjem </w:t>
      </w:r>
      <w:r w:rsidR="00B15D23" w:rsidRPr="00EA2253">
        <w:t xml:space="preserve">ovoga suda  </w:t>
      </w:r>
      <w:r w:rsidR="007318A2" w:rsidRPr="00EA2253">
        <w:t>od 21. lipnja 2013. godine</w:t>
      </w:r>
      <w:r w:rsidR="00EA2253" w:rsidRPr="00EA2253">
        <w:t>)</w:t>
      </w:r>
    </w:p>
    <w:p w:rsidRDefault="00F12866" w:rsidP="004B557F" w:rsidR="004B557F">
      <w:pPr>
        <w:ind w:firstLine="708"/>
        <w:jc w:val="both"/>
      </w:pPr>
      <w:r w:rsidRPr="00EA2253">
        <w:t xml:space="preserve">-  da je </w:t>
      </w:r>
      <w:r w:rsidR="003E14CF" w:rsidRPr="00EA2253">
        <w:t>presudom Trgovačkog suda u Splitu poslovni broj P-200/15 od 21. lipnja 2016. godine pravomoćno odbijen zahtjev stečajnog vjerovnika Joška Siničića za utvrđenje tražbine u drugom općem isplatnom redu u iznosu od 225.512,</w:t>
      </w:r>
      <w:r w:rsidR="00EA60DB" w:rsidRPr="00EA2253">
        <w:t xml:space="preserve">73 kn (točka V. izreke </w:t>
      </w:r>
      <w:r w:rsidR="00EA60DB" w:rsidRPr="004B557F">
        <w:t>rješenja)</w:t>
      </w:r>
      <w:r w:rsidR="004B557F">
        <w:t>,</w:t>
      </w:r>
    </w:p>
    <w:p w:rsidRDefault="00B84130" w:rsidP="004B557F" w:rsidR="00B84130" w:rsidRPr="008949E2">
      <w:pPr>
        <w:spacing w:before="60"/>
        <w:jc w:val="both"/>
        <w:rPr>
          <w:color w:val="FF0000"/>
        </w:rPr>
      </w:pPr>
      <w:r w:rsidRPr="004B557F">
        <w:t>utvrđuje</w:t>
      </w:r>
      <w:r w:rsidRPr="00EA2253">
        <w:t xml:space="preserve"> da valja prihvatiti zahtjev za ispravak tablice ispitanih tražbina u odnosu na vjerovnika I. višeg isplatnog reda pod rednim brojem prijave 206. – Joško Siničić iz Splita, Getaldićeva 13, na način da u stupcu ˝osporeno i osporavatelj˝ umjesto iznosa ˝799.995,61 kn˝, ima stajati ˝381.184,43 kn˝, a u stupcu ˝utvrđena tražbina˝ umjesto iznosa ˝- (0,00) kn˝, ima stajati ˝418.811,18 kn˝. </w:t>
      </w:r>
      <w:r w:rsidR="004B557F">
        <w:t>Na temelju istih isprava ovaj sud utvrđuje da v</w:t>
      </w:r>
      <w:r w:rsidR="008949E2" w:rsidRPr="00EA2253">
        <w:t xml:space="preserve">jerovnik </w:t>
      </w:r>
      <w:r w:rsidRPr="00EA2253">
        <w:t xml:space="preserve">Joško Siničić ima tražbinu prema stečajnom dužniku u iznosu od 713.641,34 kn (939.154,07 kn – 225.512,73 kn) u </w:t>
      </w:r>
      <w:r w:rsidR="008949E2" w:rsidRPr="00EA2253">
        <w:t xml:space="preserve">II. </w:t>
      </w:r>
      <w:r w:rsidRPr="00EA2253">
        <w:t>višem isplatnom redu pa je u i tom dijelu valjalo prihvatiti zahtjev za ispravak tablice ispitanih tražbina temeljem odredbe čl. 181. st. 2. SZ/96.</w:t>
      </w:r>
    </w:p>
    <w:p w:rsidRDefault="00887708" w:rsidP="00887708" w:rsidR="00115B92">
      <w:pPr>
        <w:spacing w:before="200"/>
        <w:ind w:firstLine="709"/>
        <w:jc w:val="both"/>
      </w:pPr>
      <w:r>
        <w:t xml:space="preserve">Slijedom navedenog, odlučeno je kao u </w:t>
      </w:r>
      <w:r w:rsidR="00E425FE" w:rsidRPr="00E425FE">
        <w:t>izreci rješenja pod točkom I.</w:t>
      </w:r>
    </w:p>
    <w:p w:rsidRDefault="00FD4CD0" w:rsidP="0067442A" w:rsidR="0067442A" w:rsidRPr="00ED1AC5">
      <w:pPr>
        <w:spacing w:before="200"/>
        <w:ind w:firstLine="709"/>
        <w:jc w:val="both"/>
        <w:rPr>
          <w:i/>
        </w:rPr>
      </w:pPr>
      <w:r>
        <w:t>Nadalje, ovaj sud ocjenjuje da</w:t>
      </w:r>
      <w:r w:rsidR="0067442A">
        <w:t xml:space="preserve"> zahtjev </w:t>
      </w:r>
      <w:r w:rsidR="0067442A" w:rsidRPr="0067442A">
        <w:t>stečajnog vjerovnika Joška Siničića za ispravak tablice ispitanih tražbina stečajnih vjerovnika sastavljena 13. prosinca 2001. godine na način da se u I. višem isplatnom redu, pored iznosa od 418.811,18 kn iz točke I. izreke ovog rješenja, uvrsti kao osnovana tražb</w:t>
      </w:r>
      <w:r w:rsidR="0067442A">
        <w:t>ina i u iznos</w:t>
      </w:r>
      <w:r w:rsidR="003A108D">
        <w:t>u od 233.412,42 kn, nije osnova</w:t>
      </w:r>
      <w:r w:rsidR="0067442A" w:rsidRPr="003A108D">
        <w:rPr>
          <w:u w:val="single"/>
        </w:rPr>
        <w:t>.</w:t>
      </w:r>
      <w:r w:rsidR="0067442A" w:rsidRPr="003A108D">
        <w:t xml:space="preserve"> Naime</w:t>
      </w:r>
      <w:r w:rsidR="003A108D">
        <w:t>,</w:t>
      </w:r>
      <w:r w:rsidR="006272FE">
        <w:t xml:space="preserve"> </w:t>
      </w:r>
      <w:r w:rsidR="0024418F">
        <w:t xml:space="preserve">takvo što ne proizlazi iz izreke </w:t>
      </w:r>
      <w:r w:rsidR="0024418F" w:rsidRPr="0024418F">
        <w:t xml:space="preserve">presude Trgovačkog suda u Splitu poslovni broj P-200/15 od 21. lipnja 2016. te </w:t>
      </w:r>
      <w:r w:rsidR="0024418F">
        <w:t xml:space="preserve"> izreke </w:t>
      </w:r>
      <w:r w:rsidR="0024418F" w:rsidRPr="0024418F">
        <w:t>presude i rješenja Visokog trgovačkog suda Republike Hrvatske poslovni broj Pž-5377/2016-2 od 25. siječnja 2017. godine</w:t>
      </w:r>
      <w:r w:rsidR="0024418F">
        <w:t xml:space="preserve">. Pozivanje </w:t>
      </w:r>
      <w:r w:rsidR="00437D98">
        <w:t xml:space="preserve">Joška Siničića </w:t>
      </w:r>
      <w:r w:rsidR="0024418F">
        <w:t xml:space="preserve">na </w:t>
      </w:r>
      <w:r w:rsidR="00437D98">
        <w:t>obrazloženje tih odluka, a time i njegov</w:t>
      </w:r>
      <w:r w:rsidR="009773F0">
        <w:t xml:space="preserve">o tumačenje u kojem dijelu je </w:t>
      </w:r>
      <w:r w:rsidR="009773F0" w:rsidRPr="003A108D">
        <w:t xml:space="preserve">uspio u tužbenom zahtjevu u odnosu na tražbinu I. višeg isplatnog reda ovaj sud ne </w:t>
      </w:r>
      <w:r w:rsidRPr="003A108D">
        <w:t xml:space="preserve">prihvaća. </w:t>
      </w:r>
      <w:r w:rsidR="003A108D" w:rsidRPr="003A108D">
        <w:t>S</w:t>
      </w:r>
      <w:r w:rsidRPr="003A108D">
        <w:t>vojstvo</w:t>
      </w:r>
      <w:r>
        <w:t xml:space="preserve"> pravom</w:t>
      </w:r>
      <w:r w:rsidR="009773F0">
        <w:t xml:space="preserve">oćnosti stječe samo izreka sudskih odluka, a ne i obrazloženje. Takav stav prihvaćen je i u pravnoj teoriji pa tako i </w:t>
      </w:r>
      <w:r w:rsidR="00ED1AC5">
        <w:t xml:space="preserve">autori </w:t>
      </w:r>
      <w:r w:rsidR="009773F0">
        <w:t>Triva-Belajec-Dika u „Građansko procesno pravo“ (izdanje „Narodne novine“</w:t>
      </w:r>
      <w:r w:rsidR="00126CAC">
        <w:t xml:space="preserve"> Z</w:t>
      </w:r>
      <w:r w:rsidR="009773F0">
        <w:t>agreb, 1986</w:t>
      </w:r>
      <w:r w:rsidR="00126CAC">
        <w:t xml:space="preserve">) na str. 528. </w:t>
      </w:r>
      <w:r w:rsidR="00126CAC" w:rsidRPr="00ED1AC5">
        <w:rPr>
          <w:i/>
        </w:rPr>
        <w:t>„Pravomoćna postaje odluka o osnovanosti tužbenog zahtjeva – sadržana u dispozitivu presude. Razlozi kojima se ta odluka opravdava – sadržani u obrazloženju – ne postaju pravomoćni…Stavovi suda o činjeničnoj i pravnoj osnovi spora predstavljaju samo razloge za odluku o predmetu spora</w:t>
      </w:r>
      <w:r w:rsidR="00ED1AC5" w:rsidRPr="00ED1AC5">
        <w:rPr>
          <w:i/>
        </w:rPr>
        <w:t>, za dispozitiv presude; nisu sastavni dio dispozitiva.“</w:t>
      </w:r>
      <w:r w:rsidR="00ED1AC5">
        <w:t>.</w:t>
      </w:r>
    </w:p>
    <w:p w:rsidRDefault="00746AFA" w:rsidP="00887708" w:rsidR="0067442A">
      <w:pPr>
        <w:spacing w:before="200"/>
        <w:ind w:firstLine="709"/>
        <w:jc w:val="both"/>
      </w:pPr>
      <w:r w:rsidRPr="00746AFA">
        <w:t xml:space="preserve">Slijedom navedenog, odlučeno je kao u izreci rješenja pod točkom </w:t>
      </w:r>
      <w:r>
        <w:t>I</w:t>
      </w:r>
      <w:r w:rsidRPr="00746AFA">
        <w:t>I.</w:t>
      </w:r>
    </w:p>
    <w:p w:rsidRDefault="003A108D" w:rsidP="00EA2253" w:rsidR="008B7855">
      <w:pPr>
        <w:spacing w:before="200"/>
        <w:ind w:firstLine="709"/>
        <w:jc w:val="both"/>
      </w:pPr>
      <w:r>
        <w:t>O zahtjevu stečajnog vjerovnika Joška Siničića  za isplatom sredstava iz stečajne mase, sud će odlučiti naknadno, nakon pravomoćnosti ovog rješenja.</w:t>
      </w:r>
    </w:p>
    <w:p w:rsidRDefault="00106B8C" w:rsidP="00106B8C" w:rsidR="00106B8C" w:rsidRPr="00115B92">
      <w:pPr>
        <w:spacing w:before="160"/>
        <w:jc w:val="center"/>
      </w:pPr>
      <w:r w:rsidRPr="00115B92">
        <w:t xml:space="preserve">U Splitu, </w:t>
      </w:r>
      <w:r w:rsidR="00115B92">
        <w:t>29. svibnja 2017</w:t>
      </w:r>
      <w:r w:rsidRPr="00115B92">
        <w:t xml:space="preserve">. godine </w:t>
      </w:r>
    </w:p>
    <w:p w:rsidRDefault="00106B8C" w:rsidP="00106B8C" w:rsidR="00106B8C" w:rsidRPr="00115B92">
      <w:pPr>
        <w:spacing w:before="160"/>
        <w:ind w:firstLine="720" w:left="5664"/>
        <w:jc w:val="center"/>
      </w:pPr>
      <w:r w:rsidRPr="00115B92">
        <w:t>SUTKINJA</w:t>
      </w:r>
    </w:p>
    <w:p w:rsidRDefault="00106B8C" w:rsidP="00106B8C" w:rsidR="00106B8C" w:rsidRPr="00115B92">
      <w:pPr>
        <w:ind w:firstLine="720" w:left="5664"/>
        <w:jc w:val="center"/>
      </w:pPr>
      <w:r w:rsidRPr="00115B92">
        <w:t>ANA GOLUB GRUIĆ</w:t>
      </w:r>
    </w:p>
    <w:p w:rsidRDefault="00106B8C" w:rsidP="00106B8C" w:rsidR="00106B8C" w:rsidRPr="00115B92">
      <w:pPr>
        <w:jc w:val="both"/>
      </w:pPr>
    </w:p>
    <w:p w:rsidRDefault="00106B8C" w:rsidP="00106B8C" w:rsidR="00106B8C" w:rsidRPr="00115B92">
      <w:pPr>
        <w:jc w:val="both"/>
      </w:pPr>
      <w:r w:rsidRPr="00115B92"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06B8C" w:rsidP="00106B8C" w:rsidR="00106B8C" w:rsidRPr="00115B92">
      <w:pPr>
        <w:spacing w:before="100"/>
        <w:jc w:val="both"/>
      </w:pPr>
      <w:r w:rsidRPr="00115B92">
        <w:t>DNA:</w:t>
      </w:r>
    </w:p>
    <w:p w:rsidRDefault="00106B8C" w:rsidP="00106B8C" w:rsidR="00106B8C" w:rsidRPr="00F85FC0">
      <w:pPr>
        <w:numPr>
          <w:ilvl w:val="0"/>
          <w:numId w:val="9"/>
        </w:numPr>
        <w:contextualSpacing/>
        <w:jc w:val="both"/>
      </w:pPr>
      <w:r w:rsidRPr="00F85FC0">
        <w:t>stečajnom upravitelju</w:t>
      </w:r>
    </w:p>
    <w:p w:rsidRDefault="0026510E" w:rsidP="00106B8C" w:rsidR="00106B8C" w:rsidRPr="00F85FC0">
      <w:pPr>
        <w:numPr>
          <w:ilvl w:val="0"/>
          <w:numId w:val="9"/>
        </w:numPr>
        <w:contextualSpacing/>
        <w:jc w:val="both"/>
      </w:pPr>
      <w:r w:rsidRPr="00F85FC0">
        <w:t>Joško Siničić po punomoćniku Ici Škarpi, odvjetniku u Splitu</w:t>
      </w:r>
    </w:p>
    <w:p w:rsidRDefault="00106B8C" w:rsidP="00106B8C" w:rsidR="00106B8C" w:rsidRPr="00F85FC0">
      <w:pPr>
        <w:numPr>
          <w:ilvl w:val="0"/>
          <w:numId w:val="9"/>
        </w:numPr>
        <w:contextualSpacing/>
        <w:jc w:val="both"/>
      </w:pPr>
      <w:r w:rsidRPr="00F85FC0">
        <w:t>mrežna stranica e-Oglasna ploča sudova</w:t>
      </w:r>
    </w:p>
    <w:p w:rsidRDefault="00106B8C" w:rsidP="00106B8C" w:rsidR="00106B8C" w:rsidRPr="00F85FC0">
      <w:pPr>
        <w:numPr>
          <w:ilvl w:val="0"/>
          <w:numId w:val="9"/>
        </w:numPr>
        <w:contextualSpacing/>
        <w:jc w:val="both"/>
      </w:pPr>
      <w:r w:rsidRPr="00F85FC0">
        <w:t>u spis</w:t>
      </w:r>
    </w:p>
    <w:p w:rsidRDefault="009F4456" w:rsidP="00BC5AB8" w:rsidR="009F4456" w:rsidRPr="00115B92">
      <w:pPr>
        <w:ind w:left="360"/>
        <w:jc w:val="both"/>
      </w:pPr>
    </w:p>
    <w:p w:rsidRDefault="00A24C18" w:rsidP="00A24C18" w:rsidR="00A24C18" w:rsidRPr="00115B92">
      <w:pPr>
        <w:pStyle w:val="Uvuenotijeloteksta"/>
        <w:tabs>
          <w:tab w:pos="851" w:val="left"/>
        </w:tabs>
        <w:ind w:left="0"/>
        <w:rPr>
          <w:bCs/>
        </w:rPr>
      </w:pPr>
    </w:p>
    <w:p w:rsidRDefault="00DB052E" w:rsidR="00DB052E" w:rsidRPr="00115B92"/>
    <w:sectPr w:rsidSect="005C0121" w:rsidR="00DB052E" w:rsidRPr="00115B9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E27" w:rsidP="002D1BCA" w:rsidR="003E1E27">
      <w:r>
        <w:separator/>
      </w:r>
    </w:p>
  </w:endnote>
  <w:endnote w:id="0" w:type="continuationSeparator">
    <w:p w:rsidRDefault="003E1E27" w:rsidP="002D1BCA" w:rsidR="003E1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E27" w:rsidP="002D1BCA" w:rsidR="003E1E27">
      <w:r>
        <w:separator/>
      </w:r>
    </w:p>
  </w:footnote>
  <w:footnote w:id="0" w:type="continuationSeparator">
    <w:p w:rsidRDefault="003E1E27" w:rsidP="002D1BCA" w:rsidR="003E1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6689293"/>
      <w:docPartObj>
        <w:docPartGallery w:val="Page Numbers (Top of Page)"/>
        <w:docPartUnique/>
      </w:docPartObj>
    </w:sdtPr>
    <w:sdtEndPr/>
    <w:sdtContent>
      <w:p w:rsidRDefault="0008766D" w:rsidP="004A7DAC" w:rsidR="004A7DAC">
        <w:pPr>
          <w:pStyle w:val="Zaglavlje"/>
          <w:jc w:val="center"/>
        </w:pPr>
        <w:r>
          <w:fldChar w:fldCharType="begin"/>
        </w:r>
        <w:r w:rsidR="00453F20">
          <w:instrText>PAGE   \* MERGEFORMAT</w:instrText>
        </w:r>
        <w:r>
          <w:fldChar w:fldCharType="separate"/>
        </w:r>
        <w:r w:rsidR="00FB36D2">
          <w:rPr>
            <w:noProof/>
          </w:rPr>
          <w:t>5</w:t>
        </w:r>
        <w:r>
          <w:fldChar w:fldCharType="end"/>
        </w:r>
      </w:p>
      <w:p w:rsidRDefault="00AE0EEA" w:rsidP="004A7DAC" w:rsidR="00453F20">
        <w:pPr>
          <w:pStyle w:val="Zaglavlje"/>
          <w:ind w:firstLine="4248"/>
          <w:jc w:val="right"/>
        </w:pPr>
        <w:r>
          <w:t xml:space="preserve">               11</w:t>
        </w:r>
        <w:r w:rsidR="00B12307">
          <w:t>. St-49/2001</w:t>
        </w:r>
      </w:p>
    </w:sdtContent>
  </w:sdt>
  <w:p w:rsidRDefault="002D1BCA" w:rsidR="002D1B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EEA" w:rsidP="00D05DC1" w:rsidR="00453F20">
    <w:pPr>
      <w:pStyle w:val="Zaglavlje"/>
      <w:jc w:val="right"/>
    </w:pPr>
    <w:r>
      <w:t>11</w:t>
    </w:r>
    <w:r w:rsidR="00D05DC1">
      <w:t>. St-</w:t>
    </w:r>
    <w:r w:rsidR="00B12307">
      <w:t>49/2001</w:t>
    </w:r>
  </w:p>
  <w:p w:rsidRDefault="002D1BCA" w:rsidR="002D1B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928B2"/>
    <w:multiLevelType w:val="hybridMultilevel"/>
    <w:tmpl w:val="6DA0FF5A"/>
    <w:lvl w:tplc="01DCC3A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03824FD9"/>
    <w:multiLevelType w:val="hybridMultilevel"/>
    <w:tmpl w:val="28D49E92"/>
    <w:lvl w:tplc="E5CECA7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49C01D8"/>
    <w:multiLevelType w:val="hybridMultilevel"/>
    <w:tmpl w:val="B35AF66E"/>
    <w:lvl w:tplc="9F5AB98C" w:ilvl="0">
      <w:start w:val="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A282765"/>
    <w:multiLevelType w:val="hybridMultilevel"/>
    <w:tmpl w:val="2284854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1322772"/>
    <w:multiLevelType w:val="hybridMultilevel"/>
    <w:tmpl w:val="DFEAB96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609571F"/>
    <w:multiLevelType w:val="hybridMultilevel"/>
    <w:tmpl w:val="3474A7D0"/>
    <w:lvl w:tplc="907A199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29AD0333"/>
    <w:multiLevelType w:val="hybridMultilevel"/>
    <w:tmpl w:val="C5388654"/>
    <w:lvl w:tplc="BB2036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 w:val="false"/>
      </w:rPr>
    </w:lvl>
    <w:lvl w:tplc="0409000F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7">
    <w:nsid w:val="2A524928"/>
    <w:multiLevelType w:val="hybridMultilevel"/>
    <w:tmpl w:val="3F2276AE"/>
    <w:lvl w:tplc="95BCE4F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69622A"/>
    <w:multiLevelType w:val="hybridMultilevel"/>
    <w:tmpl w:val="0A8612D2"/>
    <w:lvl w:tplc="809A2D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00540E"/>
    <w:multiLevelType w:val="hybridMultilevel"/>
    <w:tmpl w:val="80F6BFF8"/>
    <w:lvl w:tplc="04090013" w:ilvl="0">
      <w:start w:val="1"/>
      <w:numFmt w:val="upperRoman"/>
      <w:lvlText w:val="%1."/>
      <w:lvlJc w:val="right"/>
      <w:pPr>
        <w:tabs>
          <w:tab w:pos="1800" w:val="num"/>
        </w:tabs>
        <w:ind w:hanging="180" w:left="1800"/>
      </w:pPr>
    </w:lvl>
    <w:lvl w:tplc="48ECFBE8" w:ilvl="1">
      <w:start w:val="1"/>
      <w:numFmt w:val="lowerLetter"/>
      <w:lvlText w:val="%2)"/>
      <w:lvlJc w:val="left"/>
      <w:pPr>
        <w:tabs>
          <w:tab w:pos="2700" w:val="num"/>
        </w:tabs>
        <w:ind w:hanging="360" w:left="27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3420" w:val="num"/>
        </w:tabs>
        <w:ind w:hanging="180" w:left="3420"/>
      </w:p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1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103A1"/>
    <w:rsid w:val="00000B16"/>
    <w:rsid w:val="0000584F"/>
    <w:rsid w:val="00012312"/>
    <w:rsid w:val="00013E99"/>
    <w:rsid w:val="00026186"/>
    <w:rsid w:val="00030D17"/>
    <w:rsid w:val="000336A0"/>
    <w:rsid w:val="000452D7"/>
    <w:rsid w:val="000846C5"/>
    <w:rsid w:val="0008766D"/>
    <w:rsid w:val="000A0F3A"/>
    <w:rsid w:val="000A3F83"/>
    <w:rsid w:val="000A4737"/>
    <w:rsid w:val="000E30CE"/>
    <w:rsid w:val="000E3CD5"/>
    <w:rsid w:val="000F59E6"/>
    <w:rsid w:val="000F7655"/>
    <w:rsid w:val="00106B8C"/>
    <w:rsid w:val="00115B92"/>
    <w:rsid w:val="0012368C"/>
    <w:rsid w:val="00126CAC"/>
    <w:rsid w:val="001731F9"/>
    <w:rsid w:val="001737FF"/>
    <w:rsid w:val="001749CC"/>
    <w:rsid w:val="0018183A"/>
    <w:rsid w:val="00185A85"/>
    <w:rsid w:val="001C0B13"/>
    <w:rsid w:val="001F724F"/>
    <w:rsid w:val="00210520"/>
    <w:rsid w:val="0021268D"/>
    <w:rsid w:val="0024418F"/>
    <w:rsid w:val="00245D2E"/>
    <w:rsid w:val="00251A95"/>
    <w:rsid w:val="00251E8C"/>
    <w:rsid w:val="0025495C"/>
    <w:rsid w:val="0026510E"/>
    <w:rsid w:val="002A3FE0"/>
    <w:rsid w:val="002B1E14"/>
    <w:rsid w:val="002B28FB"/>
    <w:rsid w:val="002C515E"/>
    <w:rsid w:val="002C5661"/>
    <w:rsid w:val="002D1BCA"/>
    <w:rsid w:val="002D6DD3"/>
    <w:rsid w:val="00307142"/>
    <w:rsid w:val="003323DC"/>
    <w:rsid w:val="00354F52"/>
    <w:rsid w:val="0037329E"/>
    <w:rsid w:val="003834EC"/>
    <w:rsid w:val="00390712"/>
    <w:rsid w:val="00391140"/>
    <w:rsid w:val="003A108D"/>
    <w:rsid w:val="003A617A"/>
    <w:rsid w:val="003B4899"/>
    <w:rsid w:val="003C4968"/>
    <w:rsid w:val="003C714B"/>
    <w:rsid w:val="003D623B"/>
    <w:rsid w:val="003E14CF"/>
    <w:rsid w:val="003E1E27"/>
    <w:rsid w:val="003E6B97"/>
    <w:rsid w:val="004103A1"/>
    <w:rsid w:val="00433424"/>
    <w:rsid w:val="00433BC9"/>
    <w:rsid w:val="00437D98"/>
    <w:rsid w:val="00453F20"/>
    <w:rsid w:val="004613C9"/>
    <w:rsid w:val="00464E64"/>
    <w:rsid w:val="004679A4"/>
    <w:rsid w:val="00477589"/>
    <w:rsid w:val="00492DA6"/>
    <w:rsid w:val="0049643E"/>
    <w:rsid w:val="004A374D"/>
    <w:rsid w:val="004A4D89"/>
    <w:rsid w:val="004A5DEB"/>
    <w:rsid w:val="004A69AE"/>
    <w:rsid w:val="004A7DAC"/>
    <w:rsid w:val="004B557F"/>
    <w:rsid w:val="004C2335"/>
    <w:rsid w:val="004D47DD"/>
    <w:rsid w:val="00504FC1"/>
    <w:rsid w:val="0052172E"/>
    <w:rsid w:val="005566C7"/>
    <w:rsid w:val="00560B0B"/>
    <w:rsid w:val="00571B13"/>
    <w:rsid w:val="00577038"/>
    <w:rsid w:val="00581B37"/>
    <w:rsid w:val="0058263D"/>
    <w:rsid w:val="00584839"/>
    <w:rsid w:val="005A1CD0"/>
    <w:rsid w:val="005A7CA9"/>
    <w:rsid w:val="005C0121"/>
    <w:rsid w:val="006031C4"/>
    <w:rsid w:val="0061075D"/>
    <w:rsid w:val="00615369"/>
    <w:rsid w:val="00621E8E"/>
    <w:rsid w:val="006272FE"/>
    <w:rsid w:val="006560F1"/>
    <w:rsid w:val="00673857"/>
    <w:rsid w:val="0067442A"/>
    <w:rsid w:val="00677739"/>
    <w:rsid w:val="00680111"/>
    <w:rsid w:val="0068540E"/>
    <w:rsid w:val="006854A8"/>
    <w:rsid w:val="006A44CE"/>
    <w:rsid w:val="006C6959"/>
    <w:rsid w:val="006D2602"/>
    <w:rsid w:val="006D6606"/>
    <w:rsid w:val="006E144E"/>
    <w:rsid w:val="006E2775"/>
    <w:rsid w:val="006F30D3"/>
    <w:rsid w:val="007009BC"/>
    <w:rsid w:val="00712924"/>
    <w:rsid w:val="007178A8"/>
    <w:rsid w:val="007318A2"/>
    <w:rsid w:val="00746AFA"/>
    <w:rsid w:val="00751F2F"/>
    <w:rsid w:val="00776297"/>
    <w:rsid w:val="007C3748"/>
    <w:rsid w:val="007C7CB5"/>
    <w:rsid w:val="007F51F9"/>
    <w:rsid w:val="008111B4"/>
    <w:rsid w:val="008136FF"/>
    <w:rsid w:val="00845418"/>
    <w:rsid w:val="00864B5A"/>
    <w:rsid w:val="00875A9C"/>
    <w:rsid w:val="00883F3C"/>
    <w:rsid w:val="00887708"/>
    <w:rsid w:val="008949E2"/>
    <w:rsid w:val="008978D2"/>
    <w:rsid w:val="008B7855"/>
    <w:rsid w:val="008C2DEE"/>
    <w:rsid w:val="008C3587"/>
    <w:rsid w:val="008C4C58"/>
    <w:rsid w:val="008D0E6B"/>
    <w:rsid w:val="008D3D16"/>
    <w:rsid w:val="008E3E77"/>
    <w:rsid w:val="008E49D9"/>
    <w:rsid w:val="008F5A26"/>
    <w:rsid w:val="008F5A68"/>
    <w:rsid w:val="00923D10"/>
    <w:rsid w:val="00943F42"/>
    <w:rsid w:val="009666D4"/>
    <w:rsid w:val="009742C7"/>
    <w:rsid w:val="009773F0"/>
    <w:rsid w:val="009840F4"/>
    <w:rsid w:val="009A302B"/>
    <w:rsid w:val="009A5AFB"/>
    <w:rsid w:val="009A5ED0"/>
    <w:rsid w:val="009C1A33"/>
    <w:rsid w:val="009D5584"/>
    <w:rsid w:val="009D68A6"/>
    <w:rsid w:val="009F4456"/>
    <w:rsid w:val="00A24C18"/>
    <w:rsid w:val="00A26628"/>
    <w:rsid w:val="00A2729E"/>
    <w:rsid w:val="00A44BE6"/>
    <w:rsid w:val="00A52B79"/>
    <w:rsid w:val="00A942C9"/>
    <w:rsid w:val="00A95573"/>
    <w:rsid w:val="00AA088B"/>
    <w:rsid w:val="00AA4D30"/>
    <w:rsid w:val="00AB215C"/>
    <w:rsid w:val="00AD1FB7"/>
    <w:rsid w:val="00AE0EEA"/>
    <w:rsid w:val="00B12307"/>
    <w:rsid w:val="00B15D23"/>
    <w:rsid w:val="00B35DDF"/>
    <w:rsid w:val="00B54A97"/>
    <w:rsid w:val="00B65D49"/>
    <w:rsid w:val="00B84130"/>
    <w:rsid w:val="00BA44F0"/>
    <w:rsid w:val="00BA7DCF"/>
    <w:rsid w:val="00BB1F51"/>
    <w:rsid w:val="00BC5AB8"/>
    <w:rsid w:val="00BD0C62"/>
    <w:rsid w:val="00BE3066"/>
    <w:rsid w:val="00BE42D2"/>
    <w:rsid w:val="00C050D0"/>
    <w:rsid w:val="00C328C6"/>
    <w:rsid w:val="00C50237"/>
    <w:rsid w:val="00C653FF"/>
    <w:rsid w:val="00C849C7"/>
    <w:rsid w:val="00CA2CD9"/>
    <w:rsid w:val="00CA54A7"/>
    <w:rsid w:val="00CB1621"/>
    <w:rsid w:val="00CC1494"/>
    <w:rsid w:val="00CC3735"/>
    <w:rsid w:val="00CC4EA3"/>
    <w:rsid w:val="00CC693B"/>
    <w:rsid w:val="00CC77B4"/>
    <w:rsid w:val="00CD0C77"/>
    <w:rsid w:val="00CD3025"/>
    <w:rsid w:val="00D0156F"/>
    <w:rsid w:val="00D05DC1"/>
    <w:rsid w:val="00D12B4F"/>
    <w:rsid w:val="00D15C97"/>
    <w:rsid w:val="00D74BDC"/>
    <w:rsid w:val="00D81F36"/>
    <w:rsid w:val="00D84647"/>
    <w:rsid w:val="00DB052E"/>
    <w:rsid w:val="00DF1D5D"/>
    <w:rsid w:val="00E10FEF"/>
    <w:rsid w:val="00E13E0F"/>
    <w:rsid w:val="00E3140E"/>
    <w:rsid w:val="00E425FE"/>
    <w:rsid w:val="00E70235"/>
    <w:rsid w:val="00E70969"/>
    <w:rsid w:val="00E81D23"/>
    <w:rsid w:val="00E83623"/>
    <w:rsid w:val="00EA1A9E"/>
    <w:rsid w:val="00EA2253"/>
    <w:rsid w:val="00EA293E"/>
    <w:rsid w:val="00EA60DB"/>
    <w:rsid w:val="00EB47BC"/>
    <w:rsid w:val="00EC097D"/>
    <w:rsid w:val="00ED1AC5"/>
    <w:rsid w:val="00ED2A3D"/>
    <w:rsid w:val="00ED406C"/>
    <w:rsid w:val="00ED417A"/>
    <w:rsid w:val="00ED4C58"/>
    <w:rsid w:val="00EE2C2C"/>
    <w:rsid w:val="00F12866"/>
    <w:rsid w:val="00F21A3E"/>
    <w:rsid w:val="00F505DC"/>
    <w:rsid w:val="00F8279C"/>
    <w:rsid w:val="00F85FC0"/>
    <w:rsid w:val="00FB36D2"/>
    <w:rsid w:val="00FB68F8"/>
    <w:rsid w:val="00FD4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6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103A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103A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4103A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103A1"/>
    <w:pPr>
      <w:ind w:left="54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4103A1"/>
    <w:pPr>
      <w:ind w:firstLine="708"/>
      <w:jc w:val="both"/>
    </w:p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uvlaka3" w:type="paragraph">
    <w:name w:val="Body Text Indent 3"/>
    <w:aliases w:val=" uvlaka 3"/>
    <w:basedOn w:val="Normal"/>
    <w:link w:val="Tijeloteksta-uvlaka3Char"/>
    <w:rsid w:val="004103A1"/>
    <w:pPr>
      <w:ind w:firstLine="540" w:left="-540"/>
      <w:jc w:val="both"/>
    </w:p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4103A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1BC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1BC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B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BCA"/>
    <w:rPr>
      <w:rFonts w:cs="Tahoma" w:eastAsia="Times New Roman" w:hAnsi="Tahoma" w:ascii="Tahoma"/>
      <w:sz w:val="16"/>
      <w:szCs w:val="16"/>
      <w:lang w:eastAsia="hr-HR"/>
    </w:rPr>
  </w:style>
  <w:style w:customStyle="true" w:styleId="apple-converted-space" w:type="character">
    <w:name w:val="apple-converted-space"/>
    <w:basedOn w:val="Zadanifontodlomka"/>
    <w:rsid w:val="007009BC"/>
  </w:style>
  <w:style w:styleId="Odlomakpopisa" w:type="paragraph">
    <w:name w:val="List Paragraph"/>
    <w:basedOn w:val="Normal"/>
    <w:uiPriority w:val="34"/>
    <w:qFormat/>
    <w:rsid w:val="00C050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6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103A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103A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4103A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103A1"/>
    <w:pPr>
      <w:ind w:left="54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4103A1"/>
    <w:pPr>
      <w:ind w:firstLine="708"/>
      <w:jc w:val="both"/>
    </w:p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uvlaka3" w:type="paragraph">
    <w:name w:val="Body Text Indent 3"/>
    <w:aliases w:val=" uvlaka 3"/>
    <w:basedOn w:val="Normal"/>
    <w:link w:val="Tijeloteksta-uvlaka3Char"/>
    <w:rsid w:val="004103A1"/>
    <w:pPr>
      <w:ind w:firstLine="540" w:left="-540"/>
      <w:jc w:val="both"/>
    </w:p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4103A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1BC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1B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1BC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B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BCA"/>
    <w:rPr>
      <w:rFonts w:ascii="Tahoma" w:cs="Tahoma" w:eastAsia="Times New Roman" w:hAnsi="Tahoma"/>
      <w:sz w:val="16"/>
      <w:szCs w:val="16"/>
      <w:lang w:eastAsia="hr-HR"/>
    </w:rPr>
  </w:style>
  <w:style w:customStyle="1" w:styleId="apple-converted-space" w:type="character">
    <w:name w:val="apple-converted-space"/>
    <w:basedOn w:val="Zadanifontodlomka"/>
    <w:rsid w:val="007009BC"/>
  </w:style>
  <w:style w:styleId="Odlomakpopisa" w:type="paragraph">
    <w:name w:val="List Paragraph"/>
    <w:basedOn w:val="Normal"/>
    <w:uiPriority w:val="34"/>
    <w:qFormat/>
    <w:rsid w:val="00C050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252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86716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4547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01E69-48FC-49D7-8139-9BF585C60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2057</properties:Words>
  <properties:Characters>11246</properties:Characters>
  <properties:Lines>193</properties:Lines>
  <properties:Paragraphs>64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2017-05-25T17:43:00Z</dcterms:created>
  <dc:creator>wsadmin</dc:creator>
  <cp:lastModifiedBy>Ana Golub Gruić</cp:lastModifiedBy>
  <cp:lastPrinted>2017-05-29T08:18:00Z</cp:lastPrinted>
  <dcterms:modified xmlns:xsi="http://www.w3.org/2001/XMLSchema-instance" xsi:type="dcterms:W3CDTF">2017-05-29T08:21:00Z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