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a143" w14:paraId="f8ea14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647E2">
        <w:t>726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647E2">
        <w:t>LENTIS d.o.o., Zadar, Put Pudarice 13/C, OIB: 11568528494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647E2">
        <w:t>LENTIS d.o.o., Zadar, Put Pudarice 13/C, OIB: 11568528494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B6C13">
        <w:t>10</w:t>
      </w:r>
      <w:r w:rsidR="00A70A5D">
        <w:t>,</w:t>
      </w:r>
      <w:r w:rsidR="000F74EE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B6C13">
        <w:t>10</w:t>
      </w:r>
      <w:r w:rsidR="00F92198">
        <w:t>,</w:t>
      </w:r>
      <w:r w:rsidR="000F74EE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F56CB">
        <w:t>LENTIS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3F56CB">
        <w:t>1904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3F56CB">
        <w:t>4.686.779,59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3F56CB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F56CB">
        <w:t>LENTIS d.o.o., Zadar</w:t>
      </w:r>
      <w:r w:rsidR="003F56C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3F56CB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IVICA KOVAČEVIĆ, Zadar, Široka ulica 12</w:t>
      </w:r>
      <w:r w:rsidR="00456FB2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016A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647E2">
      <w:t>726/16-4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16A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1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1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</izvorni_sadrzaj>
    <derivirana_varijabla naziv="DomainObject.Predmet.SudioniciListNaziv_1">
      <item>Financijska agencija</item>
      <item>LENTIS d.o.o. za trgovinu i usluge</item>
      <item>Ivica Kovačević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</izvorni_sadrzaj>
    <derivirana_varijabla naziv="DomainObject.Predmet.SudioniciListNazivOIB_1">
      <item>, OIB 85821130368</item>
      <item>, OIB 11568528494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CC054-AEDC-410F-A284-8F622B4F1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1843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2016-05-09T08:44:00Z</dcterms:created>
  <dc:creator>Administrator</dc:creator>
  <cp:lastModifiedBy>wsadmin</cp:lastModifiedBy>
  <cp:lastPrinted>2016-05-09T07:15:00Z</cp:lastPrinted>
  <dcterms:modified xmlns:xsi="http://www.w3.org/2001/XMLSchema-instance" xsi:type="dcterms:W3CDTF">2016-05-09T10:47:00Z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