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407b" w14:paraId="46f407b" w:rsidRDefault="006B38B3" w:rsidP="000D3DA2" w:rsidR="000D3DA2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DF1E17">
        <w:rPr>
          <w:rStyle w:val="Naglaeno"/>
        </w:rPr>
        <w:tab/>
      </w:r>
      <w:r w:rsidR="000D3DA2">
        <w:t>14 St-122/16-3</w:t>
      </w:r>
      <w:r w:rsidR="00DF1E17">
        <w:t>7</w:t>
      </w:r>
    </w:p>
    <w:p w:rsidRDefault="000D3DA2" w:rsidP="000D3DA2" w:rsidR="000D3DA2" w:rsidRPr="00D21A2C"/>
    <w:p w:rsidRDefault="000D3DA2" w:rsidP="000D3DA2" w:rsidR="000D3DA2" w:rsidRPr="00DF1E17">
      <w:pPr>
        <w:ind w:hanging="720" w:left="360"/>
      </w:pPr>
      <w:r w:rsidRPr="00B82754">
        <w:rPr>
          <w:b/>
        </w:rPr>
        <w:t xml:space="preserve">     </w:t>
      </w:r>
      <w:r w:rsidRPr="00DF1E17">
        <w:t>REPUBLIKA HRVATSKA</w:t>
      </w:r>
    </w:p>
    <w:p w:rsidRDefault="000D3DA2" w:rsidP="000D3DA2" w:rsidR="000D3DA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D3DA2" w:rsidP="000D3DA2" w:rsidR="000D3D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D3DA2" w:rsidP="00DF1E17" w:rsidR="000D3DA2">
      <w:pPr>
        <w:jc w:val="center"/>
      </w:pPr>
    </w:p>
    <w:p w:rsidRDefault="000D3DA2" w:rsidP="00DF1E17" w:rsidR="000D3DA2">
      <w:pPr>
        <w:pStyle w:val="Naslov1"/>
        <w:ind w:left="-720"/>
        <w:jc w:val="center"/>
        <w:rPr>
          <w:b w:val="false"/>
        </w:rPr>
      </w:pPr>
      <w:r>
        <w:rPr>
          <w:b w:val="false"/>
        </w:rPr>
        <w:t>R</w:t>
      </w:r>
      <w:r w:rsidR="00DF1E17">
        <w:rPr>
          <w:b w:val="false"/>
        </w:rPr>
        <w:t xml:space="preserve"> </w:t>
      </w:r>
      <w:r>
        <w:rPr>
          <w:b w:val="false"/>
        </w:rPr>
        <w:t>E</w:t>
      </w:r>
      <w:r w:rsidR="00DF1E17">
        <w:rPr>
          <w:b w:val="false"/>
        </w:rPr>
        <w:t xml:space="preserve"> </w:t>
      </w:r>
      <w:r>
        <w:rPr>
          <w:b w:val="false"/>
        </w:rPr>
        <w:t>P</w:t>
      </w:r>
      <w:r w:rsidR="00DF1E17">
        <w:rPr>
          <w:b w:val="false"/>
        </w:rPr>
        <w:t xml:space="preserve"> </w:t>
      </w:r>
      <w:r>
        <w:rPr>
          <w:b w:val="false"/>
        </w:rPr>
        <w:t>U</w:t>
      </w:r>
      <w:r w:rsidR="00DF1E17">
        <w:rPr>
          <w:b w:val="false"/>
        </w:rPr>
        <w:t xml:space="preserve"> </w:t>
      </w:r>
      <w:r>
        <w:rPr>
          <w:b w:val="false"/>
        </w:rPr>
        <w:t>B</w:t>
      </w:r>
      <w:r w:rsidR="00DF1E17">
        <w:rPr>
          <w:b w:val="false"/>
        </w:rPr>
        <w:t xml:space="preserve"> </w:t>
      </w:r>
      <w:r>
        <w:rPr>
          <w:b w:val="false"/>
        </w:rPr>
        <w:t>L</w:t>
      </w:r>
      <w:r w:rsidR="00DF1E17">
        <w:rPr>
          <w:b w:val="false"/>
        </w:rPr>
        <w:t xml:space="preserve"> </w:t>
      </w:r>
      <w:r>
        <w:rPr>
          <w:b w:val="false"/>
        </w:rPr>
        <w:t>I</w:t>
      </w:r>
      <w:r w:rsidR="00DF1E17">
        <w:rPr>
          <w:b w:val="false"/>
        </w:rPr>
        <w:t xml:space="preserve"> </w:t>
      </w:r>
      <w:r>
        <w:rPr>
          <w:b w:val="false"/>
        </w:rPr>
        <w:t>K</w:t>
      </w:r>
      <w:r w:rsidR="00DF1E17">
        <w:rPr>
          <w:b w:val="false"/>
        </w:rPr>
        <w:t xml:space="preserve"> </w:t>
      </w:r>
      <w:r>
        <w:rPr>
          <w:b w:val="false"/>
        </w:rPr>
        <w:t>A</w:t>
      </w:r>
      <w:r w:rsidR="00DF1E17">
        <w:rPr>
          <w:b w:val="false"/>
        </w:rPr>
        <w:t xml:space="preserve">  </w:t>
      </w:r>
      <w:r>
        <w:rPr>
          <w:b w:val="false"/>
        </w:rPr>
        <w:t xml:space="preserve"> H</w:t>
      </w:r>
      <w:r w:rsidR="00DF1E17">
        <w:rPr>
          <w:b w:val="false"/>
        </w:rPr>
        <w:t xml:space="preserve"> </w:t>
      </w:r>
      <w:r>
        <w:rPr>
          <w:b w:val="false"/>
        </w:rPr>
        <w:t>R</w:t>
      </w:r>
      <w:r w:rsidR="00DF1E17">
        <w:rPr>
          <w:b w:val="false"/>
        </w:rPr>
        <w:t xml:space="preserve"> </w:t>
      </w:r>
      <w:r>
        <w:rPr>
          <w:b w:val="false"/>
        </w:rPr>
        <w:t>V</w:t>
      </w:r>
      <w:r w:rsidR="00DF1E17">
        <w:rPr>
          <w:b w:val="false"/>
        </w:rPr>
        <w:t xml:space="preserve"> </w:t>
      </w:r>
      <w:r>
        <w:rPr>
          <w:b w:val="false"/>
        </w:rPr>
        <w:t>A</w:t>
      </w:r>
      <w:r w:rsidR="00DF1E17">
        <w:rPr>
          <w:b w:val="false"/>
        </w:rPr>
        <w:t xml:space="preserve"> </w:t>
      </w:r>
      <w:r>
        <w:rPr>
          <w:b w:val="false"/>
        </w:rPr>
        <w:t>T</w:t>
      </w:r>
      <w:r w:rsidR="00DF1E17">
        <w:rPr>
          <w:b w:val="false"/>
        </w:rPr>
        <w:t xml:space="preserve"> </w:t>
      </w:r>
      <w:r>
        <w:rPr>
          <w:b w:val="false"/>
        </w:rPr>
        <w:t>S</w:t>
      </w:r>
      <w:r w:rsidR="00DF1E17">
        <w:rPr>
          <w:b w:val="false"/>
        </w:rPr>
        <w:t xml:space="preserve"> </w:t>
      </w:r>
      <w:r>
        <w:rPr>
          <w:b w:val="false"/>
        </w:rPr>
        <w:t>K</w:t>
      </w:r>
      <w:r w:rsidR="00DF1E17">
        <w:rPr>
          <w:b w:val="false"/>
        </w:rPr>
        <w:t xml:space="preserve"> </w:t>
      </w:r>
      <w:r>
        <w:rPr>
          <w:b w:val="false"/>
        </w:rPr>
        <w:t>A</w:t>
      </w:r>
    </w:p>
    <w:p w:rsidRDefault="000D3DA2" w:rsidP="00DF1E17" w:rsidR="000D3DA2" w:rsidRPr="007F7EF9">
      <w:pPr>
        <w:pStyle w:val="Naslov1"/>
        <w:ind w:left="-720"/>
        <w:jc w:val="center"/>
        <w:rPr>
          <w:b w:val="false"/>
        </w:rPr>
      </w:pPr>
      <w:r w:rsidRPr="007F7EF9">
        <w:rPr>
          <w:b w:val="false"/>
        </w:rPr>
        <w:t>R J E Š E N J E</w:t>
      </w:r>
    </w:p>
    <w:p w:rsidRDefault="000D3DA2" w:rsidP="000D3DA2" w:rsidR="000D3DA2" w:rsidRPr="00C63D7A">
      <w:pPr>
        <w:rPr>
          <w:b/>
        </w:rPr>
      </w:pPr>
    </w:p>
    <w:p w:rsidRDefault="000D3DA2" w:rsidP="000D3DA2" w:rsidR="000D3DA2">
      <w:pPr>
        <w:pStyle w:val="Tijeloteksta"/>
      </w:pPr>
    </w:p>
    <w:p w:rsidRDefault="000D3DA2" w:rsidP="000D3DA2" w:rsidR="000D3DA2">
      <w:pPr>
        <w:jc w:val="both"/>
      </w:pPr>
      <w:r>
        <w:tab/>
      </w:r>
      <w:r w:rsidRPr="00F220A9">
        <w:t xml:space="preserve">Trgovački sud u Osijeku, po sucu mr. sc. Tihomiru Kovačević, kao stečajnom sucu, </w:t>
      </w:r>
      <w:r>
        <w:t>u</w:t>
      </w:r>
      <w:r w:rsidRPr="00F220A9">
        <w:t xml:space="preserve"> stečajno</w:t>
      </w:r>
      <w:r>
        <w:t>m</w:t>
      </w:r>
      <w:r w:rsidRPr="00F220A9">
        <w:t xml:space="preserve"> postupk</w:t>
      </w:r>
      <w:r>
        <w:t>u</w:t>
      </w:r>
      <w:r w:rsidRPr="00F220A9">
        <w:t xml:space="preserve"> nad dužnikom  EKVIVALENT d.o.o. za trgovinu i usluge</w:t>
      </w:r>
      <w:r>
        <w:t xml:space="preserve"> u stečaju</w:t>
      </w:r>
      <w:r w:rsidRPr="00F220A9">
        <w:t xml:space="preserve">, Osijek, Trg Ante Starčevića 3, MBS 080661910, OIB 09931170739, dana </w:t>
      </w:r>
      <w:r>
        <w:t>16</w:t>
      </w:r>
      <w:r w:rsidRPr="00F220A9">
        <w:t>.</w:t>
      </w:r>
      <w:r w:rsidR="00DF1E17">
        <w:t xml:space="preserve"> veljače 2017.</w:t>
      </w:r>
    </w:p>
    <w:p w:rsidRDefault="00D527B6" w:rsidP="000D3DA2" w:rsidR="00D527B6" w:rsidRPr="00955826"/>
    <w:p w:rsidRDefault="006D2EF4" w:rsidR="006D2EF4" w:rsidRPr="009431C5">
      <w:pPr>
        <w:jc w:val="center"/>
      </w:pPr>
      <w:r w:rsidRPr="009431C5">
        <w:t>r i j e š i o  j e</w:t>
      </w:r>
    </w:p>
    <w:p w:rsidRDefault="00901CA8" w:rsidP="00901CA8" w:rsidR="00901CA8">
      <w:pPr>
        <w:jc w:val="both"/>
      </w:pPr>
    </w:p>
    <w:p w:rsidRDefault="00901CA8" w:rsidP="00C21027" w:rsidR="00CB5D87" w:rsidRPr="00CB5D87">
      <w:pPr>
        <w:numPr>
          <w:ilvl w:val="0"/>
          <w:numId w:val="39"/>
        </w:numPr>
        <w:jc w:val="both"/>
        <w:rPr>
          <w:color w:val="000000"/>
        </w:rPr>
      </w:pPr>
      <w:r>
        <w:t>Određuje se prodaja u stečajnom postupku</w:t>
      </w:r>
      <w:r w:rsidR="000B562D">
        <w:t xml:space="preserve"> nekretnina u vlasništvu stečajnog dužnika, uz odgovarajuću primjenu pravila o ovrsi na nekretnini i to</w:t>
      </w:r>
      <w:r w:rsidR="00154B92">
        <w:t xml:space="preserve"> upisanih u</w:t>
      </w:r>
      <w:r w:rsidR="00CB5D87">
        <w:t>:</w:t>
      </w:r>
    </w:p>
    <w:p w:rsidRDefault="00901CA8" w:rsidP="00486E7F" w:rsidR="00901CA8">
      <w:pPr>
        <w:pStyle w:val="Odlomakpopisa"/>
        <w:numPr>
          <w:ilvl w:val="0"/>
          <w:numId w:val="45"/>
        </w:numPr>
        <w:jc w:val="both"/>
      </w:pPr>
      <w:r>
        <w:t xml:space="preserve"> </w:t>
      </w:r>
      <w:r w:rsidR="00A76CA0" w:rsidRPr="00CB5D87">
        <w:rPr>
          <w:color w:val="000000"/>
        </w:rPr>
        <w:t xml:space="preserve">zk.ul.br. </w:t>
      </w:r>
      <w:r w:rsidR="00AC1840">
        <w:t>18</w:t>
      </w:r>
      <w:r w:rsidR="000B562D">
        <w:t>47. poduložak: 4501</w:t>
      </w:r>
      <w:r w:rsidR="00B85635">
        <w:t>.</w:t>
      </w:r>
      <w:r w:rsidR="00154B92">
        <w:t xml:space="preserve"> Općinskog suda u Novom Zagrebu</w:t>
      </w:r>
      <w:r w:rsidR="000B562D">
        <w:t>, zk.</w:t>
      </w:r>
      <w:r w:rsidR="00B85635">
        <w:t xml:space="preserve"> </w:t>
      </w:r>
      <w:r w:rsidR="000B562D">
        <w:t>odj</w:t>
      </w:r>
      <w:r w:rsidR="00A93299">
        <w:t xml:space="preserve">el Novi Zagreb, Knjiga PU: Klara, kč.br. 1/1 </w:t>
      </w:r>
      <w:r w:rsidR="001353B1">
        <w:t>S</w:t>
      </w:r>
      <w:r w:rsidR="00A93299">
        <w:t xml:space="preserve">tambene zgrade Trnsko 39/B, </w:t>
      </w:r>
      <w:r w:rsidR="00154B92">
        <w:t>Z</w:t>
      </w:r>
      <w:r w:rsidR="00A93299">
        <w:t xml:space="preserve">agreb, sagrađene na </w:t>
      </w:r>
      <w:r w:rsidR="0052376C">
        <w:t xml:space="preserve">čestici br. 1470/2, i to stan </w:t>
      </w:r>
      <w:r w:rsidR="001353B1">
        <w:t>u</w:t>
      </w:r>
      <w:r w:rsidR="0052376C">
        <w:t xml:space="preserve"> I (prvom) katu, lijevo koji se sastoji od jedne sobe i ostalih prostorija, ukupne površine 28.10 </w:t>
      </w:r>
      <w:r w:rsidR="0086725F">
        <w:t>č</w:t>
      </w:r>
      <w:r w:rsidR="00486E7F">
        <w:t xml:space="preserve">m. </w:t>
      </w:r>
    </w:p>
    <w:p w:rsidRDefault="00486E7F" w:rsidP="00486E7F" w:rsidR="00486E7F">
      <w:pPr>
        <w:pStyle w:val="Odlomakpopisa"/>
        <w:ind w:left="1785"/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Na nekretnin</w:t>
      </w:r>
      <w:r w:rsidR="00B255C3">
        <w:t xml:space="preserve">i </w:t>
      </w:r>
      <w:r>
        <w:t>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FC383F" w:rsidR="00901CA8">
      <w:pPr>
        <w:numPr>
          <w:ilvl w:val="0"/>
          <w:numId w:val="39"/>
        </w:numPr>
        <w:jc w:val="both"/>
      </w:pPr>
      <w:r>
        <w:t>Zaključkom o prodaji utvrditi će se vrijednost nekretnin</w:t>
      </w:r>
      <w:r w:rsidR="001353B1">
        <w:t>e</w:t>
      </w:r>
      <w:r>
        <w:t>, način i uvjeti prodaje nekretnin</w:t>
      </w:r>
      <w:r w:rsidR="001353B1">
        <w:t>e</w:t>
      </w:r>
      <w:r>
        <w:t xml:space="preserve"> iz t. 1. ovoga rješenja.</w:t>
      </w:r>
    </w:p>
    <w:p w:rsidRDefault="00901CA8" w:rsidP="00901CA8" w:rsidR="00901CA8"/>
    <w:p w:rsidRDefault="00901CA8" w:rsidP="00FC383F" w:rsidR="00901CA8">
      <w:pPr>
        <w:numPr>
          <w:ilvl w:val="0"/>
          <w:numId w:val="39"/>
        </w:numPr>
        <w:jc w:val="both"/>
      </w:pPr>
      <w:r>
        <w:t>Određuje se upis zabilježbe ovoga rješenja o prodaji nekretnin</w:t>
      </w:r>
      <w:r w:rsidR="00805C68">
        <w:t>e</w:t>
      </w:r>
      <w:r>
        <w:t xml:space="preserve"> stečajnog dužnika u zemljišnim knjigama Općinskog suda u </w:t>
      </w:r>
      <w:r w:rsidR="00B255C3">
        <w:t xml:space="preserve">Novom Zagrebu, </w:t>
      </w:r>
      <w:r w:rsidR="008F2933">
        <w:t>z.k. odjel</w:t>
      </w:r>
      <w:r w:rsidR="00B255C3">
        <w:t xml:space="preserve"> Novi Zagreb</w:t>
      </w:r>
      <w:r>
        <w:t>.</w:t>
      </w:r>
    </w:p>
    <w:p w:rsidRDefault="00901CA8" w:rsidP="00553DAD" w:rsidR="00901CA8">
      <w:pPr>
        <w:pStyle w:val="Naslov2"/>
      </w:pPr>
    </w:p>
    <w:p w:rsidRDefault="009431C5" w:rsidP="009431C5" w:rsidR="009431C5" w:rsidRPr="009431C5"/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16239" w:rsidP="001B35CE" w:rsidR="00416239">
      <w:pPr>
        <w:rPr>
          <w:b/>
          <w:bCs/>
        </w:rPr>
      </w:pPr>
    </w:p>
    <w:p w:rsidRDefault="001006D7" w:rsidP="001B35CE" w:rsidR="001006D7" w:rsidRPr="00955826">
      <w:pPr>
        <w:rPr>
          <w:b/>
          <w:bCs/>
        </w:rPr>
      </w:pPr>
    </w:p>
    <w:p w:rsidRDefault="006D2EF4" w:rsidP="00613530" w:rsidR="00901CA8">
      <w:pPr>
        <w:pStyle w:val="Tijeloteksta"/>
        <w:rPr>
          <w:bCs/>
        </w:rPr>
      </w:pPr>
      <w:r w:rsidRPr="00955826">
        <w:rPr>
          <w:b/>
          <w:bCs/>
        </w:rPr>
        <w:tab/>
      </w:r>
      <w:r w:rsidR="00901CA8">
        <w:t>Rješenjem ovoga suda broj 14 St-</w:t>
      </w:r>
      <w:r w:rsidR="00581CDB">
        <w:t>1</w:t>
      </w:r>
      <w:r w:rsidR="004900A7">
        <w:t>22</w:t>
      </w:r>
      <w:r w:rsidR="00901CA8">
        <w:t>/1</w:t>
      </w:r>
      <w:r w:rsidR="00B25C20">
        <w:t>6</w:t>
      </w:r>
      <w:r w:rsidR="00901CA8">
        <w:t>-</w:t>
      </w:r>
      <w:r w:rsidR="004900A7">
        <w:t>14 od 23.2.2016.</w:t>
      </w:r>
      <w:r w:rsidR="00901CA8">
        <w:t xml:space="preserve"> otvoren je stečajni postupak nad dužnikom</w:t>
      </w:r>
      <w:r w:rsidR="004900A7">
        <w:t xml:space="preserve"> </w:t>
      </w:r>
      <w:r w:rsidR="004900A7" w:rsidRPr="00F220A9">
        <w:t>EKVIVALENT d.o.o. za trgovinu i usluge</w:t>
      </w:r>
      <w:r w:rsidR="004900A7">
        <w:t xml:space="preserve"> u stečaju</w:t>
      </w:r>
      <w:r w:rsidR="004900A7" w:rsidRPr="00F220A9">
        <w:t xml:space="preserve">, Osijek, Trg Ante Starčevića 3, </w:t>
      </w:r>
      <w:r w:rsidR="00901CA8">
        <w:rPr>
          <w:bCs/>
        </w:rPr>
        <w:t>a stečajnu masu čin</w:t>
      </w:r>
      <w:r w:rsidR="002A60E9">
        <w:rPr>
          <w:bCs/>
        </w:rPr>
        <w:t>i</w:t>
      </w:r>
      <w:r w:rsidR="00901CA8">
        <w:rPr>
          <w:bCs/>
        </w:rPr>
        <w:t xml:space="preserve"> i nekretnin</w:t>
      </w:r>
      <w:r w:rsidR="002A60E9">
        <w:rPr>
          <w:bCs/>
        </w:rPr>
        <w:t>a</w:t>
      </w:r>
      <w:r w:rsidR="00901CA8">
        <w:rPr>
          <w:bCs/>
        </w:rPr>
        <w:t xml:space="preserve"> koj</w:t>
      </w:r>
      <w:r w:rsidR="0086725F">
        <w:rPr>
          <w:bCs/>
        </w:rPr>
        <w:t>a j</w:t>
      </w:r>
      <w:r w:rsidR="00805C68">
        <w:rPr>
          <w:bCs/>
        </w:rPr>
        <w:t>e</w:t>
      </w:r>
      <w:r w:rsidR="00901CA8">
        <w:rPr>
          <w:bCs/>
        </w:rPr>
        <w:t xml:space="preserve"> predmet ove prodaje.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  <w:rPr>
          <w:bCs/>
        </w:rPr>
      </w:pPr>
      <w:r>
        <w:rPr>
          <w:bCs/>
        </w:rPr>
        <w:tab/>
        <w:t>Stečajn</w:t>
      </w:r>
      <w:r w:rsidR="001F676A">
        <w:rPr>
          <w:bCs/>
        </w:rPr>
        <w:t>i</w:t>
      </w:r>
      <w:r>
        <w:rPr>
          <w:bCs/>
        </w:rPr>
        <w:t xml:space="preserve"> upravitelj </w:t>
      </w:r>
      <w:r w:rsidR="002C5C9B">
        <w:rPr>
          <w:bCs/>
        </w:rPr>
        <w:t xml:space="preserve">podnio je dana 14.2.2017. pisani prijedlog da se nekretnina opisana u </w:t>
      </w:r>
      <w:r>
        <w:rPr>
          <w:bCs/>
        </w:rPr>
        <w:t xml:space="preserve">t. 1. izreke ovoga rješenja, </w:t>
      </w:r>
      <w:r w:rsidR="006D7C53">
        <w:rPr>
          <w:bCs/>
        </w:rPr>
        <w:t xml:space="preserve">a na kojoj postoji razlučno pravo, sukladno odluci </w:t>
      </w:r>
      <w:r>
        <w:t xml:space="preserve">odluci skupštine </w:t>
      </w:r>
      <w:r>
        <w:lastRenderedPageBreak/>
        <w:t xml:space="preserve">vjerovnika od </w:t>
      </w:r>
      <w:r w:rsidR="006D7C53">
        <w:t>5.4</w:t>
      </w:r>
      <w:r w:rsidR="009431C5">
        <w:t>.201</w:t>
      </w:r>
      <w:r w:rsidR="002264BB">
        <w:t>6</w:t>
      </w:r>
      <w:r w:rsidR="009431C5">
        <w:t>.</w:t>
      </w:r>
      <w:r w:rsidR="00C43509">
        <w:t xml:space="preserve"> </w:t>
      </w:r>
      <w:r>
        <w:rPr>
          <w:bCs/>
        </w:rPr>
        <w:t>prodaj</w:t>
      </w:r>
      <w:r w:rsidR="006D7C53">
        <w:rPr>
          <w:bCs/>
        </w:rPr>
        <w:t>e</w:t>
      </w:r>
      <w:r w:rsidR="00130554">
        <w:rPr>
          <w:bCs/>
        </w:rPr>
        <w:t xml:space="preserve"> u stečajnom postupku, </w:t>
      </w:r>
      <w:r>
        <w:rPr>
          <w:bCs/>
        </w:rPr>
        <w:t xml:space="preserve">uz odgovarajuću primjenu pravila o ovrsi na nekretnini, sukladno čl. </w:t>
      </w:r>
      <w:r w:rsidR="00340F9E">
        <w:rPr>
          <w:bCs/>
        </w:rPr>
        <w:t>2</w:t>
      </w:r>
      <w:r w:rsidR="00521E64">
        <w:rPr>
          <w:bCs/>
        </w:rPr>
        <w:t>47</w:t>
      </w:r>
      <w:r>
        <w:rPr>
          <w:bCs/>
        </w:rPr>
        <w:t xml:space="preserve">. st. </w:t>
      </w:r>
      <w:r w:rsidR="00521E64">
        <w:rPr>
          <w:bCs/>
        </w:rPr>
        <w:t>1. i 2</w:t>
      </w:r>
      <w:r>
        <w:rPr>
          <w:bCs/>
        </w:rPr>
        <w:t xml:space="preserve">. </w:t>
      </w:r>
      <w:r w:rsidR="00AF699C" w:rsidRPr="00AF699C">
        <w:t>Stečajnog zakona (NN 71/15</w:t>
      </w:r>
      <w:r w:rsidR="00F80402">
        <w:t>, dalje: SZ</w:t>
      </w:r>
      <w:r w:rsidR="00805C68">
        <w:t>)</w:t>
      </w:r>
      <w:r>
        <w:rPr>
          <w:bCs/>
        </w:rPr>
        <w:t>.</w:t>
      </w:r>
    </w:p>
    <w:p w:rsidRDefault="00330921" w:rsidP="00FC383F" w:rsidR="00330921">
      <w:pPr>
        <w:pStyle w:val="Tijeloteksta"/>
        <w:rPr>
          <w:bCs/>
        </w:rPr>
      </w:pPr>
    </w:p>
    <w:p w:rsidRDefault="00330921" w:rsidP="00FC383F" w:rsidR="00330921">
      <w:pPr>
        <w:pStyle w:val="Tijeloteksta"/>
        <w:rPr>
          <w:bCs/>
        </w:rPr>
      </w:pPr>
      <w:r>
        <w:rPr>
          <w:bCs/>
        </w:rPr>
        <w:tab/>
        <w:t>Razlučni vjerovnici su suglasni da se ista prodaje u stečajnom postupku, te je slijedom toga, temeljem odredbe čl. 247. SZ-a, odlučeno kao u izreci ovoga rješenja.</w:t>
      </w:r>
    </w:p>
    <w:p w:rsidRDefault="00901CA8" w:rsidP="00901CA8" w:rsidR="00901CA8">
      <w:pPr>
        <w:pStyle w:val="Tijeloteksta"/>
        <w:rPr>
          <w:bCs/>
        </w:rPr>
      </w:pPr>
    </w:p>
    <w:p w:rsidRDefault="00901CA8" w:rsidP="00FC383F" w:rsidR="00901CA8">
      <w:pPr>
        <w:pStyle w:val="Tijeloteksta"/>
      </w:pPr>
      <w:r>
        <w:rPr>
          <w:bCs/>
        </w:rPr>
        <w:tab/>
        <w:t>Zaključkom o prodaji</w:t>
      </w:r>
      <w:r w:rsidR="00CE1768">
        <w:rPr>
          <w:bCs/>
        </w:rPr>
        <w:t>, a nakon pravomoćnosti ovoga rješenja,</w:t>
      </w:r>
      <w:r>
        <w:rPr>
          <w:bCs/>
        </w:rPr>
        <w:t xml:space="preserve"> odrediti će se vrijednost nekretnin</w:t>
      </w:r>
      <w:r w:rsidR="00FC383F">
        <w:rPr>
          <w:bCs/>
        </w:rPr>
        <w:t>e</w:t>
      </w:r>
      <w:r>
        <w:rPr>
          <w:bCs/>
        </w:rPr>
        <w:t xml:space="preserve">, način i uvjeti prodaje sukladno čl. </w:t>
      </w:r>
      <w:r w:rsidR="00340F9E">
        <w:rPr>
          <w:bCs/>
        </w:rPr>
        <w:t>247</w:t>
      </w:r>
      <w:r>
        <w:rPr>
          <w:bCs/>
        </w:rPr>
        <w:t xml:space="preserve">. st. </w:t>
      </w:r>
      <w:r w:rsidR="00340F9E">
        <w:rPr>
          <w:bCs/>
        </w:rPr>
        <w:t>3</w:t>
      </w:r>
      <w:r>
        <w:rPr>
          <w:bCs/>
        </w:rPr>
        <w:t>. SZ-a.</w:t>
      </w:r>
    </w:p>
    <w:p w:rsidRDefault="00C750BD" w:rsidP="00901CA8" w:rsidR="00C750BD" w:rsidRPr="00955826">
      <w:pPr>
        <w:jc w:val="both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CE074D">
        <w:rPr>
          <w:b w:val="false"/>
          <w:bCs w:val="false"/>
        </w:rPr>
        <w:t>16. velj</w:t>
      </w:r>
      <w:r w:rsidR="00FA5DC9">
        <w:rPr>
          <w:b w:val="false"/>
          <w:bCs w:val="false"/>
        </w:rPr>
        <w:t>a</w:t>
      </w:r>
      <w:r w:rsidR="00CE074D">
        <w:rPr>
          <w:b w:val="false"/>
          <w:bCs w:val="false"/>
        </w:rPr>
        <w:t>č</w:t>
      </w:r>
      <w:r w:rsidR="00FA5DC9">
        <w:rPr>
          <w:b w:val="false"/>
          <w:bCs w:val="false"/>
        </w:rPr>
        <w:t>e</w:t>
      </w:r>
      <w:r w:rsidR="00CE074D">
        <w:rPr>
          <w:b w:val="false"/>
          <w:bCs w:val="false"/>
        </w:rPr>
        <w:t xml:space="preserve"> 2017. </w:t>
      </w:r>
      <w:r w:rsidRPr="009431C5">
        <w:rPr>
          <w:b w:val="false"/>
          <w:bCs w:val="false"/>
        </w:rPr>
        <w:t xml:space="preserve">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805C68" w:rsidP="00553DAD" w:rsidR="00416239" w:rsidRPr="009431C5">
      <w:pPr>
        <w:jc w:val="both"/>
      </w:pPr>
      <w:r>
        <w:t>Ljiljana Floršić</w:t>
      </w:r>
      <w:r w:rsidR="009431C5"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CE1768" w:rsidR="00CE1768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smartTag w:element="metricconverter" w:uri="urn:schemas-microsoft-com:office:smarttags">
        <w:smartTagPr>
          <w:attr w:val="164. st" w:name="ProductID"/>
        </w:smartTagPr>
        <w:r w:rsidR="002766C5">
          <w:t>164. st</w:t>
        </w:r>
      </w:smartTag>
      <w:r w:rsidR="002766C5">
        <w:t>. 3. SZ-a).</w:t>
      </w: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693AA4">
        <w:t>Tihomir Zec</w:t>
      </w:r>
    </w:p>
    <w:p w:rsidRDefault="007C68E1" w:rsidP="001006D7" w:rsidR="00671991">
      <w:pPr>
        <w:numPr>
          <w:ilvl w:val="0"/>
          <w:numId w:val="38"/>
        </w:numPr>
      </w:pPr>
      <w:r>
        <w:t>Z</w:t>
      </w:r>
      <w:r w:rsidR="00693AA4">
        <w:t>agrebački električni tramvaj d.o.o.</w:t>
      </w:r>
      <w:r w:rsidR="00671991">
        <w:t xml:space="preserve"> Zagreb</w:t>
      </w:r>
    </w:p>
    <w:p w:rsidRDefault="00671991" w:rsidP="001006D7" w:rsidR="00671991">
      <w:pPr>
        <w:numPr>
          <w:ilvl w:val="0"/>
          <w:numId w:val="38"/>
        </w:numPr>
      </w:pPr>
      <w:r>
        <w:t>ŽDO GUO Osijek</w:t>
      </w:r>
    </w:p>
    <w:p w:rsidRDefault="009431C5" w:rsidP="00E95631" w:rsidR="009431C5">
      <w:pPr>
        <w:numPr>
          <w:ilvl w:val="0"/>
          <w:numId w:val="38"/>
        </w:numPr>
      </w:pPr>
      <w:r>
        <w:t>Općinski sud</w:t>
      </w:r>
      <w:r w:rsidR="00693AA4">
        <w:t xml:space="preserve"> u Novom Zagrebu</w:t>
      </w:r>
      <w:r w:rsidR="00546B64">
        <w:t xml:space="preserve"> zk odjel </w:t>
      </w:r>
      <w:r w:rsidR="00693AA4">
        <w:t>Novi Zagreb</w:t>
      </w:r>
      <w:r w:rsidR="00E95631">
        <w:t xml:space="preserve"> </w:t>
      </w:r>
    </w:p>
    <w:p w:rsidRDefault="009431C5" w:rsidP="00E95631" w:rsidR="00CD434A">
      <w:pPr>
        <w:numPr>
          <w:ilvl w:val="0"/>
          <w:numId w:val="38"/>
        </w:numPr>
      </w:pPr>
      <w:r>
        <w:t xml:space="preserve">Porezna uprava </w:t>
      </w:r>
      <w:r w:rsidR="00AC1840">
        <w:t>Osijek</w:t>
      </w:r>
    </w:p>
    <w:p w:rsidRDefault="00C75F4D" w:rsidP="00C75F4D" w:rsidR="00767023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p w:rsidRDefault="00805C68" w:rsidP="00805C68" w:rsidR="00805C68">
      <w:pPr>
        <w:jc w:val="both"/>
      </w:pPr>
    </w:p>
    <w:p w:rsidRDefault="00805C68" w:rsidP="00805C68" w:rsidR="00805C68">
      <w:pPr>
        <w:jc w:val="both"/>
      </w:pPr>
    </w:p>
    <w:p w:rsidRDefault="00805C68" w:rsidP="00C77BFE" w:rsidR="00805C68" w:rsidRPr="00B0351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7A14D5" w:rsidR="00805C68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4555" w:rsidR="000A4555">
      <w:r>
        <w:separator/>
      </w:r>
    </w:p>
  </w:endnote>
  <w:endnote w:id="0" w:type="continuationSeparator">
    <w:p w:rsidRDefault="000A4555" w:rsidR="000A4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4555" w:rsidR="000A4555">
      <w:r>
        <w:separator/>
      </w:r>
    </w:p>
  </w:footnote>
  <w:footnote w:id="0" w:type="continuationSeparator">
    <w:p w:rsidRDefault="000A4555" w:rsidR="000A4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B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581CDB" w:rsidRPr="00581CDB">
      <w:t>14 St-1</w:t>
    </w:r>
    <w:r w:rsidR="00B942DB">
      <w:t>22</w:t>
    </w:r>
    <w:r w:rsidR="00581CDB" w:rsidRPr="00581CDB">
      <w:t>/16-</w:t>
    </w:r>
    <w:r w:rsidR="007C68E1">
      <w:t>37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3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4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9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1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2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3CD009B"/>
    <w:multiLevelType w:val="hybridMultilevel"/>
    <w:tmpl w:val="4FD4C6D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6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8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0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3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4"/>
  </w:num>
  <w:num w:numId="5">
    <w:abstractNumId w:val="35"/>
  </w:num>
  <w:num w:numId="6">
    <w:abstractNumId w:val="40"/>
  </w:num>
  <w:num w:numId="7">
    <w:abstractNumId w:val="43"/>
  </w:num>
  <w:num w:numId="8">
    <w:abstractNumId w:val="16"/>
  </w:num>
  <w:num w:numId="9">
    <w:abstractNumId w:val="27"/>
  </w:num>
  <w:num w:numId="10">
    <w:abstractNumId w:val="29"/>
  </w:num>
  <w:num w:numId="11">
    <w:abstractNumId w:val="15"/>
  </w:num>
  <w:num w:numId="12">
    <w:abstractNumId w:val="19"/>
  </w:num>
  <w:num w:numId="13">
    <w:abstractNumId w:val="14"/>
  </w:num>
  <w:num w:numId="14">
    <w:abstractNumId w:val="31"/>
  </w:num>
  <w:num w:numId="15">
    <w:abstractNumId w:val="37"/>
  </w:num>
  <w:num w:numId="16">
    <w:abstractNumId w:val="44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1"/>
  </w:num>
  <w:num w:numId="22">
    <w:abstractNumId w:val="36"/>
  </w:num>
  <w:num w:numId="23">
    <w:abstractNumId w:val="25"/>
  </w:num>
  <w:num w:numId="24">
    <w:abstractNumId w:val="2"/>
  </w:num>
  <w:num w:numId="25">
    <w:abstractNumId w:val="5"/>
  </w:num>
  <w:num w:numId="26">
    <w:abstractNumId w:val="0"/>
  </w:num>
  <w:num w:numId="27">
    <w:abstractNumId w:val="24"/>
  </w:num>
  <w:num w:numId="28">
    <w:abstractNumId w:val="28"/>
  </w:num>
  <w:num w:numId="29">
    <w:abstractNumId w:val="32"/>
  </w:num>
  <w:num w:numId="30">
    <w:abstractNumId w:val="1"/>
  </w:num>
  <w:num w:numId="31">
    <w:abstractNumId w:val="39"/>
  </w:num>
  <w:num w:numId="32">
    <w:abstractNumId w:val="42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6"/>
  </w:num>
  <w:num w:numId="38">
    <w:abstractNumId w:val="9"/>
  </w:num>
  <w:num w:numId="39">
    <w:abstractNumId w:val="33"/>
  </w:num>
  <w:num w:numId="40">
    <w:abstractNumId w:val="38"/>
  </w:num>
  <w:num w:numId="41">
    <w:abstractNumId w:val="22"/>
  </w:num>
  <w:num w:numId="42">
    <w:abstractNumId w:val="41"/>
  </w:num>
  <w:num w:numId="43">
    <w:abstractNumId w:val="30"/>
  </w:num>
  <w:num w:numId="44">
    <w:abstractNumId w:val="23"/>
  </w:num>
  <w:num w:numId="4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A5EC8"/>
    <w:rsid w:val="000B562D"/>
    <w:rsid w:val="000C06FF"/>
    <w:rsid w:val="000D3DA2"/>
    <w:rsid w:val="000E0FD9"/>
    <w:rsid w:val="000F094E"/>
    <w:rsid w:val="000F0B8C"/>
    <w:rsid w:val="000F0DA2"/>
    <w:rsid w:val="000F60BD"/>
    <w:rsid w:val="001006D7"/>
    <w:rsid w:val="001028E4"/>
    <w:rsid w:val="00113302"/>
    <w:rsid w:val="00114D15"/>
    <w:rsid w:val="00130554"/>
    <w:rsid w:val="00131835"/>
    <w:rsid w:val="001353B1"/>
    <w:rsid w:val="00137CDA"/>
    <w:rsid w:val="00140CB9"/>
    <w:rsid w:val="00140F89"/>
    <w:rsid w:val="001434B7"/>
    <w:rsid w:val="00150143"/>
    <w:rsid w:val="00154B92"/>
    <w:rsid w:val="001622BC"/>
    <w:rsid w:val="001735D4"/>
    <w:rsid w:val="00177DBB"/>
    <w:rsid w:val="00187D74"/>
    <w:rsid w:val="001A0482"/>
    <w:rsid w:val="001A6998"/>
    <w:rsid w:val="001A7B85"/>
    <w:rsid w:val="001B0EC7"/>
    <w:rsid w:val="001B2F25"/>
    <w:rsid w:val="001B35CE"/>
    <w:rsid w:val="001C6813"/>
    <w:rsid w:val="001D1463"/>
    <w:rsid w:val="001D3CBA"/>
    <w:rsid w:val="001D5362"/>
    <w:rsid w:val="001F1A85"/>
    <w:rsid w:val="001F39CD"/>
    <w:rsid w:val="001F676A"/>
    <w:rsid w:val="00200505"/>
    <w:rsid w:val="0020081F"/>
    <w:rsid w:val="00202564"/>
    <w:rsid w:val="00210002"/>
    <w:rsid w:val="00212F1A"/>
    <w:rsid w:val="00216EAB"/>
    <w:rsid w:val="002264B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A1EFF"/>
    <w:rsid w:val="002A60E9"/>
    <w:rsid w:val="002B4B22"/>
    <w:rsid w:val="002B5C58"/>
    <w:rsid w:val="002B60AA"/>
    <w:rsid w:val="002C5C9B"/>
    <w:rsid w:val="002D3E40"/>
    <w:rsid w:val="002E02DD"/>
    <w:rsid w:val="002F2E8A"/>
    <w:rsid w:val="002F3EA6"/>
    <w:rsid w:val="003040C0"/>
    <w:rsid w:val="00311580"/>
    <w:rsid w:val="00313F12"/>
    <w:rsid w:val="003148C9"/>
    <w:rsid w:val="00326A1D"/>
    <w:rsid w:val="00330921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77329"/>
    <w:rsid w:val="003A19FF"/>
    <w:rsid w:val="003A1BAD"/>
    <w:rsid w:val="003B52C4"/>
    <w:rsid w:val="003B7B83"/>
    <w:rsid w:val="003C159F"/>
    <w:rsid w:val="003C1AD8"/>
    <w:rsid w:val="003C4BA6"/>
    <w:rsid w:val="003D33D7"/>
    <w:rsid w:val="003D7A89"/>
    <w:rsid w:val="003F0966"/>
    <w:rsid w:val="003F1777"/>
    <w:rsid w:val="00403152"/>
    <w:rsid w:val="00404E45"/>
    <w:rsid w:val="00406945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86E7F"/>
    <w:rsid w:val="004900A7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376C"/>
    <w:rsid w:val="00525A6A"/>
    <w:rsid w:val="005261F0"/>
    <w:rsid w:val="00531997"/>
    <w:rsid w:val="00543884"/>
    <w:rsid w:val="00546B64"/>
    <w:rsid w:val="00546BB3"/>
    <w:rsid w:val="0055041E"/>
    <w:rsid w:val="00552047"/>
    <w:rsid w:val="00552EBD"/>
    <w:rsid w:val="00553DAD"/>
    <w:rsid w:val="00581A6F"/>
    <w:rsid w:val="00581CDB"/>
    <w:rsid w:val="00592B4D"/>
    <w:rsid w:val="005B7C98"/>
    <w:rsid w:val="005D7332"/>
    <w:rsid w:val="005E0CF7"/>
    <w:rsid w:val="005E61C9"/>
    <w:rsid w:val="005E790B"/>
    <w:rsid w:val="005F0F82"/>
    <w:rsid w:val="005F611B"/>
    <w:rsid w:val="005F6320"/>
    <w:rsid w:val="00607692"/>
    <w:rsid w:val="00613530"/>
    <w:rsid w:val="00616849"/>
    <w:rsid w:val="00623CB2"/>
    <w:rsid w:val="006251F6"/>
    <w:rsid w:val="006254AE"/>
    <w:rsid w:val="00626C4B"/>
    <w:rsid w:val="00627D89"/>
    <w:rsid w:val="00653134"/>
    <w:rsid w:val="0066347B"/>
    <w:rsid w:val="00667D42"/>
    <w:rsid w:val="00671991"/>
    <w:rsid w:val="00674E01"/>
    <w:rsid w:val="0068340F"/>
    <w:rsid w:val="00693AA4"/>
    <w:rsid w:val="006B38B3"/>
    <w:rsid w:val="006B58FD"/>
    <w:rsid w:val="006C1ED9"/>
    <w:rsid w:val="006C344E"/>
    <w:rsid w:val="006D01E4"/>
    <w:rsid w:val="006D2EF4"/>
    <w:rsid w:val="006D3051"/>
    <w:rsid w:val="006D7C53"/>
    <w:rsid w:val="006E650C"/>
    <w:rsid w:val="006F4B9D"/>
    <w:rsid w:val="007060E3"/>
    <w:rsid w:val="00714FE4"/>
    <w:rsid w:val="00715395"/>
    <w:rsid w:val="00716BE7"/>
    <w:rsid w:val="00747E9F"/>
    <w:rsid w:val="00754AA6"/>
    <w:rsid w:val="00765B97"/>
    <w:rsid w:val="00767023"/>
    <w:rsid w:val="00771303"/>
    <w:rsid w:val="00776990"/>
    <w:rsid w:val="00787319"/>
    <w:rsid w:val="00796E89"/>
    <w:rsid w:val="007A08C4"/>
    <w:rsid w:val="007A14D5"/>
    <w:rsid w:val="007A6C41"/>
    <w:rsid w:val="007B09C2"/>
    <w:rsid w:val="007C0957"/>
    <w:rsid w:val="007C5838"/>
    <w:rsid w:val="007C68E1"/>
    <w:rsid w:val="007E2013"/>
    <w:rsid w:val="007E3314"/>
    <w:rsid w:val="007E78EE"/>
    <w:rsid w:val="007F0FAE"/>
    <w:rsid w:val="007F2D5E"/>
    <w:rsid w:val="007F5E9D"/>
    <w:rsid w:val="007F6762"/>
    <w:rsid w:val="00805C68"/>
    <w:rsid w:val="00813665"/>
    <w:rsid w:val="00821610"/>
    <w:rsid w:val="00824F3A"/>
    <w:rsid w:val="0084462D"/>
    <w:rsid w:val="008638CC"/>
    <w:rsid w:val="008670C4"/>
    <w:rsid w:val="008671E4"/>
    <w:rsid w:val="0086725F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431C5"/>
    <w:rsid w:val="009450EC"/>
    <w:rsid w:val="0094644A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D486B"/>
    <w:rsid w:val="009E4191"/>
    <w:rsid w:val="009E4BDA"/>
    <w:rsid w:val="009F2DD7"/>
    <w:rsid w:val="00A050DF"/>
    <w:rsid w:val="00A05188"/>
    <w:rsid w:val="00A15E74"/>
    <w:rsid w:val="00A279F2"/>
    <w:rsid w:val="00A27ECD"/>
    <w:rsid w:val="00A40DD1"/>
    <w:rsid w:val="00A46BE0"/>
    <w:rsid w:val="00A57797"/>
    <w:rsid w:val="00A70080"/>
    <w:rsid w:val="00A74342"/>
    <w:rsid w:val="00A74C8C"/>
    <w:rsid w:val="00A76CA0"/>
    <w:rsid w:val="00A93299"/>
    <w:rsid w:val="00A93A6A"/>
    <w:rsid w:val="00A97BF0"/>
    <w:rsid w:val="00AA2528"/>
    <w:rsid w:val="00AC0D5F"/>
    <w:rsid w:val="00AC1840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5C3"/>
    <w:rsid w:val="00B2585E"/>
    <w:rsid w:val="00B25C20"/>
    <w:rsid w:val="00B302E3"/>
    <w:rsid w:val="00B341A2"/>
    <w:rsid w:val="00B35540"/>
    <w:rsid w:val="00B458CC"/>
    <w:rsid w:val="00B45B3C"/>
    <w:rsid w:val="00B55AA8"/>
    <w:rsid w:val="00B57D09"/>
    <w:rsid w:val="00B638EC"/>
    <w:rsid w:val="00B6608A"/>
    <w:rsid w:val="00B67474"/>
    <w:rsid w:val="00B675C9"/>
    <w:rsid w:val="00B70EF0"/>
    <w:rsid w:val="00B85635"/>
    <w:rsid w:val="00B87A20"/>
    <w:rsid w:val="00B942DB"/>
    <w:rsid w:val="00BA1D05"/>
    <w:rsid w:val="00BA6AFD"/>
    <w:rsid w:val="00BE1D2C"/>
    <w:rsid w:val="00C0299C"/>
    <w:rsid w:val="00C0349A"/>
    <w:rsid w:val="00C17201"/>
    <w:rsid w:val="00C20A86"/>
    <w:rsid w:val="00C21027"/>
    <w:rsid w:val="00C25877"/>
    <w:rsid w:val="00C26625"/>
    <w:rsid w:val="00C315B5"/>
    <w:rsid w:val="00C404C5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77BFE"/>
    <w:rsid w:val="00C82411"/>
    <w:rsid w:val="00C857E8"/>
    <w:rsid w:val="00C91902"/>
    <w:rsid w:val="00C92976"/>
    <w:rsid w:val="00C95AE2"/>
    <w:rsid w:val="00CA704D"/>
    <w:rsid w:val="00CB5D87"/>
    <w:rsid w:val="00CC32A6"/>
    <w:rsid w:val="00CC414A"/>
    <w:rsid w:val="00CD411D"/>
    <w:rsid w:val="00CD434A"/>
    <w:rsid w:val="00CE074D"/>
    <w:rsid w:val="00CE1768"/>
    <w:rsid w:val="00CE1F18"/>
    <w:rsid w:val="00D05B21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1E17"/>
    <w:rsid w:val="00DF312A"/>
    <w:rsid w:val="00E14327"/>
    <w:rsid w:val="00E17DE9"/>
    <w:rsid w:val="00E267DF"/>
    <w:rsid w:val="00E316E4"/>
    <w:rsid w:val="00E35A74"/>
    <w:rsid w:val="00E40E50"/>
    <w:rsid w:val="00E429CD"/>
    <w:rsid w:val="00E4487C"/>
    <w:rsid w:val="00E45C0B"/>
    <w:rsid w:val="00E6499B"/>
    <w:rsid w:val="00E675D0"/>
    <w:rsid w:val="00E7275D"/>
    <w:rsid w:val="00E736A5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F0009C"/>
    <w:rsid w:val="00F1731E"/>
    <w:rsid w:val="00F32344"/>
    <w:rsid w:val="00F35577"/>
    <w:rsid w:val="00F468D9"/>
    <w:rsid w:val="00F500D8"/>
    <w:rsid w:val="00F523BA"/>
    <w:rsid w:val="00F80402"/>
    <w:rsid w:val="00F87C8E"/>
    <w:rsid w:val="00F933DF"/>
    <w:rsid w:val="00F93919"/>
    <w:rsid w:val="00F93D80"/>
    <w:rsid w:val="00F93ED2"/>
    <w:rsid w:val="00F95066"/>
    <w:rsid w:val="00F977A8"/>
    <w:rsid w:val="00FA5DC9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0D3D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B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B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B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B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B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0D3DA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B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B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B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B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B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EKVIVALENT d.o.o. za trgovinu i usluge</izvorni_sadrzaj>
    <derivirana_varijabla naziv="DomainObject.Predmet.ProtustrankaFormated_1">  EKVIVALENT d.o.o. za trgovinu i usluge</derivirana_varijabla>
  </DomainObject.Predmet.ProtustrankaFormated>
  <DomainObject.Predmet.ProtustrankaFormatedOIB>
    <izvorni_sadrzaj>  EKVIVALENT d.o.o. za trgovinu i usluge, OIB 09931170739</izvorni_sadrzaj>
    <derivirana_varijabla naziv="DomainObject.Predmet.ProtustrankaFormatedOIB_1">  EKVIVALENT d.o.o. za trgovinu i usluge, OIB 09931170739</derivirana_varijabla>
  </DomainObject.Predmet.ProtustrankaFormatedOIB>
  <DomainObject.Predmet.ProtustrankaFormatedWithAdress>
    <izvorni_sadrzaj> EKVIVALENT d.o.o. za trgovinu i usluge, Trg Ante Starčevića 3, 31000 Osijek</izvorni_sadrzaj>
    <derivirana_varijabla naziv="DomainObject.Predmet.ProtustrankaFormatedWithAdress_1"> EKVIVALENT d.o.o. za trgovinu i usluge, Trg Ante Starčevića 3, 31000 Osijek</derivirana_varijabla>
  </DomainObject.Predmet.ProtustrankaFormatedWithAdress>
  <DomainObject.Predmet.ProtustrankaFormatedWithAdressOIB>
    <izvorni_sadrzaj> EKVIVALENT d.o.o. za trgovinu i usluge, OIB 09931170739, Trg Ante Starčevića 3, 31000 Osijek</izvorni_sadrzaj>
    <derivirana_varijabla naziv="DomainObject.Predmet.ProtustrankaFormatedWithAdressOIB_1"> EKVIVALENT d.o.o. za trgovinu i usluge, OIB 09931170739, Trg Ante Starčevića 3, 31000 Osijek</derivirana_varijabla>
  </DomainObject.Predmet.ProtustrankaFormatedWithAdressOIB>
  <DomainObject.Predmet.ProtustrankaWithAdress>
    <izvorni_sadrzaj>EKVIVALENT d.o.o. za trgovinu i usluge Trg Ante Starčevića 3, 31000 Osijek</izvorni_sadrzaj>
    <derivirana_varijabla naziv="DomainObject.Predmet.ProtustrankaWithAdress_1">EKVIVALENT d.o.o. za trgovinu i usluge Trg Ante Starčevića 3, 31000 Osijek</derivirana_varijabla>
  </DomainObject.Predmet.ProtustrankaWithAdress>
  <DomainObject.Predmet.ProtustrankaWithAdressOIB>
    <izvorni_sadrzaj>EKVIVALENT d.o.o. za trgovinu i usluge, OIB 09931170739, Trg Ante Starčevića 3, 31000 Osijek</izvorni_sadrzaj>
    <derivirana_varijabla naziv="DomainObject.Predmet.ProtustrankaWithAdressOIB_1">EKVIVALENT d.o.o. za trgovinu i usluge, OIB 09931170739, Trg Ante Starčevića 3, 31000 Osijek</derivirana_varijabla>
  </DomainObject.Predmet.ProtustrankaWithAdressOIB>
  <DomainObject.Predmet.ProtustrankaNazivFormated>
    <izvorni_sadrzaj>EKVIVALENT d.o.o. za trgovinu i usluge</izvorni_sadrzaj>
    <derivirana_varijabla naziv="DomainObject.Predmet.ProtustrankaNazivFormated_1">EKVIVALENT d.o.o. za trgovinu i usluge</derivirana_varijabla>
  </DomainObject.Predmet.ProtustrankaNazivFormated>
  <DomainObject.Predmet.ProtustrankaNazivFormatedOIB>
    <izvorni_sadrzaj>EKVIVALENT d.o.o. za trgovinu i usluge, OIB 09931170739</izvorni_sadrzaj>
    <derivirana_varijabla naziv="DomainObject.Predmet.ProtustrankaNazivFormatedOIB_1">EKVIVALENT d.o.o. za trgovinu i usluge, OIB 09931170739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ŽDO GUO Osijek; Zvonimir Močila; FINA</izvorni_sadrzaj>
    <derivirana_varijabla naziv="DomainObject.Predmet.StrankaFormated_1">  RH MF PU PODRUČNI URED; ŽDO GUO Osijek; Zvonimir Močila; FINA</derivirana_varijabla>
  </DomainObject.Predmet.StrankaFormated>
  <DomainObject.Predmet.StrankaFormatedOIB>
    <izvorni_sadrzaj>  RH MF PU PODRUČNI URED, OIB 52634238587; ŽDO GUO Osijek; Zvonimir Močila, OIB 95935171001; FINA</izvorni_sadrzaj>
    <derivirana_varijabla naziv="DomainObject.Predmet.StrankaFormatedOIB_1">  RH MF PU PODRUČNI URED, OIB 52634238587; ŽDO GUO Osijek; Zvonimir Močila, OIB 95935171001; FINA</derivirana_varijabla>
  </DomainObject.Predmet.StrankaFormatedOIB>
  <DomainObject.Predmet.StrankaFormatedWithAdress>
    <izvorni_sadrzaj> RH MF PU PODRUČNI URED; ŽDO GUO Osijek; Zvonimir Močila, A. Hebranga 7/2, 35000 Slavonski Brod; FINA</izvorni_sadrzaj>
    <derivirana_varijabla naziv="DomainObject.Predmet.StrankaFormatedWithAdress_1"> RH MF PU PODRUČNI URED; ŽDO GUO Osijek; Zvonimir Močila, A. Hebranga 7/2, 35000 Slavonski Brod; FINA</derivirana_varijabla>
  </DomainObject.Predmet.StrankaFormatedWithAdress>
  <DomainObject.Predmet.StrankaFormatedWithAdressOIB>
    <izvorni_sadrzaj> RH MF PU PODRUČNI URED, OIB 52634238587; ŽDO GUO Osijek; Zvonimir Močila, OIB 95935171001, A. Hebranga 7/2, 35000 Slavonski Brod; FINA</izvorni_sadrzaj>
    <derivirana_varijabla naziv="DomainObject.Predmet.StrankaFormatedWithAdressOIB_1"> RH MF PU PODRUČNI URED, OIB 52634238587; ŽDO GUO Osijek; Zvonimir Močila, OIB 95935171001, A. Hebranga 7/2, 35000 Slavonski Brod; FINA</derivirana_varijabla>
  </DomainObject.Predmet.StrankaFormatedWithAdressOIB>
  <DomainObject.Predmet.StrankaWithAdress>
    <izvorni_sadrzaj>RH MF PU PODRUČNI URED ,ŽDO GUO Osijek ,Zvonimir Močila A. Hebranga 7/2,35000 Slavonski Brod,FINA </izvorni_sadrzaj>
    <derivirana_varijabla naziv="DomainObject.Predmet.StrankaWithAdress_1">RH MF PU PODRUČNI URED ,ŽDO GUO Osijek ,Zvonimir Močila A. Hebranga 7/2,35000 Slavonski Brod,FINA </derivirana_varijabla>
  </DomainObject.Predmet.StrankaWithAdress>
  <DomainObject.Predmet.StrankaWithAdressOIB>
    <izvorni_sadrzaj>RH MF PU PODRUČNI URED, OIB 52634238587,ŽDO GUO Osijek,Zvonimir Močila, OIB 95935171001, A. Hebranga 7/2,35000 Slavonski Brod,FINA</izvorni_sadrzaj>
    <derivirana_varijabla naziv="DomainObject.Predmet.StrankaWithAdressOIB_1">RH MF PU PODRUČNI URED, OIB 52634238587,ŽDO GUO Osijek,Zvonimir Močila, OIB 95935171001, A. Hebranga 7/2,35000 Slavonski Brod,FINA</derivirana_varijabla>
  </DomainObject.Predmet.StrankaWithAdressOIB>
  <DomainObject.Predmet.StrankaNazivFormated>
    <izvorni_sadrzaj>RH MF PU PODRUČNI URED,ŽDO GUO Osijek,Zvonimir Močila,FINA</izvorni_sadrzaj>
    <derivirana_varijabla naziv="DomainObject.Predmet.StrankaNazivFormated_1">RH MF PU PODRUČNI URED,ŽDO GUO Osijek,Zvonimir Močila,FINA</derivirana_varijabla>
  </DomainObject.Predmet.StrankaNazivFormated>
  <DomainObject.Predmet.StrankaNazivFormatedOIB>
    <izvorni_sadrzaj>RH MF PU PODRUČNI URED, OIB 52634238587,ŽDO GUO Osijek,Zvonimir Močila, OIB 95935171001,FINA</izvorni_sadrzaj>
    <derivirana_varijabla naziv="DomainObject.Predmet.StrankaNazivFormatedOIB_1">RH MF PU PODRUČNI URED, OIB 52634238587,ŽDO GUO Osijek,Zvonimir Močila, OIB 95935171001,FINA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</item>
      <item>ŽDO GUO Osijek</item>
      <item>Zvonimir Močila</item>
      <item>FINA</item>
    </izvorni_sadrzaj>
    <derivirana_varijabla naziv="DomainObject.Predmet.StrankaListFormated_1">
      <item>RH MF PU PODRUČNI URED</item>
      <item>ŽDO GUO Osijek</item>
      <item>Zvonimir Močila</item>
      <item>FINA</item>
    </derivirana_varijabla>
  </DomainObject.Predmet.StrankaListFormated>
  <DomainObject.Predmet.StrankaList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FormatedOIB_1">
      <item>RH MF PU PODRUČNI URED, OIB 52634238587</item>
      <item>ŽDO GUO Osijek</item>
      <item>Zvonimir Močila, OIB 95935171001</item>
      <item>FINA</item>
    </derivirana_varijabla>
  </DomainObject.Predmet.StrankaListFormatedOIB>
  <DomainObject.Predmet.StrankaListFormatedWithAdress>
    <izvorni_sadrzaj>
      <item>RH MF PU PODRUČNI URED</item>
      <item>ŽDO GUO Osijek</item>
      <item>Zvonimir Močila, A. Hebranga 7/2, 35000 Slavonski Brod</item>
      <item>FINA</item>
    </izvorni_sadrzaj>
    <derivirana_varijabla naziv="DomainObject.Predmet.StrankaListFormatedWithAdress_1">
      <item>RH MF PU PODRUČNI URED</item>
      <item>ŽDO GUO Osijek</item>
      <item>Zvonimir Močila, A. Hebranga 7/2, 35000 Slavonski Brod</item>
      <item>FINA</item>
    </derivirana_varijabla>
  </DomainObject.Predmet.StrankaListFormatedWithAdress>
  <DomainObject.Predmet.StrankaListFormatedWithAdressOIB>
    <izvorni_sadrzaj>
      <item>RH MF PU PODRUČNI URED, OIB 52634238587</item>
      <item>ŽDO GUO Osijek</item>
      <item>Zvonimir Močila, OIB 95935171001, A. Hebranga 7/2, 35000 Slavonski Brod</item>
      <item>FINA</item>
    </izvorni_sadrzaj>
    <derivirana_varijabla naziv="DomainObject.Predmet.StrankaListFormatedWithAdressOIB_1">
      <item>RH MF PU PODRUČNI URED, OIB 52634238587</item>
      <item>ŽDO GUO Osijek</item>
      <item>Zvonimir Močila, OIB 95935171001, A. Hebranga 7/2, 35000 Slavonski Brod</item>
      <item>FINA</item>
    </derivirana_varijabla>
  </DomainObject.Predmet.StrankaListFormatedWithAdressOIB>
  <DomainObject.Predmet.StrankaListNazivFormated>
    <izvorni_sadrzaj>
      <item>RH MF PU PODRUČNI URED</item>
      <item>ŽDO GUO Osijek</item>
      <item>Zvonimir Močila</item>
      <item>FINA</item>
    </izvorni_sadrzaj>
    <derivirana_varijabla naziv="DomainObject.Predmet.StrankaListNazivFormated_1">
      <item>RH MF PU PODRUČNI URED</item>
      <item>ŽDO GUO Osijek</item>
      <item>Zvonimir Močila</item>
      <item>FINA</item>
    </derivirana_varijabla>
  </DomainObject.Predmet.StrankaListNazivFormated>
  <DomainObject.Predmet.StrankaListNaziv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NazivFormatedOIB_1">
      <item>RH MF PU PODRUČNI URED, OIB 52634238587</item>
      <item>ŽDO GUO Osijek</item>
      <item>Zvonimir Močila, OIB 95935171001</item>
      <item>FINA</item>
    </derivirana_varijabla>
  </DomainObject.Predmet.StrankaListNazivFormatedOIB>
  <DomainObject.Predmet.ProtuStrankaListFormated>
    <izvorni_sadrzaj>
      <item>EKVIVALENT d.o.o. za trgovinu i usluge</item>
    </izvorni_sadrzaj>
    <derivirana_varijabla naziv="DomainObject.Predmet.ProtuStrankaListFormated_1">
      <item>EKVIVALENT d.o.o. za trgovinu i usluge</item>
    </derivirana_varijabla>
  </DomainObject.Predmet.ProtuStrankaListFormated>
  <DomainObject.Predmet.ProtuStrankaListFormatedOIB>
    <izvorni_sadrzaj>
      <item>EKVIVALENT d.o.o. za trgovinu i usluge, OIB 09931170739</item>
    </izvorni_sadrzaj>
    <derivirana_varijabla naziv="DomainObject.Predmet.ProtuStrankaListFormatedOIB_1">
      <item>EKVIVALENT d.o.o. za trgovinu i usluge, OIB 09931170739</item>
    </derivirana_varijabla>
  </DomainObject.Predmet.ProtuStrankaListFormatedOIB>
  <DomainObject.Predmet.ProtuStrankaListFormatedWithAdress>
    <izvorni_sadrzaj>
      <item>EKVIVALENT d.o.o. za trgovinu i usluge, Trg Ante Starčevića 3, 31000 Osijek</item>
    </izvorni_sadrzaj>
    <derivirana_varijabla naziv="DomainObject.Predmet.ProtuStrankaListFormatedWithAdress_1">
      <item>EKVIVALENT d.o.o. za trgovinu i usluge, Trg Ante Starčevića 3, 31000 Osijek</item>
    </derivirana_varijabla>
  </DomainObject.Predmet.ProtuStrankaListFormatedWithAdress>
  <DomainObject.Predmet.ProtuStrankaListFormatedWithAdressOIB>
    <izvorni_sadrzaj>
      <item>EKVIVALENT d.o.o. za trgovinu i usluge, OIB 09931170739, Trg Ante Starčevića 3, 31000 Osijek</item>
    </izvorni_sadrzaj>
    <derivirana_varijabla naziv="DomainObject.Predmet.ProtuStrankaListFormatedWithAdressOIB_1">
      <item>EKVIVALENT d.o.o. za trgovinu i usluge, OIB 09931170739, Trg Ante Starčevića 3, 31000 Osijek</item>
    </derivirana_varijabla>
  </DomainObject.Predmet.ProtuStrankaListFormatedWithAdressOIB>
  <DomainObject.Predmet.ProtuStrankaListNazivFormated>
    <izvorni_sadrzaj>
      <item>EKVIVALENT d.o.o. za trgovinu i usluge</item>
    </izvorni_sadrzaj>
    <derivirana_varijabla naziv="DomainObject.Predmet.ProtuStrankaListNazivFormated_1">
      <item>EKVIVALENT d.o.o. za trgovinu i usluge</item>
    </derivirana_varijabla>
  </DomainObject.Predmet.ProtuStrankaListNazivFormated>
  <DomainObject.Predmet.ProtuStrankaListNazivFormatedOIB>
    <izvorni_sadrzaj>
      <item>EKVIVALENT d.o.o. za trgovinu i usluge, OIB 09931170739</item>
    </izvorni_sadrzaj>
    <derivirana_varijabla naziv="DomainObject.Predmet.ProtuStrankaListNazivFormatedOIB_1">
      <item>EKVIVALENT d.o.o. za trgovinu i usluge, OIB 09931170739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EKVIVALENT d.o.o. za trgovinu i usluge</izvorni_sadrzaj>
    <derivirana_varijabla naziv="DomainObject.Predmet.ProtustrankaIDrugi_1">EKVIVALENT d.o.o. za trgovinu i usluge</derivirana_varijabla>
  </DomainObject.Predmet.ProtustrankaIDrugi>
  <DomainObject.Predmet.StrankaIDrugiAdressOIB>
    <izvorni_sadrzaj>RH MF PU PODRUČNI URED, OIB 52634238587 i dr.</izvorni_sadrzaj>
    <derivirana_varijabla naziv="DomainObject.Predmet.StrankaIDrugiAdressOIB_1">RH MF PU PODRUČNI URED, OIB 52634238587 i dr.</derivirana_varijabla>
  </DomainObject.Predmet.StrankaIDrugiAdressOIB>
  <DomainObject.Predmet.ProtustrankaIDrugiAdressOIB>
    <izvorni_sadrzaj>EKVIVALENT d.o.o. za trgovinu i usluge, OIB 09931170739, Trg Ante Starčevića 3, 31000 Osijek</izvorni_sadrzaj>
    <derivirana_varijabla naziv="DomainObject.Predmet.ProtustrankaIDrugiAdressOIB_1">EKVIVALENT d.o.o. za trgovinu i usluge, OIB 09931170739, Trg Ante Starčevića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EKVIVALENT d.o.o. za trgovinu i usluge</item>
      <item>RH MF PU PODRUČNI URED</item>
      <item>ŽDO GUO Osijek</item>
      <item>Zvonimir Močila</item>
      <item>FINA</item>
    </izvorni_sadrzaj>
    <derivirana_varijabla naziv="DomainObject.Predmet.SudioniciListNaziv_1">
      <item>EKVIVALENT d.o.o. za trgovinu i usluge</item>
      <item>RH MF PU PODRUČNI URED</item>
      <item>ŽDO GUO Osijek</item>
      <item>Zvonimir Močila</item>
      <item>FINA</item>
    </derivirana_varijabla>
  </DomainObject.Predmet.SudioniciListNaziv>
  <DomainObject.Predmet.SudioniciListAdressOIB>
    <izvorni_sadrzaj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izvorni_sadrzaj>
    <derivirana_varijabla naziv="DomainObject.Predmet.SudioniciListAdressOIB_1"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09931170739</item>
      <item>, OIB 52634238587</item>
      <item>, OIB null</item>
      <item>, OIB 95935171001</item>
      <item>, OIB null</item>
    </izvorni_sadrzaj>
    <derivirana_varijabla naziv="DomainObject.Predmet.SudioniciListNazivOIB_1">
      <item>, OIB 09931170739</item>
      <item>, OIB 52634238587</item>
      <item>, OIB null</item>
      <item>, OIB 95935171001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B1F70B-9594-4195-B627-03D646F179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461</properties:Words>
  <properties:Characters>2324</properties:Characters>
  <properties:Lines>72</properties:Lines>
  <properties:Paragraphs>28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2017-02-16T08:53:00Z</dcterms:created>
  <dc:creator>banka</dc:creator>
  <cp:lastModifiedBy>Elizabeta Đeke</cp:lastModifiedBy>
  <cp:lastPrinted>2017-02-16T13:22:00Z</cp:lastPrinted>
  <dcterms:modified xmlns:xsi="http://www.w3.org/2001/XMLSchema-instance" xsi:type="dcterms:W3CDTF">2017-02-16T13:24:00Z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