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17db1" w14:paraId="1817db1" w:rsidRDefault="00153FD0" w:rsidP="00153FD0" w:rsidR="00153FD0" w:rsidRPr="00153FD0">
      <w:pPr>
        <w:pStyle w:val="Zaglavlje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 w:rsidR="00981D8E">
        <w:rPr>
          <w:rFonts w:hAnsi="Times New Roman" w:ascii="Times New Roman"/>
          <w:lang w:val="hr-HR"/>
        </w:rPr>
        <w:t>23.St-</w:t>
      </w:r>
      <w:r w:rsidR="00476275">
        <w:rPr>
          <w:rFonts w:hAnsi="Times New Roman" w:ascii="Times New Roman"/>
          <w:lang w:val="hr-HR"/>
        </w:rPr>
        <w:t>1004</w:t>
      </w:r>
      <w:r w:rsidR="00225BA0">
        <w:rPr>
          <w:rFonts w:hAnsi="Times New Roman" w:ascii="Times New Roman"/>
          <w:lang w:val="hr-HR"/>
        </w:rPr>
        <w:t>/2015</w:t>
      </w: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842645</wp:posOffset>
            </wp:positionH>
            <wp:positionV relativeFrom="paragraph">
              <wp:posOffset>42545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REPUBLIKA HRVATSKA </w:t>
      </w: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Trgovački sud u Splitu</w:t>
      </w: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Split, Sukoišanska 6</w:t>
      </w:r>
    </w:p>
    <w:p w:rsidRDefault="00153FD0" w:rsidP="00225BA0" w:rsidR="00153FD0">
      <w:pPr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D93CF2" w:rsidP="00D93CF2" w:rsidR="00D93CF2" w:rsidRPr="00D93CF2">
      <w:pPr>
        <w:jc w:val="center"/>
        <w:rPr>
          <w:rFonts w:hAnsi="Times New Roman" w:ascii="Times New Roman"/>
          <w:szCs w:val="24"/>
          <w:lang w:val="hr-HR"/>
        </w:rPr>
      </w:pPr>
      <w:r w:rsidRPr="00D93CF2">
        <w:rPr>
          <w:rFonts w:hAnsi="Times New Roman" w:ascii="Times New Roman"/>
          <w:szCs w:val="24"/>
          <w:lang w:val="hr-HR"/>
        </w:rPr>
        <w:t>U   I M E   R E P U B L I K E    H R V A T S K E</w:t>
      </w:r>
    </w:p>
    <w:p w:rsidRDefault="00153FD0" w:rsidP="00153FD0" w:rsidR="00153FD0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</w:t>
      </w:r>
      <w:r w:rsidR="005329EF">
        <w:rPr>
          <w:rFonts w:hAnsi="Times New Roman" w:ascii="Times New Roman"/>
          <w:szCs w:val="24"/>
          <w:lang w:val="hr-HR"/>
        </w:rPr>
        <w:t xml:space="preserve"> sud u Splitu po sudskom savjetniku Lariju Glavašu,</w:t>
      </w:r>
      <w:r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 w:rsidR="003B417A">
        <w:rPr>
          <w:rFonts w:hAnsi="Times New Roman" w:ascii="Times New Roman"/>
          <w:szCs w:val="24"/>
          <w:lang w:val="hr-HR"/>
        </w:rPr>
        <w:t>LUSTRA</w:t>
      </w:r>
      <w:r w:rsidR="00E536C5">
        <w:rPr>
          <w:rFonts w:hAnsi="Times New Roman" w:ascii="Times New Roman"/>
          <w:szCs w:val="24"/>
          <w:lang w:val="hr-HR"/>
        </w:rPr>
        <w:t xml:space="preserve"> d.o.o.</w:t>
      </w:r>
      <w:r w:rsidR="003B417A">
        <w:rPr>
          <w:rFonts w:hAnsi="Times New Roman" w:ascii="Times New Roman"/>
          <w:szCs w:val="24"/>
          <w:lang w:val="hr-HR"/>
        </w:rPr>
        <w:t>, Milna (Grad Hvar), OIB: 66338736327</w:t>
      </w:r>
      <w:r w:rsidR="005329EF">
        <w:rPr>
          <w:rFonts w:hAnsi="Times New Roman" w:ascii="Times New Roman"/>
          <w:szCs w:val="24"/>
          <w:lang w:val="hr-HR"/>
        </w:rPr>
        <w:t xml:space="preserve">, </w:t>
      </w:r>
      <w:r>
        <w:rPr>
          <w:rFonts w:hAnsi="Times New Roman" w:ascii="Times New Roman"/>
          <w:szCs w:val="24"/>
          <w:lang w:val="hr-HR"/>
        </w:rPr>
        <w:t xml:space="preserve">dana </w:t>
      </w:r>
      <w:r w:rsidR="005329EF">
        <w:rPr>
          <w:rFonts w:hAnsi="Times New Roman" w:ascii="Times New Roman"/>
          <w:szCs w:val="24"/>
          <w:lang w:val="hr-HR"/>
        </w:rPr>
        <w:t xml:space="preserve">30. prosinca </w:t>
      </w:r>
      <w:r>
        <w:rPr>
          <w:rFonts w:hAnsi="Times New Roman" w:ascii="Times New Roman"/>
          <w:szCs w:val="24"/>
          <w:lang w:val="hr-HR"/>
        </w:rPr>
        <w:t xml:space="preserve">2015. </w:t>
      </w:r>
      <w:r w:rsidR="005329EF">
        <w:rPr>
          <w:rFonts w:hAnsi="Times New Roman" w:ascii="Times New Roman"/>
          <w:szCs w:val="24"/>
          <w:lang w:val="hr-HR"/>
        </w:rPr>
        <w:t>godine</w:t>
      </w:r>
    </w:p>
    <w:p w:rsidRDefault="005329EF" w:rsidP="00153FD0" w:rsidR="005329EF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je</w:t>
      </w: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pStyle w:val="BodyText21"/>
        <w:numPr>
          <w:ilvl w:val="0"/>
          <w:numId w:val="1"/>
        </w:numPr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Otvara se </w:t>
      </w:r>
      <w:r w:rsidR="00541A3B">
        <w:rPr>
          <w:rFonts w:hAnsi="Times New Roman" w:ascii="Times New Roman"/>
          <w:szCs w:val="24"/>
        </w:rPr>
        <w:t xml:space="preserve">skraćeni </w:t>
      </w:r>
      <w:r>
        <w:rPr>
          <w:rFonts w:hAnsi="Times New Roman" w:ascii="Times New Roman"/>
          <w:szCs w:val="24"/>
        </w:rPr>
        <w:t>stečajni postupak nad dužnikom</w:t>
      </w:r>
      <w:r w:rsidR="005329EF">
        <w:rPr>
          <w:rFonts w:hAnsi="Times New Roman" w:ascii="Times New Roman"/>
          <w:szCs w:val="24"/>
        </w:rPr>
        <w:t xml:space="preserve"> </w:t>
      </w:r>
      <w:r w:rsidR="003B417A" w:rsidRPr="003B417A">
        <w:rPr>
          <w:rFonts w:hAnsi="Times New Roman" w:ascii="Times New Roman"/>
          <w:szCs w:val="24"/>
          <w:lang w:val="en-GB"/>
        </w:rPr>
        <w:t>LUSTRA d.o.o., Milna (Grad Hvar), OIB: 66338736327</w:t>
      </w:r>
      <w:r w:rsidR="003B417A">
        <w:rPr>
          <w:rFonts w:hAnsi="Times New Roman" w:ascii="Times New Roman"/>
          <w:szCs w:val="24"/>
          <w:lang w:val="en-GB"/>
        </w:rPr>
        <w:t xml:space="preserve">. </w:t>
      </w:r>
      <w:r>
        <w:rPr>
          <w:rFonts w:hAnsi="Times New Roman" w:ascii="Times New Roman"/>
          <w:szCs w:val="24"/>
        </w:rPr>
        <w:t>S</w:t>
      </w:r>
      <w:r w:rsidR="00AF55E1">
        <w:rPr>
          <w:rFonts w:hAnsi="Times New Roman" w:ascii="Times New Roman"/>
          <w:szCs w:val="24"/>
        </w:rPr>
        <w:t>kraćeni s</w:t>
      </w:r>
      <w:r>
        <w:rPr>
          <w:rFonts w:hAnsi="Times New Roman" w:ascii="Times New Roman"/>
          <w:szCs w:val="24"/>
        </w:rPr>
        <w:t>tečajni postupak otvoren je dana</w:t>
      </w:r>
      <w:r w:rsidR="005329EF">
        <w:rPr>
          <w:rFonts w:hAnsi="Times New Roman" w:ascii="Times New Roman"/>
          <w:szCs w:val="24"/>
        </w:rPr>
        <w:t xml:space="preserve"> 30. prosinca 2015. godine</w:t>
      </w:r>
      <w:r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  <w:highlight w:val="green"/>
        </w:rPr>
        <w:t xml:space="preserve">, u </w:t>
      </w:r>
      <w:r w:rsidR="00183F20">
        <w:rPr>
          <w:rFonts w:hAnsi="Times New Roman" w:ascii="Times New Roman"/>
          <w:szCs w:val="24"/>
          <w:highlight w:val="green"/>
        </w:rPr>
        <w:t>10</w:t>
      </w:r>
      <w:r>
        <w:rPr>
          <w:rFonts w:hAnsi="Times New Roman" w:ascii="Times New Roman"/>
          <w:szCs w:val="24"/>
          <w:highlight w:val="green"/>
        </w:rPr>
        <w:t xml:space="preserve"> sati i </w:t>
      </w:r>
      <w:r w:rsidR="00183F20">
        <w:rPr>
          <w:rFonts w:hAnsi="Times New Roman" w:ascii="Times New Roman"/>
          <w:szCs w:val="24"/>
          <w:highlight w:val="green"/>
        </w:rPr>
        <w:t>41</w:t>
      </w:r>
      <w:r>
        <w:rPr>
          <w:rFonts w:hAnsi="Times New Roman" w:ascii="Times New Roman"/>
          <w:szCs w:val="24"/>
          <w:highlight w:val="green"/>
        </w:rPr>
        <w:t xml:space="preserve"> minuta</w:t>
      </w:r>
      <w:r>
        <w:rPr>
          <w:rFonts w:hAnsi="Times New Roman" w:ascii="Times New Roman"/>
          <w:szCs w:val="24"/>
        </w:rPr>
        <w:t>, kada je ovo rješenje objavljeno na mrežnoj stranici e-Oglasna ploča ovog suda.</w:t>
      </w:r>
    </w:p>
    <w:p w:rsidRDefault="00153FD0" w:rsidP="005329EF" w:rsidR="00153FD0">
      <w:pPr>
        <w:pStyle w:val="BodyText21"/>
        <w:rPr>
          <w:rFonts w:hAnsi="Times New Roman" w:ascii="Times New Roman"/>
          <w:szCs w:val="24"/>
        </w:rPr>
      </w:pPr>
    </w:p>
    <w:p w:rsidRDefault="00153FD0" w:rsidP="00153FD0" w:rsidR="00153FD0">
      <w:pPr>
        <w:pStyle w:val="BodyText21"/>
        <w:numPr>
          <w:ilvl w:val="0"/>
          <w:numId w:val="1"/>
        </w:numPr>
        <w:ind w:hanging="709" w:left="709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>Za stečajnog upravitelja imenuje se</w:t>
      </w:r>
      <w:r w:rsidR="00183F20" w:rsidRPr="00183F20">
        <w:t xml:space="preserve"> </w:t>
      </w:r>
      <w:r w:rsidR="00183F20" w:rsidRPr="00183F20">
        <w:rPr>
          <w:rFonts w:hAnsi="Times New Roman" w:ascii="Times New Roman"/>
        </w:rPr>
        <w:t>Renato Sabljić, dipl. ing. elektrotehnike iz Zagreba, Zdenački zavoj 14, OIB: 74644810692</w:t>
      </w:r>
      <w:r w:rsidR="00183F20">
        <w:rPr>
          <w:rFonts w:hAnsi="Times New Roman" w:ascii="Times New Roman"/>
        </w:rPr>
        <w:t>.</w:t>
      </w:r>
      <w:r>
        <w:rPr>
          <w:rFonts w:hAnsi="Times New Roman" w:ascii="Times New Roman"/>
          <w:szCs w:val="24"/>
        </w:rPr>
        <w:t xml:space="preserve"> </w:t>
      </w:r>
    </w:p>
    <w:p w:rsidRDefault="00153FD0" w:rsidP="00153FD0" w:rsidR="00153FD0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153FD0" w:rsidP="00BF4E5C" w:rsidR="00BF4E5C" w:rsidRPr="003B417A">
      <w:pPr>
        <w:numPr>
          <w:ilvl w:val="0"/>
          <w:numId w:val="1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B417A">
        <w:rPr>
          <w:rFonts w:hAnsi="Times New Roman" w:ascii="Times New Roman"/>
          <w:szCs w:val="24"/>
          <w:lang w:val="hr-HR"/>
        </w:rPr>
        <w:t xml:space="preserve">Zaključuje se </w:t>
      </w:r>
      <w:r w:rsidR="00541A3B" w:rsidRPr="003B417A">
        <w:rPr>
          <w:rFonts w:hAnsi="Times New Roman" w:ascii="Times New Roman"/>
          <w:szCs w:val="24"/>
          <w:lang w:val="hr-HR"/>
        </w:rPr>
        <w:t xml:space="preserve">skraćeni </w:t>
      </w:r>
      <w:r w:rsidRPr="003B417A">
        <w:rPr>
          <w:rFonts w:hAnsi="Times New Roman" w:ascii="Times New Roman"/>
          <w:szCs w:val="24"/>
          <w:lang w:val="hr-HR"/>
        </w:rPr>
        <w:t>stečajni postupak nad dužnikom</w:t>
      </w:r>
      <w:r w:rsidR="001714DB" w:rsidRPr="003B417A">
        <w:rPr>
          <w:rFonts w:hAnsi="Times New Roman" w:ascii="Times New Roman"/>
          <w:szCs w:val="24"/>
        </w:rPr>
        <w:t xml:space="preserve"> </w:t>
      </w:r>
      <w:r w:rsidR="003B417A" w:rsidRPr="003B417A">
        <w:rPr>
          <w:rFonts w:hAnsi="Times New Roman" w:ascii="Times New Roman"/>
          <w:szCs w:val="24"/>
        </w:rPr>
        <w:t xml:space="preserve">LUSTRA d.o.o., Milna (Grad Hvar), OIB: 66338736327. </w:t>
      </w:r>
    </w:p>
    <w:p w:rsidRDefault="00BF4E5C" w:rsidP="00BF4E5C" w:rsidR="00BF4E5C" w:rsidRPr="00BF4E5C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numPr>
          <w:ilvl w:val="0"/>
          <w:numId w:val="1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Nakon</w:t>
      </w:r>
      <w:r w:rsidR="005329EF">
        <w:rPr>
          <w:rFonts w:hAnsi="Times New Roman" w:ascii="Times New Roman"/>
          <w:szCs w:val="24"/>
          <w:lang w:val="hr-HR"/>
        </w:rPr>
        <w:t xml:space="preserve"> po pravomoćnosti ovog rješenja</w:t>
      </w:r>
      <w:r w:rsidR="00E82219">
        <w:rPr>
          <w:rFonts w:hAnsi="Times New Roman" w:ascii="Times New Roman"/>
          <w:szCs w:val="24"/>
          <w:lang w:val="hr-HR"/>
        </w:rPr>
        <w:t xml:space="preserve">, </w:t>
      </w:r>
      <w:r>
        <w:rPr>
          <w:rFonts w:hAnsi="Times New Roman" w:ascii="Times New Roman"/>
          <w:szCs w:val="24"/>
          <w:lang w:val="hr-HR"/>
        </w:rPr>
        <w:t>dužnik će se  brisati iz sudskog registra.</w:t>
      </w:r>
    </w:p>
    <w:p w:rsidRDefault="00153FD0" w:rsidP="00153FD0" w:rsidR="00153FD0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153FD0" w:rsidP="00153FD0" w:rsidR="00153FD0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A70E88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A70E88">
        <w:rPr>
          <w:rFonts w:hAnsi="Times New Roman" w:ascii="Times New Roman"/>
          <w:szCs w:val="24"/>
          <w:lang w:val="hr-HR"/>
        </w:rPr>
        <w:t xml:space="preserve">(dalje: FINA), </w:t>
      </w:r>
      <w:r w:rsidR="003744B4">
        <w:rPr>
          <w:rFonts w:hAnsi="Times New Roman" w:ascii="Times New Roman"/>
          <w:szCs w:val="24"/>
          <w:lang w:val="hr-HR"/>
        </w:rPr>
        <w:t>30</w:t>
      </w:r>
      <w:r w:rsidR="005329EF">
        <w:rPr>
          <w:rFonts w:hAnsi="Times New Roman" w:ascii="Times New Roman"/>
          <w:szCs w:val="24"/>
          <w:lang w:val="hr-HR"/>
        </w:rPr>
        <w:t>. listopada 2015. godine,</w:t>
      </w:r>
      <w:r>
        <w:rPr>
          <w:rFonts w:hAnsi="Times New Roman" w:ascii="Times New Roman"/>
          <w:szCs w:val="24"/>
          <w:lang w:val="hr-HR"/>
        </w:rPr>
        <w:t xml:space="preserve"> temeljem odredbe čl. 429. </w:t>
      </w:r>
      <w:r>
        <w:rPr>
          <w:rFonts w:hAnsi="Times New Roman" w:ascii="Times New Roman"/>
          <w:lang w:val="hr-HR"/>
        </w:rPr>
        <w:t>Stečaj</w:t>
      </w:r>
      <w:r w:rsidR="00A70E88">
        <w:rPr>
          <w:rFonts w:hAnsi="Times New Roman" w:ascii="Times New Roman"/>
          <w:lang w:val="hr-HR"/>
        </w:rPr>
        <w:t>nog zakona (NN 71/15, dalje SZ).</w:t>
      </w: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</w:p>
    <w:p w:rsidRDefault="00A70E88" w:rsidP="00153FD0" w:rsidR="00153FD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 zaprimljenom zahtjevu ovaj sud je</w:t>
      </w:r>
      <w:r w:rsidR="005329EF">
        <w:rPr>
          <w:rFonts w:hAnsi="Times New Roman" w:ascii="Times New Roman"/>
          <w:lang w:val="hr-HR"/>
        </w:rPr>
        <w:t xml:space="preserve"> temeljem članka 430. SZ-a, nakon izvršenog uvida u sudskom registru</w:t>
      </w:r>
      <w:r>
        <w:rPr>
          <w:rFonts w:hAnsi="Times New Roman" w:ascii="Times New Roman"/>
          <w:lang w:val="hr-HR"/>
        </w:rPr>
        <w:t>,</w:t>
      </w:r>
      <w:r w:rsidR="005329EF">
        <w:rPr>
          <w:rFonts w:hAnsi="Times New Roman" w:ascii="Times New Roman"/>
          <w:lang w:val="hr-HR"/>
        </w:rPr>
        <w:t xml:space="preserve"> </w:t>
      </w:r>
      <w:r w:rsidR="00225BA0" w:rsidRPr="00225BA0">
        <w:rPr>
          <w:rFonts w:hAnsi="Times New Roman" w:ascii="Times New Roman"/>
          <w:lang w:val="hr-HR"/>
        </w:rPr>
        <w:t xml:space="preserve">dana 11. studenoga 2015. godine, </w:t>
      </w:r>
      <w:r w:rsidR="005329EF">
        <w:rPr>
          <w:rFonts w:hAnsi="Times New Roman" w:ascii="Times New Roman"/>
          <w:lang w:val="hr-HR"/>
        </w:rPr>
        <w:t>na mrežnoj stranici e-Oglasna ploča suda</w:t>
      </w:r>
      <w:r>
        <w:rPr>
          <w:rFonts w:hAnsi="Times New Roman" w:ascii="Times New Roman"/>
          <w:lang w:val="hr-HR"/>
        </w:rPr>
        <w:t>,</w:t>
      </w:r>
      <w:r w:rsidR="005329EF">
        <w:rPr>
          <w:rFonts w:hAnsi="Times New Roman" w:ascii="Times New Roman"/>
          <w:lang w:val="hr-HR"/>
        </w:rPr>
        <w:t xml:space="preserve"> objavio oglas s podatcima o identifikaciji dužnika, ukupnom iznosu duga evidentiranog na temelju neizvršenih osnova za plaćanje, pozivom osobama ovlaštenim za zastupanje dužnika da po zakonu u roku od 15 dana od dana objave oglasa podnesu sudu javnobilježnički ovjerovljen popis imovine i obveza na propisanom obrascu, poziv vjerovnicima da najkasnije </w:t>
      </w:r>
      <w:r w:rsidR="005329EF">
        <w:rPr>
          <w:rFonts w:hAnsi="Times New Roman" w:ascii="Times New Roman"/>
          <w:lang w:val="hr-HR"/>
        </w:rPr>
        <w:lastRenderedPageBreak/>
        <w:t>u roku od 45 dana od dana objave oglasa predlože otvaranje stečajnoj postupka uz upozorenje o pravnim posljedicama nepodnošenja prijedloga za otvaranje stečajnog postupka.</w:t>
      </w:r>
      <w:r w:rsidR="00153FD0">
        <w:rPr>
          <w:rFonts w:hAnsi="Times New Roman" w:ascii="Times New Roman"/>
          <w:lang w:val="hr-HR"/>
        </w:rPr>
        <w:t xml:space="preserve"> </w:t>
      </w: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Prema članku 431. SZ-a, propisano je da ako osobe ovlaštene za zastupanje dužnika po zakonu u roku od 15 dana ne podnesu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 Odredbe članaka 132. i 133. te članaka 286.-292. SZ-a, primijenit će se na odgovarajući način.</w:t>
      </w: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</w:p>
    <w:p w:rsidRDefault="00A70E88" w:rsidP="00153FD0" w:rsidR="00153FD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Pored uredno iskazanog poziva ovog suda</w:t>
      </w:r>
      <w:r w:rsidR="00225BA0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putem objavljenog oglasa na mrežnoj stranici e-Oglasna</w:t>
      </w:r>
      <w:r w:rsidR="0013007B">
        <w:rPr>
          <w:rFonts w:hAnsi="Times New Roman" w:ascii="Times New Roman"/>
          <w:lang w:val="hr-HR"/>
        </w:rPr>
        <w:t xml:space="preserve"> ploča suda, ovlašten</w:t>
      </w:r>
      <w:r w:rsidR="006D3B6A">
        <w:rPr>
          <w:rFonts w:hAnsi="Times New Roman" w:ascii="Times New Roman"/>
          <w:lang w:val="hr-HR"/>
        </w:rPr>
        <w:t>a</w:t>
      </w:r>
      <w:r w:rsidR="005D3FEE">
        <w:rPr>
          <w:rFonts w:hAnsi="Times New Roman" w:ascii="Times New Roman"/>
          <w:lang w:val="hr-HR"/>
        </w:rPr>
        <w:t xml:space="preserve"> </w:t>
      </w:r>
      <w:r w:rsidR="006D3B6A">
        <w:rPr>
          <w:rFonts w:hAnsi="Times New Roman" w:ascii="Times New Roman"/>
          <w:lang w:val="hr-HR"/>
        </w:rPr>
        <w:t>osoba</w:t>
      </w:r>
      <w:r w:rsidR="00332219">
        <w:rPr>
          <w:rFonts w:hAnsi="Times New Roman" w:ascii="Times New Roman"/>
          <w:lang w:val="hr-HR"/>
        </w:rPr>
        <w:t xml:space="preserve"> za zastupanje duž</w:t>
      </w:r>
      <w:r w:rsidR="006D3B6A">
        <w:rPr>
          <w:rFonts w:hAnsi="Times New Roman" w:ascii="Times New Roman"/>
          <w:lang w:val="hr-HR"/>
        </w:rPr>
        <w:t>nika nije</w:t>
      </w:r>
      <w:r>
        <w:rPr>
          <w:rFonts w:hAnsi="Times New Roman" w:ascii="Times New Roman"/>
          <w:lang w:val="hr-HR"/>
        </w:rPr>
        <w:t xml:space="preserve"> u propisanom roku od 15 dana </w:t>
      </w:r>
      <w:r w:rsidR="00D52BCD">
        <w:rPr>
          <w:rFonts w:hAnsi="Times New Roman" w:ascii="Times New Roman"/>
          <w:lang w:val="hr-HR"/>
        </w:rPr>
        <w:t>podnijel</w:t>
      </w:r>
      <w:r w:rsidR="006D3B6A">
        <w:rPr>
          <w:rFonts w:hAnsi="Times New Roman" w:ascii="Times New Roman"/>
          <w:lang w:val="hr-HR"/>
        </w:rPr>
        <w:t>a</w:t>
      </w:r>
      <w:r w:rsidR="00225BA0">
        <w:rPr>
          <w:rFonts w:hAnsi="Times New Roman" w:ascii="Times New Roman"/>
          <w:lang w:val="hr-HR"/>
        </w:rPr>
        <w:t xml:space="preserve"> popis imovine i obveza dužnika. Nadalje, n</w:t>
      </w:r>
      <w:r w:rsidR="00153FD0">
        <w:rPr>
          <w:rFonts w:hAnsi="Times New Roman" w:ascii="Times New Roman"/>
          <w:lang w:val="hr-HR"/>
        </w:rPr>
        <w:t xml:space="preserve">iti jedan od vjerovnika nije u ostavljenom roku podnio prijedlog za otvaranjem redovnog stečajnog postupka. </w:t>
      </w: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Temeljem gore navedenog, smatra se da je</w:t>
      </w:r>
      <w:r w:rsidR="00B436EE">
        <w:rPr>
          <w:rFonts w:hAnsi="Times New Roman" w:ascii="Times New Roman"/>
          <w:lang w:val="hr-HR"/>
        </w:rPr>
        <w:t xml:space="preserve"> dužnik</w:t>
      </w:r>
      <w:r w:rsidR="00225BA0">
        <w:rPr>
          <w:rFonts w:hAnsi="Times New Roman" w:ascii="Times New Roman"/>
          <w:lang w:val="hr-HR"/>
        </w:rPr>
        <w:t xml:space="preserve"> nesposoban za plaćanje</w:t>
      </w:r>
      <w:r>
        <w:rPr>
          <w:rFonts w:hAnsi="Times New Roman" w:ascii="Times New Roman"/>
          <w:lang w:val="hr-HR"/>
        </w:rPr>
        <w:t>, te je stoga odlučeno kao u izreci ovog rješenja temeljem odredbe čl. 431. SZ-a. Izbor stečajnog upravitelja odabran je primjenom odredbe čl. 432. SZ-a.</w:t>
      </w: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Splitu</w:t>
      </w:r>
      <w:r w:rsidR="00225BA0">
        <w:rPr>
          <w:rFonts w:hAnsi="Times New Roman" w:ascii="Times New Roman"/>
          <w:lang w:val="hr-HR"/>
        </w:rPr>
        <w:t>, 30. prosinca</w:t>
      </w:r>
      <w:r>
        <w:rPr>
          <w:rFonts w:hAnsi="Times New Roman" w:ascii="Times New Roman"/>
          <w:lang w:val="hr-HR"/>
        </w:rPr>
        <w:t xml:space="preserve"> 2015. godine</w:t>
      </w:r>
    </w:p>
    <w:p w:rsidRDefault="00153FD0" w:rsidP="00153FD0" w:rsidR="00153FD0">
      <w:pPr>
        <w:jc w:val="center"/>
        <w:rPr>
          <w:rFonts w:hAnsi="Times New Roman" w:ascii="Times New Roman"/>
          <w:lang w:val="hr-HR"/>
        </w:rPr>
      </w:pPr>
    </w:p>
    <w:p w:rsidRDefault="00153FD0" w:rsidP="00153FD0" w:rsidR="00153FD0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 w:rsidR="00225BA0">
        <w:rPr>
          <w:rFonts w:hAnsi="Times New Roman" w:ascii="Times New Roman"/>
          <w:lang w:val="hr-HR"/>
        </w:rPr>
        <w:t>SUDSKI SAVJETNIK</w:t>
      </w:r>
    </w:p>
    <w:p w:rsidRDefault="00225BA0" w:rsidP="00225BA0" w:rsidR="00225BA0">
      <w:pPr>
        <w:rPr>
          <w:rFonts w:hAnsi="Times New Roman" w:ascii="Times New Roman"/>
          <w:lang w:val="hr-HR"/>
        </w:rPr>
      </w:pPr>
    </w:p>
    <w:p w:rsidRDefault="00225BA0" w:rsidP="00225BA0" w:rsidR="00225BA0">
      <w:pPr>
        <w:ind w:firstLine="720" w:left="5040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  Lari Glavaš</w:t>
      </w:r>
    </w:p>
    <w:p w:rsidRDefault="00153FD0" w:rsidP="00225BA0" w:rsidR="00153FD0">
      <w:pPr>
        <w:rPr>
          <w:rFonts w:hAnsi="Times New Roman" w:ascii="Times New Roman"/>
          <w:lang w:val="hr-HR"/>
        </w:rPr>
      </w:pPr>
    </w:p>
    <w:p w:rsidRDefault="00225BA0" w:rsidP="00153FD0" w:rsidR="00225BA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53FD0" w:rsidP="00153FD0" w:rsidR="00153FD0" w:rsidRPr="00225BA0">
      <w:pPr>
        <w:jc w:val="both"/>
        <w:rPr>
          <w:rFonts w:hAnsi="Times New Roman" w:ascii="Times New Roman"/>
          <w:szCs w:val="24"/>
          <w:lang w:val="hr-HR"/>
        </w:rPr>
      </w:pPr>
      <w:r w:rsidRPr="00225BA0">
        <w:rPr>
          <w:rFonts w:hAnsi="Times New Roman" w:ascii="Times New Roman"/>
          <w:szCs w:val="24"/>
          <w:lang w:val="hr-HR"/>
        </w:rPr>
        <w:t>Uputa o pravnom lijeku:</w:t>
      </w:r>
    </w:p>
    <w:p w:rsidRDefault="00153FD0" w:rsidP="00153FD0" w:rsidR="00225BA0">
      <w:pPr>
        <w:jc w:val="both"/>
        <w:rPr>
          <w:rFonts w:hAnsi="Times New Roman" w:ascii="Times New Roman"/>
          <w:szCs w:val="24"/>
          <w:lang w:val="hr-HR"/>
        </w:rPr>
      </w:pPr>
      <w:r w:rsidRPr="00225BA0">
        <w:rPr>
          <w:rFonts w:hAnsi="Times New Roman" w:ascii="Times New Roman"/>
          <w:szCs w:val="24"/>
          <w:lang w:val="hr-HR"/>
        </w:rPr>
        <w:t>Pro</w:t>
      </w:r>
      <w:r w:rsidR="00DD67A1">
        <w:rPr>
          <w:rFonts w:hAnsi="Times New Roman" w:ascii="Times New Roman"/>
          <w:szCs w:val="24"/>
          <w:lang w:val="hr-HR"/>
        </w:rPr>
        <w:t xml:space="preserve">tiv ovog rješenja dopuštena je </w:t>
      </w:r>
      <w:r w:rsidRPr="00225BA0">
        <w:rPr>
          <w:rFonts w:hAnsi="Times New Roman" w:ascii="Times New Roman"/>
          <w:szCs w:val="24"/>
          <w:lang w:val="hr-HR"/>
        </w:rPr>
        <w:t>žalba</w:t>
      </w:r>
      <w:r w:rsidR="00225BA0">
        <w:rPr>
          <w:rFonts w:hAnsi="Times New Roman" w:ascii="Times New Roman"/>
          <w:szCs w:val="24"/>
          <w:lang w:val="hr-HR"/>
        </w:rPr>
        <w:t>.</w:t>
      </w:r>
      <w:r w:rsidR="00DD67A1">
        <w:rPr>
          <w:rFonts w:hAnsi="Times New Roman" w:ascii="Times New Roman"/>
          <w:szCs w:val="24"/>
          <w:lang w:val="hr-HR"/>
        </w:rPr>
        <w:t xml:space="preserve"> Žalba se podnosi ovom sudu u 3 (tri) primjerka, u roku od 8 (osam) dana.</w:t>
      </w:r>
      <w:r w:rsidR="00225BA0">
        <w:rPr>
          <w:rFonts w:hAnsi="Times New Roman" w:ascii="Times New Roman"/>
          <w:szCs w:val="24"/>
          <w:lang w:val="hr-HR"/>
        </w:rPr>
        <w:t xml:space="preserve"> O žalbi protiv rješenja odlučuje sudac pojedinac ovog suda. O žalbi protiv odluke suca donesene u prvom stupnju odlučuje drugostupanjski sud u vijeću koje čine tri suca, temeljem članka 436</w:t>
      </w:r>
      <w:r w:rsidR="00960A34">
        <w:rPr>
          <w:rFonts w:hAnsi="Times New Roman" w:ascii="Times New Roman"/>
          <w:szCs w:val="24"/>
          <w:lang w:val="hr-HR"/>
        </w:rPr>
        <w:t>.</w:t>
      </w:r>
      <w:r w:rsidR="00225BA0">
        <w:rPr>
          <w:rFonts w:hAnsi="Times New Roman" w:ascii="Times New Roman"/>
          <w:szCs w:val="24"/>
          <w:lang w:val="hr-HR"/>
        </w:rPr>
        <w:t xml:space="preserve"> SZ-a.</w:t>
      </w:r>
    </w:p>
    <w:p w:rsidRDefault="00153FD0" w:rsidP="00153FD0" w:rsidR="00153FD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         </w:t>
      </w:r>
    </w:p>
    <w:p w:rsidRDefault="00153FD0" w:rsidP="00153FD0" w:rsidR="00153FD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93CF2" w:rsidP="00D93CF2" w:rsidR="00D93CF2" w:rsidRPr="00D93CF2">
      <w:pPr>
        <w:jc w:val="both"/>
        <w:rPr>
          <w:rFonts w:hAnsi="Times New Roman" w:ascii="Times New Roman"/>
          <w:szCs w:val="24"/>
          <w:lang w:val="hr-HR"/>
        </w:rPr>
      </w:pPr>
      <w:r w:rsidRPr="00D93CF2">
        <w:rPr>
          <w:rFonts w:hAnsi="Times New Roman" w:ascii="Times New Roman"/>
          <w:szCs w:val="24"/>
          <w:lang w:val="hr-HR"/>
        </w:rPr>
        <w:t>DNA:</w:t>
      </w:r>
    </w:p>
    <w:p w:rsidRDefault="00D93CF2" w:rsidP="00D93CF2" w:rsidR="00D93CF2" w:rsidRPr="00D93CF2">
      <w:pPr>
        <w:jc w:val="both"/>
        <w:rPr>
          <w:rFonts w:hAnsi="Times New Roman" w:ascii="Times New Roman"/>
          <w:szCs w:val="24"/>
          <w:lang w:val="hr-HR"/>
        </w:rPr>
      </w:pPr>
      <w:r w:rsidRPr="00D93CF2">
        <w:rPr>
          <w:rFonts w:hAnsi="Times New Roman" w:ascii="Times New Roman"/>
          <w:szCs w:val="24"/>
          <w:lang w:val="hr-HR"/>
        </w:rPr>
        <w:t>1.) Podnositelju zahtjeva: FINA-i</w:t>
      </w:r>
    </w:p>
    <w:p w:rsidRDefault="00D93CF2" w:rsidP="00D93CF2" w:rsidR="00D93CF2" w:rsidRPr="00D93CF2">
      <w:pPr>
        <w:jc w:val="both"/>
        <w:rPr>
          <w:rFonts w:hAnsi="Times New Roman" w:ascii="Times New Roman"/>
          <w:szCs w:val="24"/>
          <w:lang w:val="hr-HR"/>
        </w:rPr>
      </w:pPr>
      <w:r w:rsidRPr="00D93CF2">
        <w:rPr>
          <w:rFonts w:hAnsi="Times New Roman" w:ascii="Times New Roman"/>
          <w:szCs w:val="24"/>
          <w:lang w:val="hr-HR"/>
        </w:rPr>
        <w:t xml:space="preserve">2.) Dužnik </w:t>
      </w:r>
    </w:p>
    <w:p w:rsidRDefault="00D93CF2" w:rsidP="00D93CF2" w:rsidR="00D93CF2" w:rsidRPr="00D93CF2">
      <w:pPr>
        <w:jc w:val="both"/>
        <w:rPr>
          <w:rFonts w:hAnsi="Times New Roman" w:ascii="Times New Roman"/>
          <w:szCs w:val="24"/>
          <w:lang w:val="hr-HR"/>
        </w:rPr>
      </w:pPr>
      <w:r w:rsidRPr="00D93CF2">
        <w:rPr>
          <w:rFonts w:hAnsi="Times New Roman" w:ascii="Times New Roman"/>
          <w:szCs w:val="24"/>
          <w:lang w:val="hr-HR"/>
        </w:rPr>
        <w:t>3.) ŽDO Split</w:t>
      </w:r>
    </w:p>
    <w:p w:rsidRDefault="00D93CF2" w:rsidP="00D93CF2" w:rsidR="00D93CF2" w:rsidRPr="00D93CF2">
      <w:pPr>
        <w:jc w:val="both"/>
        <w:rPr>
          <w:rFonts w:hAnsi="Times New Roman" w:ascii="Times New Roman"/>
          <w:szCs w:val="24"/>
          <w:lang w:val="hr-HR"/>
        </w:rPr>
      </w:pPr>
      <w:r w:rsidRPr="00D93CF2">
        <w:rPr>
          <w:rFonts w:hAnsi="Times New Roman" w:ascii="Times New Roman"/>
          <w:szCs w:val="24"/>
          <w:lang w:val="hr-HR"/>
        </w:rPr>
        <w:t>4.) Sudski registar – elektronski i neposredno po pravomoćnosti</w:t>
      </w:r>
    </w:p>
    <w:p w:rsidRDefault="00D93CF2" w:rsidP="00D93CF2" w:rsidR="00D93CF2" w:rsidRPr="00D93CF2">
      <w:pPr>
        <w:jc w:val="both"/>
        <w:rPr>
          <w:rFonts w:hAnsi="Times New Roman" w:ascii="Times New Roman"/>
          <w:szCs w:val="24"/>
          <w:lang w:val="hr-HR"/>
        </w:rPr>
      </w:pPr>
      <w:r w:rsidRPr="00D93CF2">
        <w:rPr>
          <w:rFonts w:hAnsi="Times New Roman" w:ascii="Times New Roman"/>
          <w:szCs w:val="24"/>
          <w:lang w:val="hr-HR"/>
        </w:rPr>
        <w:t>5.) Mrežna stranica e-Oglasne ploče</w:t>
      </w:r>
    </w:p>
    <w:p w:rsidRDefault="00D93CF2" w:rsidP="00D93CF2" w:rsidR="00D93CF2" w:rsidRPr="00D93CF2">
      <w:pPr>
        <w:jc w:val="both"/>
        <w:rPr>
          <w:rFonts w:hAnsi="Times New Roman" w:ascii="Times New Roman"/>
          <w:szCs w:val="24"/>
          <w:lang w:val="hr-HR"/>
        </w:rPr>
      </w:pPr>
      <w:r w:rsidRPr="00D93CF2">
        <w:rPr>
          <w:rFonts w:hAnsi="Times New Roman" w:ascii="Times New Roman"/>
          <w:szCs w:val="24"/>
          <w:lang w:val="hr-HR"/>
        </w:rPr>
        <w:t>6.) Porezna uprava</w:t>
      </w:r>
    </w:p>
    <w:p w:rsidRDefault="00D93CF2" w:rsidP="00D93CF2" w:rsidR="00D93CF2" w:rsidRPr="00D93CF2">
      <w:pPr>
        <w:jc w:val="both"/>
        <w:rPr>
          <w:rFonts w:hAnsi="Times New Roman" w:ascii="Times New Roman"/>
          <w:szCs w:val="24"/>
          <w:lang w:val="hr-HR"/>
        </w:rPr>
      </w:pPr>
      <w:r w:rsidRPr="00D93CF2">
        <w:rPr>
          <w:rFonts w:hAnsi="Times New Roman" w:ascii="Times New Roman"/>
          <w:szCs w:val="24"/>
          <w:lang w:val="hr-HR"/>
        </w:rPr>
        <w:t>7.) Stečajnom upravitelju</w:t>
      </w:r>
    </w:p>
    <w:p w:rsidRDefault="00D93CF2" w:rsidP="00D93CF2" w:rsidR="00D93CF2" w:rsidRPr="00D93CF2">
      <w:pPr>
        <w:jc w:val="both"/>
        <w:rPr>
          <w:rFonts w:hAnsi="Times New Roman" w:ascii="Times New Roman"/>
          <w:szCs w:val="24"/>
          <w:lang w:val="hr-HR"/>
        </w:rPr>
      </w:pPr>
      <w:r w:rsidRPr="00D93CF2">
        <w:rPr>
          <w:rFonts w:hAnsi="Times New Roman" w:ascii="Times New Roman"/>
          <w:szCs w:val="24"/>
          <w:lang w:val="hr-HR"/>
        </w:rPr>
        <w:t>8.) Spis</w:t>
      </w:r>
    </w:p>
    <w:p w:rsidRDefault="00153FD0" w:rsidP="00153FD0" w:rsidR="00153FD0">
      <w:pPr>
        <w:jc w:val="both"/>
        <w:rPr>
          <w:rFonts w:hAnsi="Times New Roman" w:ascii="Times New Roman"/>
          <w:sz w:val="22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53FD0" w:rsidP="00153FD0" w:rsidR="00153FD0">
      <w:pPr>
        <w:jc w:val="center"/>
        <w:rPr>
          <w:sz w:val="32"/>
          <w:u w:val="single"/>
          <w:lang w:val="hr-HR"/>
        </w:rPr>
      </w:pPr>
    </w:p>
    <w:p w:rsidRDefault="00AD5BE5" w:rsidR="00AD5BE5"/>
    <w:sectPr w:rsidR="00AD5BE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3FD0" w:rsidP="00153FD0" w:rsidR="00153FD0">
      <w:r>
        <w:separator/>
      </w:r>
    </w:p>
  </w:endnote>
  <w:endnote w:id="0" w:type="continuationSeparator">
    <w:p w:rsidRDefault="00153FD0" w:rsidP="00153FD0" w:rsidR="00153F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3FD0" w:rsidP="00153FD0" w:rsidR="00153FD0">
      <w:r>
        <w:separator/>
      </w:r>
    </w:p>
  </w:footnote>
  <w:footnote w:id="0" w:type="continuationSeparator">
    <w:p w:rsidRDefault="00153FD0" w:rsidP="00153FD0" w:rsidR="00153FD0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3FD0"/>
    <w:rsid w:val="00027E16"/>
    <w:rsid w:val="00064513"/>
    <w:rsid w:val="00124397"/>
    <w:rsid w:val="0013007B"/>
    <w:rsid w:val="00131AF5"/>
    <w:rsid w:val="00153FD0"/>
    <w:rsid w:val="001714DB"/>
    <w:rsid w:val="00183F20"/>
    <w:rsid w:val="00197AEF"/>
    <w:rsid w:val="001A2476"/>
    <w:rsid w:val="001F6A51"/>
    <w:rsid w:val="0022432A"/>
    <w:rsid w:val="00225BA0"/>
    <w:rsid w:val="0025729D"/>
    <w:rsid w:val="0027270E"/>
    <w:rsid w:val="00297CC6"/>
    <w:rsid w:val="00297E3C"/>
    <w:rsid w:val="002D1228"/>
    <w:rsid w:val="002E6E2A"/>
    <w:rsid w:val="003134FD"/>
    <w:rsid w:val="00332219"/>
    <w:rsid w:val="0035411F"/>
    <w:rsid w:val="003744B4"/>
    <w:rsid w:val="003B417A"/>
    <w:rsid w:val="00427140"/>
    <w:rsid w:val="0044615C"/>
    <w:rsid w:val="00476275"/>
    <w:rsid w:val="004A03F1"/>
    <w:rsid w:val="004B15CD"/>
    <w:rsid w:val="004C5FCE"/>
    <w:rsid w:val="004E4991"/>
    <w:rsid w:val="005329EF"/>
    <w:rsid w:val="00541A3B"/>
    <w:rsid w:val="005D3FEE"/>
    <w:rsid w:val="00651230"/>
    <w:rsid w:val="00661176"/>
    <w:rsid w:val="00687CFB"/>
    <w:rsid w:val="006A3CC1"/>
    <w:rsid w:val="006B4CFA"/>
    <w:rsid w:val="006B5AC1"/>
    <w:rsid w:val="006D3B6A"/>
    <w:rsid w:val="00725021"/>
    <w:rsid w:val="007444C4"/>
    <w:rsid w:val="00763486"/>
    <w:rsid w:val="007C274A"/>
    <w:rsid w:val="007D1BE8"/>
    <w:rsid w:val="007F1131"/>
    <w:rsid w:val="008110A4"/>
    <w:rsid w:val="0089156A"/>
    <w:rsid w:val="008E52B2"/>
    <w:rsid w:val="0090154F"/>
    <w:rsid w:val="00960A34"/>
    <w:rsid w:val="00981D8E"/>
    <w:rsid w:val="009C5EF9"/>
    <w:rsid w:val="009F1EF1"/>
    <w:rsid w:val="009F4622"/>
    <w:rsid w:val="00A06ADE"/>
    <w:rsid w:val="00A70E88"/>
    <w:rsid w:val="00A72454"/>
    <w:rsid w:val="00AD37E9"/>
    <w:rsid w:val="00AD5BE5"/>
    <w:rsid w:val="00AE1DF4"/>
    <w:rsid w:val="00AE39BC"/>
    <w:rsid w:val="00AF55E1"/>
    <w:rsid w:val="00B436EE"/>
    <w:rsid w:val="00B45BC2"/>
    <w:rsid w:val="00BF4E5C"/>
    <w:rsid w:val="00CC2C8B"/>
    <w:rsid w:val="00D1241A"/>
    <w:rsid w:val="00D34EE9"/>
    <w:rsid w:val="00D52BCD"/>
    <w:rsid w:val="00D62B99"/>
    <w:rsid w:val="00D93CF2"/>
    <w:rsid w:val="00D97EE9"/>
    <w:rsid w:val="00DD67A1"/>
    <w:rsid w:val="00E14AF3"/>
    <w:rsid w:val="00E50504"/>
    <w:rsid w:val="00E536C5"/>
    <w:rsid w:val="00E81F23"/>
    <w:rsid w:val="00E82219"/>
    <w:rsid w:val="00EA4372"/>
    <w:rsid w:val="00EC76E2"/>
    <w:rsid w:val="00F11731"/>
    <w:rsid w:val="00F33757"/>
    <w:rsid w:val="00F400D4"/>
    <w:rsid w:val="00FA7924"/>
    <w:rsid w:val="00FB764C"/>
    <w:rsid w:val="00FC0B83"/>
    <w:rsid w:val="00FD6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3FD0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53FD0"/>
    <w:pPr>
      <w:ind w:left="720"/>
      <w:contextualSpacing/>
    </w:pPr>
  </w:style>
  <w:style w:customStyle="true" w:styleId="BodyText21" w:type="paragraph">
    <w:name w:val="Body Text 21"/>
    <w:basedOn w:val="Normal"/>
    <w:rsid w:val="00153FD0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53FD0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53FD0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F337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375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375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375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375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3FD0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53FD0"/>
    <w:pPr>
      <w:ind w:left="720"/>
      <w:contextualSpacing/>
    </w:pPr>
  </w:style>
  <w:style w:customStyle="1" w:styleId="BodyText21" w:type="paragraph">
    <w:name w:val="Body Text 21"/>
    <w:basedOn w:val="Normal"/>
    <w:rsid w:val="00153FD0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53FD0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53FD0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F337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375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375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375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375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952855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068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1004</izvorni_sadrzaj>
    <derivirana_varijabla naziv="DomainObject.Predmet.Broj_1">1004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St-1004/2015</izvorni_sadrzaj>
    <derivirana_varijabla naziv="DomainObject.Predmet.OznakaBroj_1">St-1004/2015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LUSTRA d.o.o. za preradu ribe</izvorni_sadrzaj>
    <derivirana_varijabla naziv="DomainObject.Predmet.ProtustrankaFormated_1">  LUSTRA d.o.o. za preradu ribe</derivirana_varijabla>
  </DomainObject.Predmet.ProtustrankaFormated>
  <DomainObject.Predmet.ProtustrankaFormatedOIB>
    <izvorni_sadrzaj>  LUSTRA d.o.o. za preradu ribe, OIB 66338736327</izvorni_sadrzaj>
    <derivirana_varijabla naziv="DomainObject.Predmet.ProtustrankaFormatedOIB_1">  LUSTRA d.o.o. za preradu ribe, OIB 66338736327</derivirana_varijabla>
  </DomainObject.Predmet.ProtustrankaFormatedOIB>
  <DomainObject.Predmet.ProtustrankaFormatedWithAdress>
    <izvorni_sadrzaj> LUSTRA d.o.o. za preradu ribe, Milna bb, 21450 Milna</izvorni_sadrzaj>
    <derivirana_varijabla naziv="DomainObject.Predmet.ProtustrankaFormatedWithAdress_1"> LUSTRA d.o.o. za preradu ribe, Milna bb, 21450 Milna</derivirana_varijabla>
  </DomainObject.Predmet.ProtustrankaFormatedWithAdress>
  <DomainObject.Predmet.ProtustrankaFormatedWithAdressOIB>
    <izvorni_sadrzaj> LUSTRA d.o.o. za preradu ribe, OIB 66338736327, Milna bb, 21450 Milna</izvorni_sadrzaj>
    <derivirana_varijabla naziv="DomainObject.Predmet.ProtustrankaFormatedWithAdressOIB_1"> LUSTRA d.o.o. za preradu ribe, OIB 66338736327, Milna bb, 21450 Milna</derivirana_varijabla>
  </DomainObject.Predmet.ProtustrankaFormatedWithAdressOIB>
  <DomainObject.Predmet.ProtustrankaWithAdress>
    <izvorni_sadrzaj>LUSTRA d.o.o. za preradu ribe Milna bb, 21450 Milna</izvorni_sadrzaj>
    <derivirana_varijabla naziv="DomainObject.Predmet.ProtustrankaWithAdress_1">LUSTRA d.o.o. za preradu ribe Milna bb, 21450 Milna</derivirana_varijabla>
  </DomainObject.Predmet.ProtustrankaWithAdress>
  <DomainObject.Predmet.ProtustrankaWithAdressOIB>
    <izvorni_sadrzaj>LUSTRA d.o.o. za preradu ribe, OIB 66338736327, Milna bb, 21450 Milna</izvorni_sadrzaj>
    <derivirana_varijabla naziv="DomainObject.Predmet.ProtustrankaWithAdressOIB_1">LUSTRA d.o.o. za preradu ribe, OIB 66338736327, Milna bb, 21450 Milna</derivirana_varijabla>
  </DomainObject.Predmet.ProtustrankaWithAdressOIB>
  <DomainObject.Predmet.ProtustrankaNazivFormated>
    <izvorni_sadrzaj>LUSTRA d.o.o. za preradu ribe</izvorni_sadrzaj>
    <derivirana_varijabla naziv="DomainObject.Predmet.ProtustrankaNazivFormated_1">LUSTRA d.o.o. za preradu ribe</derivirana_varijabla>
  </DomainObject.Predmet.ProtustrankaNazivFormated>
  <DomainObject.Predmet.ProtustrankaNazivFormatedOIB>
    <izvorni_sadrzaj>LUSTRA d.o.o. za preradu ribe, OIB 66338736327</izvorni_sadrzaj>
    <derivirana_varijabla naziv="DomainObject.Predmet.ProtustrankaNazivFormatedOIB_1">LUSTRA d.o.o. za preradu ribe, OIB 66338736327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17612172.25</izvorni_sadrzaj>
    <derivirana_varijabla naziv="DomainObject.Predmet.TrenutnaVrijednost_1">17612172.25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Dragica Budimir</izvorni_sadrzaj>
    <derivirana_varijabla naziv="DomainObject.Predmet.Zapisnicar_1">Dragica Budimir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LUSTRA d.o.o. za preradu ribe</item>
    </izvorni_sadrzaj>
    <derivirana_varijabla naziv="DomainObject.Predmet.ProtuStrankaListFormated_1">
      <item>LUSTRA d.o.o. za preradu ribe</item>
    </derivirana_varijabla>
  </DomainObject.Predmet.ProtuStrankaListFormated>
  <DomainObject.Predmet.ProtuStrankaListFormatedOIB>
    <izvorni_sadrzaj>
      <item>LUSTRA d.o.o. za preradu ribe, OIB 66338736327</item>
    </izvorni_sadrzaj>
    <derivirana_varijabla naziv="DomainObject.Predmet.ProtuStrankaListFormatedOIB_1">
      <item>LUSTRA d.o.o. za preradu ribe, OIB 66338736327</item>
    </derivirana_varijabla>
  </DomainObject.Predmet.ProtuStrankaListFormatedOIB>
  <DomainObject.Predmet.ProtuStrankaListFormatedWithAdress>
    <izvorni_sadrzaj>
      <item>LUSTRA d.o.o. za preradu ribe, Milna bb, 21450 Milna</item>
    </izvorni_sadrzaj>
    <derivirana_varijabla naziv="DomainObject.Predmet.ProtuStrankaListFormatedWithAdress_1">
      <item>LUSTRA d.o.o. za preradu ribe, Milna bb, 21450 Milna</item>
    </derivirana_varijabla>
  </DomainObject.Predmet.ProtuStrankaListFormatedWithAdress>
  <DomainObject.Predmet.ProtuStrankaListFormatedWithAdressOIB>
    <izvorni_sadrzaj>
      <item>LUSTRA d.o.o. za preradu ribe, OIB 66338736327, Milna bb, 21450 Milna</item>
    </izvorni_sadrzaj>
    <derivirana_varijabla naziv="DomainObject.Predmet.ProtuStrankaListFormatedWithAdressOIB_1">
      <item>LUSTRA d.o.o. za preradu ribe, OIB 66338736327, Milna bb, 21450 Milna</item>
    </derivirana_varijabla>
  </DomainObject.Predmet.ProtuStrankaListFormatedWithAdressOIB>
  <DomainObject.Predmet.ProtuStrankaListNazivFormated>
    <izvorni_sadrzaj>
      <item>LUSTRA d.o.o. za preradu ribe</item>
    </izvorni_sadrzaj>
    <derivirana_varijabla naziv="DomainObject.Predmet.ProtuStrankaListNazivFormated_1">
      <item>LUSTRA d.o.o. za preradu ribe</item>
    </derivirana_varijabla>
  </DomainObject.Predmet.ProtuStrankaListNazivFormated>
  <DomainObject.Predmet.ProtuStrankaListNazivFormatedOIB>
    <izvorni_sadrzaj>
      <item>LUSTRA d.o.o. za preradu ribe, OIB 66338736327</item>
    </izvorni_sadrzaj>
    <derivirana_varijabla naziv="DomainObject.Predmet.ProtuStrankaListNazivFormatedOIB_1">
      <item>LUSTRA d.o.o. za preradu ribe, OIB 66338736327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LUSTRA d.o.o. za preradu ribe</izvorni_sadrzaj>
    <derivirana_varijabla naziv="DomainObject.Predmet.ProtustrankaIDrugi_1">LUSTRA d.o.o. za preradu ribe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LUSTRA d.o.o. za preradu ribe, OIB 66338736327, Milna bb, 21450 Milna</izvorni_sadrzaj>
    <derivirana_varijabla naziv="DomainObject.Predmet.ProtustrankaIDrugiAdressOIB_1">LUSTRA d.o.o. za preradu ribe, OIB 66338736327, Milna bb, 21450 Milna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LUSTRA d.o.o. za preradu ribe</item>
      <item>FINANCIJSKA AGENCIJA, RC SPLIT</item>
    </izvorni_sadrzaj>
    <derivirana_varijabla naziv="DomainObject.Predmet.SudioniciListNaziv_1">
      <item>LUSTRA d.o.o. za preradu ribe</item>
      <item>FINANCIJSKA AGENCIJA, RC SPLIT</item>
    </derivirana_varijabla>
  </DomainObject.Predmet.SudioniciListNaziv>
  <DomainObject.Predmet.SudioniciListAdressOIB>
    <izvorni_sadrzaj>
      <item>LUSTRA d.o.o. za preradu ribe, OIB 66338736327, Milna bb,21450 Milna</item>
      <item>FINANCIJSKA AGENCIJA, RC SPLIT, OIB 85821130368, Mažuranićevo šetalište 24 b,21000 Split</item>
    </izvorni_sadrzaj>
    <derivirana_varijabla naziv="DomainObject.Predmet.SudioniciListAdressOIB_1">
      <item>LUSTRA d.o.o. za preradu ribe, OIB 66338736327, Milna bb,21450 Milna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66338736327</item>
      <item>, OIB 85821130368</item>
    </izvorni_sadrzaj>
    <derivirana_varijabla naziv="DomainObject.Predmet.SudioniciListNazivOIB_1">
      <item>, OIB 66338736327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585</properties:Words>
  <properties:Characters>3158</properties:Characters>
  <properties:Lines>100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2015-12-30T09:42:00Z</dcterms:created>
  <dc:creator>Lari Glavaš</dc:creator>
  <cp:lastModifiedBy>Lari Glavaš</cp:lastModifiedBy>
  <cp:lastPrinted>2015-12-30T09:41:00Z</cp:lastPrinted>
  <dcterms:modified xmlns:xsi="http://www.w3.org/2001/XMLSchema-instance" xsi:type="dcterms:W3CDTF">2015-12-30T09:42:00Z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