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8b375" w14:paraId="2b8b375" w:rsidRDefault="009E6893" w:rsidP="009E6893" w:rsidR="009E6893" w:rsidRPr="009E689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6893" w:rsidP="009E6893" w:rsidR="009E6893" w:rsidRPr="009E6893">
      <w:pPr>
        <w:tabs>
          <w:tab w:pos="6734" w:val="left"/>
        </w:tabs>
      </w:pPr>
      <w:r w:rsidRPr="009E6893">
        <w:t>REPUBLIKA HRVATSKA</w:t>
      </w:r>
      <w:r w:rsidRPr="009E6893">
        <w:tab/>
        <w:t xml:space="preserve">                4 St</w:t>
      </w:r>
      <w:r w:rsidR="00556E31">
        <w:t>-</w:t>
      </w:r>
      <w:r w:rsidR="00955000">
        <w:t>3358</w:t>
      </w:r>
      <w:r w:rsidR="00100823">
        <w:t>/17</w:t>
      </w:r>
    </w:p>
    <w:p w:rsidRDefault="009E6893" w:rsidP="009E6893" w:rsidR="009E6893" w:rsidRPr="009E6893">
      <w:r w:rsidRPr="009E6893">
        <w:t>TRGOVAČKI SUD U ZAGREBU</w:t>
      </w:r>
    </w:p>
    <w:p w:rsidRDefault="009E6893" w:rsidP="009E6893" w:rsidR="009E6893" w:rsidRPr="009E6893">
      <w:r w:rsidRPr="009E6893">
        <w:t xml:space="preserve">STALNA SLUŽBA </w:t>
      </w:r>
    </w:p>
    <w:p w:rsidRDefault="009E6893" w:rsidP="009E6893" w:rsidR="009E6893">
      <w:r w:rsidRPr="009E6893">
        <w:t xml:space="preserve">Karlovac, </w:t>
      </w:r>
      <w:r w:rsidR="00100823">
        <w:t>Trg hrvatskih branitelja 1</w:t>
      </w:r>
    </w:p>
    <w:p w:rsidRDefault="004E16BD" w:rsidP="009E6893" w:rsidR="004E16BD" w:rsidRPr="009E6893"/>
    <w:p w:rsidRDefault="009E6893" w:rsidP="009E6893" w:rsidR="009E6893" w:rsidRPr="009E6893">
      <w:pPr>
        <w:rPr>
          <w:b/>
        </w:rPr>
      </w:pPr>
    </w:p>
    <w:p w:rsidRDefault="009E6893" w:rsidP="009E6893" w:rsidR="009E6893" w:rsidRPr="009D7387">
      <w:pPr>
        <w:jc w:val="center"/>
      </w:pPr>
      <w:r w:rsidRPr="009D7387">
        <w:t>REPUBLIKA HRVATSKA</w:t>
      </w:r>
    </w:p>
    <w:p w:rsidRDefault="001104DA" w:rsidP="009E6893" w:rsidR="00B72A8C">
      <w:pPr>
        <w:jc w:val="center"/>
      </w:pPr>
      <w:r w:rsidRPr="009D7387">
        <w:t>R J E Š E N J E</w:t>
      </w:r>
    </w:p>
    <w:p w:rsidRDefault="00B72A8C" w:rsidR="00B72A8C" w:rsidRPr="009E6893"/>
    <w:p w:rsidRDefault="00B72A8C" w:rsidP="006B22DC" w:rsidR="006B22DC">
      <w:pPr>
        <w:jc w:val="both"/>
      </w:pPr>
      <w:r w:rsidRPr="009E6893">
        <w:tab/>
      </w:r>
      <w:r w:rsidR="00100823">
        <w:t>Trgovački sud u Zagrebu, Stalna služba,</w:t>
      </w:r>
      <w:r w:rsidR="001104DA" w:rsidRPr="009E6893">
        <w:t xml:space="preserve"> </w:t>
      </w:r>
      <w:r w:rsidRPr="009E6893">
        <w:t xml:space="preserve">po sucu </w:t>
      </w:r>
      <w:r w:rsidR="006B22DC" w:rsidRPr="009E6893">
        <w:t>Goranki Boljkovac</w:t>
      </w:r>
      <w:r w:rsidR="00930C87" w:rsidRPr="009E6893">
        <w:t xml:space="preserve">, </w:t>
      </w:r>
      <w:r w:rsidR="00EB2F91" w:rsidRPr="009E6893">
        <w:t>p</w:t>
      </w:r>
      <w:r w:rsidR="009E6893">
        <w:t xml:space="preserve">ovodom prijedloga predlagatelja </w:t>
      </w:r>
      <w:r w:rsidR="00955000" w:rsidRPr="00955000">
        <w:t>GNB PROJEKT d.o.o., Petrinja, Vladimira Nazora 10, OIB 26523571706</w:t>
      </w:r>
      <w:r w:rsidR="00132064">
        <w:t xml:space="preserve">, </w:t>
      </w:r>
      <w:r w:rsidR="00EB2F91" w:rsidRPr="009E6893">
        <w:t>za otvara</w:t>
      </w:r>
      <w:r w:rsidR="00143615" w:rsidRPr="009E6893">
        <w:t>nje</w:t>
      </w:r>
      <w:r w:rsidR="00EB2F91" w:rsidRPr="009E6893">
        <w:t xml:space="preserve"> </w:t>
      </w:r>
      <w:r w:rsidR="00556E31">
        <w:t>pred</w:t>
      </w:r>
      <w:r w:rsidR="00EB2F91" w:rsidRPr="009E6893">
        <w:t>stečajnog</w:t>
      </w:r>
      <w:r w:rsidR="00132064">
        <w:t>a</w:t>
      </w:r>
      <w:r w:rsidR="00EB2F91" w:rsidRPr="009E6893">
        <w:t xml:space="preserve"> postupka nad dužnikom</w:t>
      </w:r>
      <w:r w:rsidR="009E6893">
        <w:t xml:space="preserve"> </w:t>
      </w:r>
      <w:r w:rsidR="00955000" w:rsidRPr="00955000">
        <w:t>GNB PROJEKT d.o.o., Petrinja, Vladimira Nazora 10, OIB 26523571706</w:t>
      </w:r>
      <w:r w:rsidR="00556E31" w:rsidRPr="009E6893">
        <w:t>,</w:t>
      </w:r>
      <w:r w:rsidR="00EB2F91" w:rsidRPr="009E6893">
        <w:t xml:space="preserve"> </w:t>
      </w:r>
      <w:r w:rsidRPr="009E6893">
        <w:t xml:space="preserve">dana </w:t>
      </w:r>
      <w:r w:rsidR="00955000">
        <w:t>5. siječnja 2018</w:t>
      </w:r>
      <w:r w:rsidR="009E6893">
        <w:t>.</w:t>
      </w:r>
      <w:r w:rsidR="00B043EC" w:rsidRPr="009E6893">
        <w:t xml:space="preserve"> godine</w:t>
      </w:r>
    </w:p>
    <w:p w:rsidRDefault="00556E31" w:rsidP="006B22DC" w:rsidR="00556E31">
      <w:pPr>
        <w:jc w:val="both"/>
      </w:pPr>
    </w:p>
    <w:p w:rsidRDefault="00BF39BF" w:rsidP="006B22DC" w:rsidR="00BF39BF" w:rsidRPr="009E6893">
      <w:pPr>
        <w:jc w:val="both"/>
      </w:pPr>
    </w:p>
    <w:p w:rsidRDefault="00B72A8C" w:rsidP="006B22DC" w:rsidR="00B043EC">
      <w:pPr>
        <w:jc w:val="center"/>
      </w:pPr>
      <w:r w:rsidRPr="009E6893">
        <w:t>r i j e š i o    j e</w:t>
      </w:r>
    </w:p>
    <w:p w:rsidRDefault="004E16BD" w:rsidP="006B22DC" w:rsidR="004E16BD" w:rsidRPr="009E6893">
      <w:pPr>
        <w:jc w:val="center"/>
      </w:pPr>
    </w:p>
    <w:p w:rsidRDefault="0053753E" w:rsidP="006B22DC" w:rsidR="0053753E" w:rsidRPr="009E6893">
      <w:pPr>
        <w:jc w:val="center"/>
      </w:pPr>
    </w:p>
    <w:p w:rsidRDefault="00DC5001" w:rsidP="00DC5001" w:rsidR="00556E31">
      <w:pPr>
        <w:ind w:firstLine="708"/>
        <w:jc w:val="both"/>
      </w:pPr>
      <w:r>
        <w:t xml:space="preserve">I. </w:t>
      </w:r>
      <w:r w:rsidR="00556E31">
        <w:t xml:space="preserve">Poziva se predlagatelj – dužnik </w:t>
      </w:r>
      <w:r w:rsidRPr="00DC5001">
        <w:t>GNB PROJEKT d.o.o., Petrinja, Vladimira Nazora 10, OIB 26523571706</w:t>
      </w:r>
      <w:r w:rsidR="00556E31" w:rsidRPr="009E6893">
        <w:t>,</w:t>
      </w:r>
      <w:r w:rsidR="00556E31">
        <w:t xml:space="preserve"> da u roku od 8 dana od dana dostave prijepisa ovog rješenja dopuni prijedlog za otvaranje predstečajnog postupka na način da</w:t>
      </w:r>
      <w:r w:rsidR="003E6193">
        <w:t xml:space="preserve"> sukladno odredbi čl. 26. Stečajnog zakona (Narodne novine broj 71/15, 104/17, dalje u tekstu: SZ-a)</w:t>
      </w:r>
      <w:r>
        <w:t xml:space="preserve"> dostavi</w:t>
      </w:r>
      <w:r w:rsidR="00556E31">
        <w:t xml:space="preserve">: </w:t>
      </w:r>
    </w:p>
    <w:p w:rsidRDefault="00BF39BF" w:rsidP="00DC5001" w:rsidR="00BF39BF">
      <w:pPr>
        <w:ind w:firstLine="708"/>
        <w:jc w:val="both"/>
      </w:pPr>
    </w:p>
    <w:p w:rsidRDefault="007705A2" w:rsidP="00DC5001" w:rsidR="00556E31">
      <w:pPr>
        <w:jc w:val="both"/>
      </w:pPr>
      <w:r>
        <w:t xml:space="preserve">      - a) </w:t>
      </w:r>
      <w:r w:rsidR="00556E31">
        <w:t>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</w:t>
      </w:r>
    </w:p>
    <w:p w:rsidRDefault="007705A2" w:rsidP="007705A2" w:rsidR="00556E31">
      <w:pPr>
        <w:ind w:firstLine="349"/>
        <w:jc w:val="both"/>
      </w:pPr>
      <w:r>
        <w:t xml:space="preserve">- </w:t>
      </w:r>
      <w:r w:rsidR="00DC5001">
        <w:t>b</w:t>
      </w:r>
      <w:r>
        <w:t xml:space="preserve">) </w:t>
      </w:r>
      <w:r w:rsidR="00795BE8">
        <w:t>izjavu o broju zaposlenih na zadnji dan u mjesecu koji prethodi danu podnošenja prijedloga</w:t>
      </w:r>
      <w:r w:rsidR="007B52D6">
        <w:t xml:space="preserve"> </w:t>
      </w:r>
    </w:p>
    <w:p w:rsidRDefault="00DC5001" w:rsidP="007705A2" w:rsidR="007B52D6">
      <w:pPr>
        <w:ind w:firstLine="349"/>
        <w:jc w:val="both"/>
      </w:pPr>
      <w:r>
        <w:t>- c</w:t>
      </w:r>
      <w:r w:rsidR="007705A2">
        <w:t xml:space="preserve">) </w:t>
      </w:r>
      <w:r w:rsidR="00795BE8">
        <w:t>prijedlog plana</w:t>
      </w:r>
      <w:r w:rsidR="007B52D6">
        <w:t xml:space="preserve"> restrukturiranja koji mora sadržavati podatke iz čl. 27. SZ-a: </w:t>
      </w:r>
    </w:p>
    <w:p w:rsidRDefault="007B52D6" w:rsidP="007B52D6" w:rsidR="007B52D6">
      <w:pPr>
        <w:pStyle w:val="Odlomakpopisa"/>
        <w:numPr>
          <w:ilvl w:val="0"/>
          <w:numId w:val="5"/>
        </w:numPr>
        <w:jc w:val="both"/>
      </w:pPr>
      <w:r>
        <w:t>činjenice i okolnosti iz kojih proizlazi postojanje prijeteće nesposobnosti za plaćanje</w:t>
      </w:r>
    </w:p>
    <w:p w:rsidRDefault="007B52D6" w:rsidP="007B52D6" w:rsidR="007B52D6">
      <w:pPr>
        <w:pStyle w:val="Odlomakpopisa"/>
        <w:numPr>
          <w:ilvl w:val="0"/>
          <w:numId w:val="5"/>
        </w:numPr>
        <w:jc w:val="both"/>
      </w:pPr>
      <w:r>
        <w:t>izračun manjka likvidnih sredstava na dan priloženih financijskih izvještaja</w:t>
      </w:r>
    </w:p>
    <w:p w:rsidRDefault="007B52D6" w:rsidP="007B52D6" w:rsidR="007B52D6">
      <w:pPr>
        <w:pStyle w:val="Odlomakpopisa"/>
        <w:numPr>
          <w:ilvl w:val="0"/>
          <w:numId w:val="5"/>
        </w:numPr>
        <w:jc w:val="both"/>
      </w:pPr>
      <w:r>
        <w:t>mjere financijskoga restrukturiranja i izračun njihovih učinaka na manjak likvidnih sredstava</w:t>
      </w:r>
    </w:p>
    <w:p w:rsidRDefault="007B52D6" w:rsidP="007B52D6" w:rsidR="007B52D6">
      <w:pPr>
        <w:pStyle w:val="Odlomakpopisa"/>
        <w:numPr>
          <w:ilvl w:val="0"/>
          <w:numId w:val="5"/>
        </w:numPr>
        <w:jc w:val="both"/>
      </w:pPr>
      <w:r>
        <w:t>mjere operativnoga restrukturiranja i izračun njihovim učinaka na poslovanje</w:t>
      </w:r>
    </w:p>
    <w:p w:rsidRDefault="007705A2" w:rsidP="007B52D6" w:rsidR="007B52D6">
      <w:pPr>
        <w:pStyle w:val="Odlomakpopisa"/>
        <w:numPr>
          <w:ilvl w:val="0"/>
          <w:numId w:val="5"/>
        </w:numPr>
        <w:jc w:val="both"/>
      </w:pPr>
      <w:r>
        <w:t>plan poslovanja za razdoblje tekuće do kraja tekuće i za dvije slijedeće kalendarske godine uz detaljno obrazloženje razloga za utvrđivanje svake pozicije plana</w:t>
      </w:r>
    </w:p>
    <w:p w:rsidRDefault="007705A2" w:rsidP="007B52D6" w:rsidR="007705A2">
      <w:pPr>
        <w:pStyle w:val="Odlomakpopisa"/>
        <w:numPr>
          <w:ilvl w:val="0"/>
          <w:numId w:val="5"/>
        </w:numPr>
        <w:jc w:val="both"/>
      </w:pPr>
      <w:r>
        <w:t>planiranu bilancu na zadnji dan razdoblja za koje je sastavljen plan poslovanja</w:t>
      </w:r>
    </w:p>
    <w:p w:rsidRDefault="007705A2" w:rsidP="007B52D6" w:rsidR="007705A2">
      <w:pPr>
        <w:pStyle w:val="Odlomakpopisa"/>
        <w:numPr>
          <w:ilvl w:val="0"/>
          <w:numId w:val="5"/>
        </w:numPr>
        <w:jc w:val="both"/>
      </w:pPr>
      <w:r>
        <w:t xml:space="preserve">analizu svih tražbina prema visini i vrsti (tražbine radnika i prijašnjih dužnikovih radnika, izlučna prava, razlučna prava, tražbine za koje se vodi postupak, neosigurane tražbine i druge tražbine) </w:t>
      </w:r>
    </w:p>
    <w:p w:rsidRDefault="007705A2" w:rsidP="007B52D6" w:rsidR="007705A2">
      <w:pPr>
        <w:pStyle w:val="Odlomakpopisa"/>
        <w:numPr>
          <w:ilvl w:val="0"/>
          <w:numId w:val="5"/>
        </w:numPr>
        <w:jc w:val="both"/>
      </w:pPr>
      <w:r>
        <w:lastRenderedPageBreak/>
        <w:t xml:space="preserve">ponudu vjerovnicima razvrstanim u skupine odgovarajućom primjenom pravila o razvrstavanju sudionika u stečajnom planu </w:t>
      </w:r>
      <w:r w:rsidR="00795BE8">
        <w:t xml:space="preserve">koja sadržava </w:t>
      </w:r>
      <w:r>
        <w:t>način</w:t>
      </w:r>
      <w:r w:rsidR="00795BE8">
        <w:t>e</w:t>
      </w:r>
      <w:r>
        <w:t>, rokov</w:t>
      </w:r>
      <w:r w:rsidR="00795BE8">
        <w:t>e</w:t>
      </w:r>
      <w:r>
        <w:t xml:space="preserve"> i uvjet</w:t>
      </w:r>
      <w:r w:rsidR="00795BE8">
        <w:t>e</w:t>
      </w:r>
      <w:r>
        <w:t xml:space="preserve"> namirenja tražbina</w:t>
      </w:r>
    </w:p>
    <w:p w:rsidRDefault="00795BE8" w:rsidP="007B52D6" w:rsidR="007705A2">
      <w:pPr>
        <w:pStyle w:val="Odlomakpopisa"/>
        <w:numPr>
          <w:ilvl w:val="0"/>
          <w:numId w:val="5"/>
        </w:numPr>
        <w:jc w:val="both"/>
      </w:pPr>
      <w:r>
        <w:t xml:space="preserve">najavu novoga zaduženja u novcu radi privremenog financiranja, ako je dužniku takvu mjeru restrukturiranja predvidio </w:t>
      </w:r>
      <w:r w:rsidR="007705A2">
        <w:t xml:space="preserve"> </w:t>
      </w:r>
    </w:p>
    <w:p w:rsidRDefault="007705A2" w:rsidP="007B52D6" w:rsidR="007705A2">
      <w:pPr>
        <w:pStyle w:val="Odlomakpopisa"/>
        <w:numPr>
          <w:ilvl w:val="0"/>
          <w:numId w:val="5"/>
        </w:numPr>
        <w:jc w:val="both"/>
      </w:pPr>
      <w:r>
        <w:t>planirani iznos troškova restrukturiranja</w:t>
      </w:r>
    </w:p>
    <w:p w:rsidRDefault="007705A2" w:rsidP="007705A2" w:rsidR="007705A2">
      <w:pPr>
        <w:jc w:val="both"/>
      </w:pPr>
    </w:p>
    <w:p w:rsidRDefault="009F2A8F" w:rsidP="009F2A8F" w:rsidR="007705A2">
      <w:pPr>
        <w:ind w:firstLine="708"/>
        <w:jc w:val="both"/>
      </w:pPr>
      <w:r>
        <w:t xml:space="preserve">II. </w:t>
      </w:r>
      <w:r w:rsidR="007705A2">
        <w:t>Ako predlagatelj ne dopuni prijedlog za otvaranje predstečajnog postupka u skladu s uputom suda u roku iz točke I. izreke ovog rješenja, sud će</w:t>
      </w:r>
      <w:r w:rsidR="00795BE8">
        <w:t xml:space="preserve"> u roku od 8 dana nakon isteka toga roka</w:t>
      </w:r>
      <w:r w:rsidR="007705A2">
        <w:t xml:space="preserve"> odbaciti prijedlog za otvaranje predstečajnoga postupka (čl. 31. st. 3. SZ-a).</w:t>
      </w:r>
    </w:p>
    <w:p w:rsidRDefault="009D7387" w:rsidP="009D7387" w:rsidR="009D7387">
      <w:pPr>
        <w:pStyle w:val="Odlomakpopisa"/>
        <w:ind w:left="709"/>
        <w:jc w:val="both"/>
      </w:pPr>
    </w:p>
    <w:p w:rsidRDefault="009F2A8F" w:rsidP="009F2A8F" w:rsidR="009D7387">
      <w:pPr>
        <w:ind w:firstLine="708"/>
        <w:jc w:val="both"/>
      </w:pPr>
      <w:r>
        <w:t xml:space="preserve">III. </w:t>
      </w:r>
      <w:r w:rsidR="009D7387">
        <w:t xml:space="preserve">Poziva se predlagatelj </w:t>
      </w:r>
      <w:r w:rsidRPr="00DC5001">
        <w:t>GNB PROJEKT d.o.o., Petrinja, Vladimira Nazora 10, OIB 26523571706</w:t>
      </w:r>
      <w:r w:rsidR="009D7387">
        <w:t xml:space="preserve">, da u roku od 8 </w:t>
      </w:r>
      <w:r w:rsidR="009D7387" w:rsidRPr="009D7387">
        <w:t xml:space="preserve">dana uplati predujam za troškove predstečajnoga postupka u iznosu od 5.000,00 kn na žiro račun Trgovačkog suda u Zagrebu broj IBAN: HR9223900011300000460 model HR05, pozivom na broj </w:t>
      </w:r>
      <w:r>
        <w:t>3358</w:t>
      </w:r>
      <w:r w:rsidR="009D7387" w:rsidRPr="009D7387">
        <w:t>-201</w:t>
      </w:r>
      <w:r w:rsidR="00795BE8">
        <w:t>7</w:t>
      </w:r>
      <w:r w:rsidR="009D7387" w:rsidRPr="009D7387">
        <w:t>.</w:t>
      </w:r>
    </w:p>
    <w:p w:rsidRDefault="009F2A8F" w:rsidP="009D7387" w:rsidR="009D7387">
      <w:pPr>
        <w:pStyle w:val="Odlomakpopisa"/>
      </w:pPr>
      <w:r>
        <w:t xml:space="preserve"> </w:t>
      </w:r>
    </w:p>
    <w:p w:rsidRDefault="009F2A8F" w:rsidP="009F2A8F" w:rsidR="009D7387">
      <w:pPr>
        <w:ind w:firstLine="708"/>
        <w:jc w:val="both"/>
      </w:pPr>
      <w:r>
        <w:t xml:space="preserve">IV. </w:t>
      </w:r>
      <w:r w:rsidR="009D7387">
        <w:t>Ako predlagatelj ne uplati predujam za troškove predstečajnoga postupka u roku iz točke III. izreke ovog rješenja, sud će odbaciti prijedlog za otvaranje predstečajnoga postupka kao nedopušten (čl. 28. st. 3. SZ-a).</w:t>
      </w:r>
    </w:p>
    <w:p w:rsidRDefault="00215B86" w:rsidP="009F2A8F" w:rsidR="00215B86">
      <w:pPr>
        <w:ind w:firstLine="708"/>
        <w:jc w:val="both"/>
      </w:pPr>
    </w:p>
    <w:p w:rsidRDefault="00215B86" w:rsidP="009F2A8F" w:rsidR="00215B86" w:rsidRPr="009D7387">
      <w:pPr>
        <w:ind w:firstLine="708"/>
        <w:jc w:val="both"/>
      </w:pPr>
      <w:r>
        <w:t xml:space="preserve">V. Poziva se predlagatelj </w:t>
      </w:r>
      <w:r w:rsidRPr="00DC5001">
        <w:t>GNB PROJEKT d.o.o., Petrinja, Vladimira Nazora 10, OIB 26523571706</w:t>
      </w:r>
      <w:r>
        <w:t>, da u roku od 8 dana dostavi sudu potvrdu FINA-e o neizvršenim osnovama za plaćanje sukladno odredbi čl. 4. st. 2. alineja 1. i st. 3. SZ-a, a u protivnom će sud odbaciti prijedlog za otvaranje predstečajnog postupka.</w:t>
      </w:r>
    </w:p>
    <w:p w:rsidRDefault="007705A2" w:rsidP="007705A2" w:rsidR="007705A2">
      <w:pPr>
        <w:pStyle w:val="Odlomakpopisa"/>
        <w:ind w:left="0"/>
        <w:jc w:val="both"/>
      </w:pPr>
    </w:p>
    <w:p w:rsidRDefault="007705A2" w:rsidP="007705A2" w:rsidR="007705A2">
      <w:pPr>
        <w:jc w:val="center"/>
      </w:pPr>
      <w:r>
        <w:t>Obrazloženje</w:t>
      </w:r>
    </w:p>
    <w:p w:rsidRDefault="007705A2" w:rsidP="007705A2" w:rsidR="007705A2">
      <w:pPr>
        <w:jc w:val="both"/>
      </w:pPr>
    </w:p>
    <w:p w:rsidRDefault="009D7387" w:rsidP="007705A2" w:rsidR="00B65803">
      <w:pPr>
        <w:jc w:val="both"/>
      </w:pPr>
      <w:r>
        <w:tab/>
      </w:r>
      <w:r w:rsidR="00B65803">
        <w:t xml:space="preserve">Predlagatelj – dužnik podnio je sudu dana </w:t>
      </w:r>
      <w:r w:rsidR="009F2A8F">
        <w:t>22. prosinca</w:t>
      </w:r>
      <w:r w:rsidR="00B65803">
        <w:t xml:space="preserve"> 201</w:t>
      </w:r>
      <w:r w:rsidR="00795BE8">
        <w:t>7</w:t>
      </w:r>
      <w:r w:rsidR="00B65803">
        <w:t xml:space="preserve">. godine prijedlog za otvaranje predstečajnoga postupka temeljem odredbe čl. 25. st. 1. SZ-a. </w:t>
      </w:r>
    </w:p>
    <w:p w:rsidRDefault="00B65803" w:rsidP="007705A2" w:rsidR="00B65803">
      <w:pPr>
        <w:jc w:val="both"/>
      </w:pPr>
    </w:p>
    <w:p w:rsidRDefault="00B65803" w:rsidP="007705A2" w:rsidR="00B65803">
      <w:pPr>
        <w:jc w:val="both"/>
      </w:pPr>
      <w:r>
        <w:tab/>
        <w:t xml:space="preserve">Odredbom čl. 16. st. 1. SZ-a propisano je da se prijedlog za otvaranje predstečajnoga i stečajnoga postupka podnosi sudu na propisanom obrascu te sadržava podatke za identifikaciju dužnika i podnositelja prijedloga i popis imovine i obveza dužnika. </w:t>
      </w:r>
    </w:p>
    <w:p w:rsidRDefault="00B65803" w:rsidP="007705A2" w:rsidR="00B65803">
      <w:pPr>
        <w:jc w:val="both"/>
      </w:pPr>
    </w:p>
    <w:p w:rsidRDefault="00B65803" w:rsidP="007705A2" w:rsidR="00B65803">
      <w:pPr>
        <w:jc w:val="both"/>
      </w:pPr>
      <w:r>
        <w:tab/>
        <w:t xml:space="preserve">Nadalje, odredbom čl. 26. SZ-a propisano je koje isprave je dužan podnositelj prijedloga za otvaranje predstečajnoga postupka dostaviti uz taj prijedlog, a čl. 27. SZ-a određen je sadržaj </w:t>
      </w:r>
      <w:r w:rsidR="00317C29">
        <w:t xml:space="preserve">prijedloga </w:t>
      </w:r>
      <w:r>
        <w:t xml:space="preserve">plana restrukturiranja. </w:t>
      </w:r>
    </w:p>
    <w:p w:rsidRDefault="00B65803" w:rsidP="007705A2" w:rsidR="00B65803">
      <w:pPr>
        <w:jc w:val="both"/>
      </w:pPr>
    </w:p>
    <w:p w:rsidRDefault="00B65803" w:rsidP="007705A2" w:rsidR="00B65803">
      <w:pPr>
        <w:jc w:val="both"/>
      </w:pPr>
      <w:r>
        <w:tab/>
        <w:t xml:space="preserve">Odredbom čl. 28. st. 1. SZ-a propisano je da je podnositelj prijedloga dužan uplatiti predujam za troškove predstečajnoga postupka u iznosu od 5.000,00 kn; stavkom 3. istog članka propisano je da ako podnositelj prijedloga za otvaranje predstečajnoga postupka nije uplatio predujam za troškove predstečajnoga postupka, sud će prijedlog odbacit kao nedopušten. </w:t>
      </w:r>
    </w:p>
    <w:p w:rsidRDefault="00B65803" w:rsidP="007705A2" w:rsidR="00B65803">
      <w:pPr>
        <w:jc w:val="both"/>
      </w:pPr>
    </w:p>
    <w:p w:rsidRDefault="00B65803" w:rsidP="007705A2" w:rsidR="009D7387">
      <w:pPr>
        <w:jc w:val="both"/>
      </w:pPr>
      <w:r>
        <w:tab/>
      </w:r>
      <w:r w:rsidR="00317C29">
        <w:t>Odredbom čl. 31. st. 2.</w:t>
      </w:r>
      <w:r>
        <w:t xml:space="preserve"> SZ-a propisano je da ako prijedlog za otvaranje predstečajnoga postupka nije potpun, sud će naložiti podnositelju prijedloga da prijedlog dopuni u skladu s uputom u rok</w:t>
      </w:r>
      <w:r w:rsidR="00317C29">
        <w:t>u</w:t>
      </w:r>
      <w:r>
        <w:t xml:space="preserve"> od 8 dana, time da se rok za dopunu prijedloga ne može produžiti; stavkom 3. istog članka propisano je da ako podnositelj prijedloga ne dopuni prijedlog za otvaranje predstečajnoga postupka u skladu s uputom suda u roku iz stavka 2. istog članka, sud će u </w:t>
      </w:r>
      <w:r>
        <w:lastRenderedPageBreak/>
        <w:t xml:space="preserve">roku od 8 dana nakon isteka toga roka odbaciti prijedlog za otvaranje predstečajnoga postupka. </w:t>
      </w:r>
    </w:p>
    <w:p w:rsidRDefault="00B65803" w:rsidP="007705A2" w:rsidR="00B65803">
      <w:pPr>
        <w:jc w:val="both"/>
      </w:pPr>
    </w:p>
    <w:p w:rsidRDefault="00B65803" w:rsidP="00E30E21" w:rsidR="007705A2">
      <w:pPr>
        <w:jc w:val="both"/>
      </w:pPr>
      <w:r>
        <w:tab/>
      </w:r>
      <w:r w:rsidR="00E42165">
        <w:t xml:space="preserve">Slijedom gore navedenog, sud je riješio kao pod točkama I. do IV. izreke ovog rješenja. </w:t>
      </w:r>
    </w:p>
    <w:p w:rsidRDefault="00B72A8C" w:rsidP="00E30E21" w:rsidR="00CC32B5">
      <w:pPr>
        <w:jc w:val="both"/>
      </w:pPr>
      <w:r w:rsidRPr="009E6893">
        <w:tab/>
      </w:r>
    </w:p>
    <w:p w:rsidRDefault="00CC32B5" w:rsidP="00E30E21" w:rsidR="00CC32B5">
      <w:pPr>
        <w:jc w:val="both"/>
      </w:pPr>
      <w:r>
        <w:tab/>
        <w:t>Nadalje, budući da predlagatelj uz prijedlog nije dostavio potvrdu Financijske agencije kojom se dokazuje postojanje okolnosti iz čl. 4. st. 2. podst. 1. SZ-a, sud je riješio kao pod točkom V. izreke ovog rješenja, a temeljem odredbe čl. 4. st. 3. SZ-a.</w:t>
      </w:r>
    </w:p>
    <w:p w:rsidRDefault="008409EE" w:rsidP="00E30E21" w:rsidR="008409EE" w:rsidRPr="009E6893">
      <w:pPr>
        <w:jc w:val="both"/>
        <w:rPr>
          <w:b/>
        </w:rPr>
      </w:pPr>
      <w:r w:rsidRPr="009E6893">
        <w:tab/>
      </w:r>
    </w:p>
    <w:p w:rsidRDefault="00B043EC" w:rsidP="006B22DC" w:rsidR="00B72A8C" w:rsidRPr="009E6893">
      <w:pPr>
        <w:jc w:val="center"/>
      </w:pPr>
      <w:r w:rsidRPr="009E6893">
        <w:t>U Karlovcu</w:t>
      </w:r>
      <w:r w:rsidR="00143615" w:rsidRPr="009E6893">
        <w:t xml:space="preserve">  </w:t>
      </w:r>
      <w:r w:rsidR="009F2A8F">
        <w:t>5. siječnja 2018</w:t>
      </w:r>
      <w:r w:rsidR="008409EE" w:rsidRPr="009E6893">
        <w:t xml:space="preserve">. </w:t>
      </w:r>
      <w:r w:rsidRPr="009E6893">
        <w:t>godine</w:t>
      </w:r>
      <w:r w:rsidR="00B72A8C" w:rsidRPr="009E6893">
        <w:tab/>
      </w:r>
    </w:p>
    <w:p w:rsidRDefault="007509CD" w:rsidR="007509CD" w:rsidRPr="009E6893">
      <w:r w:rsidRPr="009E6893">
        <w:t xml:space="preserve">                                                                                                             </w:t>
      </w:r>
    </w:p>
    <w:p w:rsidRDefault="006B22DC" w:rsidP="007509CD" w:rsidR="007509CD" w:rsidRPr="009E6893">
      <w:pPr>
        <w:ind w:left="6372"/>
      </w:pPr>
      <w:r w:rsidRPr="009E6893">
        <w:t xml:space="preserve">        Sudac</w:t>
      </w:r>
      <w:r w:rsidR="00947731" w:rsidRPr="009E6893">
        <w:t>:</w:t>
      </w:r>
    </w:p>
    <w:p w:rsidRDefault="00947731" w:rsidP="002C2FF2" w:rsidR="002C2FF2" w:rsidRPr="009E6893">
      <w:pPr>
        <w:ind w:left="6372"/>
      </w:pPr>
      <w:r w:rsidRPr="009E6893">
        <w:t>Goranka Boljkovac</w:t>
      </w:r>
      <w:r w:rsidR="00A83611">
        <w:t>, v.r.</w:t>
      </w:r>
      <w:r w:rsidR="00CF7F50" w:rsidRPr="009E6893">
        <w:t xml:space="preserve"> </w:t>
      </w:r>
    </w:p>
    <w:p w:rsidRDefault="000344D9" w:rsidP="00E30E21" w:rsidR="0053753E" w:rsidRPr="009E6893">
      <w:r w:rsidRPr="009E6893">
        <w:t xml:space="preserve"> </w:t>
      </w:r>
      <w:r w:rsidR="0053753E" w:rsidRPr="009E6893">
        <w:t>PRAVNA POUKA:</w:t>
      </w:r>
      <w:r w:rsidR="00E30E21" w:rsidRPr="009E6893">
        <w:t xml:space="preserve">                                                                   </w:t>
      </w:r>
      <w:r w:rsidR="00232CA9" w:rsidRPr="009E6893">
        <w:t xml:space="preserve">  </w:t>
      </w:r>
    </w:p>
    <w:p w:rsidRDefault="0053753E" w:rsidP="00A83611" w:rsidR="00A83611">
      <w:pPr>
        <w:tabs>
          <w:tab w:pos="6541" w:val="left"/>
        </w:tabs>
      </w:pPr>
      <w:r w:rsidRPr="009E6893">
        <w:t>Protiv ovog rješenja nije dopuštena žalba</w:t>
      </w:r>
      <w:r w:rsidR="004E48A3">
        <w:t xml:space="preserve"> </w:t>
      </w:r>
      <w:r w:rsidR="00A83611">
        <w:tab/>
        <w:t>Za točnost otpravka-</w:t>
      </w:r>
    </w:p>
    <w:p w:rsidRDefault="004E48A3" w:rsidP="00A83611" w:rsidR="004E48A3">
      <w:pPr>
        <w:tabs>
          <w:tab w:pos="6541" w:val="left"/>
        </w:tabs>
      </w:pPr>
      <w:r>
        <w:t>(čl.278. st.1. i 2. Zakona o parničnom postupku</w:t>
      </w:r>
      <w:r w:rsidR="00A83611">
        <w:tab/>
        <w:t>ovlašteni službenik:</w:t>
      </w:r>
    </w:p>
    <w:p w:rsidRDefault="004E48A3" w:rsidP="00A83611" w:rsidR="004E48A3">
      <w:pPr>
        <w:tabs>
          <w:tab w:pos="6541" w:val="left"/>
        </w:tabs>
      </w:pPr>
      <w:r>
        <w:t>u vezi s čl.10. SZ-a).</w:t>
      </w:r>
      <w:r w:rsidR="00A83611">
        <w:tab/>
      </w:r>
      <w:r w:rsidR="00215B86">
        <w:t>Renata Klokočki</w:t>
      </w:r>
    </w:p>
    <w:p w:rsidRDefault="004E48A3" w:rsidR="004E48A3" w:rsidRPr="009E6893"/>
    <w:sectPr w:rsidSect="004E16BD" w:rsidR="004E48A3" w:rsidRPr="009E6893">
      <w:headerReference w:type="even" r:id="rId10"/>
      <w:headerReference w:type="default" r:id="rId11"/>
      <w:pgSz w:h="16838" w:w="11906"/>
      <w:pgMar w:gutter="0" w:footer="708" w:header="708" w:left="1417" w:bottom="1418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0225" w:rsidR="00880225">
      <w:r>
        <w:separator/>
      </w:r>
    </w:p>
  </w:endnote>
  <w:endnote w:id="0" w:type="continuationSeparator">
    <w:p w:rsidRDefault="00880225" w:rsidR="008802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0225" w:rsidR="00880225">
      <w:r>
        <w:separator/>
      </w:r>
    </w:p>
  </w:footnote>
  <w:footnote w:id="0" w:type="continuationSeparator">
    <w:p w:rsidRDefault="00880225" w:rsidR="008802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168A" w:rsidP="00D2677B" w:rsidR="003916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168A" w:rsidR="003916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168A" w:rsidP="00D2677B" w:rsidR="003916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703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705A2" w:rsidP="007705A2" w:rsidR="0039168A">
    <w:pPr>
      <w:pStyle w:val="Zaglavlje"/>
      <w:tabs>
        <w:tab w:pos="4536" w:val="clear"/>
        <w:tab w:pos="9072" w:val="clear"/>
        <w:tab w:pos="7849" w:val="left"/>
      </w:tabs>
    </w:pPr>
    <w:r>
      <w:t xml:space="preserve">                                                                                                                               4 St-</w:t>
    </w:r>
    <w:r w:rsidR="00955000">
      <w:t>3358</w:t>
    </w:r>
    <w:r>
      <w:t>/1</w:t>
    </w:r>
    <w:r w:rsidR="00317C29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2833FD"/>
    <w:multiLevelType w:val="hybridMultilevel"/>
    <w:tmpl w:val="A13869CC"/>
    <w:lvl w:tplc="ADC4B47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6DC1284"/>
    <w:multiLevelType w:val="hybridMultilevel"/>
    <w:tmpl w:val="569C0738"/>
    <w:lvl w:tplc="BD4215E6" w:ilvl="0">
      <w:start w:val="1"/>
      <w:numFmt w:val="bullet"/>
      <w:lvlText w:val="-"/>
      <w:lvlJc w:val="left"/>
      <w:pPr>
        <w:ind w:hanging="360" w:left="20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85"/>
      </w:pPr>
      <w:rPr>
        <w:rFonts w:hAnsi="Wingdings" w:ascii="Wingdings" w:hint="default"/>
      </w:rPr>
    </w:lvl>
  </w:abstractNum>
  <w:abstractNum w:abstractNumId="2">
    <w:nsid w:val="27344171"/>
    <w:multiLevelType w:val="hybridMultilevel"/>
    <w:tmpl w:val="13561A68"/>
    <w:lvl w:tplc="AC302724" w:ilvl="0">
      <w:start w:val="1"/>
      <w:numFmt w:val="upperRoman"/>
      <w:lvlText w:val="%1."/>
      <w:lvlJc w:val="left"/>
      <w:pPr>
        <w:ind w:hanging="960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093351C"/>
    <w:multiLevelType w:val="hybridMultilevel"/>
    <w:tmpl w:val="8C74B1D6"/>
    <w:lvl w:tplc="80F23B1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0D10514"/>
    <w:multiLevelType w:val="hybridMultilevel"/>
    <w:tmpl w:val="41082C72"/>
    <w:lvl w:tplc="7F0C896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3E933DDA"/>
    <w:multiLevelType w:val="hybridMultilevel"/>
    <w:tmpl w:val="B7D88886"/>
    <w:lvl w:tplc="988CD6DE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41E53420"/>
    <w:multiLevelType w:val="hybridMultilevel"/>
    <w:tmpl w:val="015EEA9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CAD1B63"/>
    <w:multiLevelType w:val="hybridMultilevel"/>
    <w:tmpl w:val="B8DEBDFA"/>
    <w:lvl w:tplc="E9FAE22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14729"/>
    <w:rsid w:val="000163BB"/>
    <w:rsid w:val="000344D9"/>
    <w:rsid w:val="00036278"/>
    <w:rsid w:val="0008657D"/>
    <w:rsid w:val="000B2C17"/>
    <w:rsid w:val="000F3F9C"/>
    <w:rsid w:val="00100823"/>
    <w:rsid w:val="001104DA"/>
    <w:rsid w:val="001127D1"/>
    <w:rsid w:val="00127874"/>
    <w:rsid w:val="00132064"/>
    <w:rsid w:val="001346BB"/>
    <w:rsid w:val="00143615"/>
    <w:rsid w:val="00192A40"/>
    <w:rsid w:val="001A3296"/>
    <w:rsid w:val="001F4570"/>
    <w:rsid w:val="00215B86"/>
    <w:rsid w:val="00232CA9"/>
    <w:rsid w:val="0024292F"/>
    <w:rsid w:val="00244285"/>
    <w:rsid w:val="00282240"/>
    <w:rsid w:val="00285C8C"/>
    <w:rsid w:val="002C2FF2"/>
    <w:rsid w:val="00304278"/>
    <w:rsid w:val="00317C29"/>
    <w:rsid w:val="003420B2"/>
    <w:rsid w:val="00355F22"/>
    <w:rsid w:val="00363BBB"/>
    <w:rsid w:val="00371970"/>
    <w:rsid w:val="0039168A"/>
    <w:rsid w:val="003E6193"/>
    <w:rsid w:val="00421BEF"/>
    <w:rsid w:val="004333B9"/>
    <w:rsid w:val="00451EBE"/>
    <w:rsid w:val="004D1798"/>
    <w:rsid w:val="004E16BD"/>
    <w:rsid w:val="004E3C99"/>
    <w:rsid w:val="004E48A3"/>
    <w:rsid w:val="004E5D96"/>
    <w:rsid w:val="00503B74"/>
    <w:rsid w:val="0053753E"/>
    <w:rsid w:val="00556E31"/>
    <w:rsid w:val="005623DF"/>
    <w:rsid w:val="0057262B"/>
    <w:rsid w:val="005D5ED6"/>
    <w:rsid w:val="005E480E"/>
    <w:rsid w:val="005F0B15"/>
    <w:rsid w:val="00634708"/>
    <w:rsid w:val="006454B7"/>
    <w:rsid w:val="00661BA2"/>
    <w:rsid w:val="0067622C"/>
    <w:rsid w:val="006B22DC"/>
    <w:rsid w:val="007079DA"/>
    <w:rsid w:val="00726AEC"/>
    <w:rsid w:val="00746AD5"/>
    <w:rsid w:val="007509CD"/>
    <w:rsid w:val="0077017C"/>
    <w:rsid w:val="007705A2"/>
    <w:rsid w:val="007727BB"/>
    <w:rsid w:val="00795BE8"/>
    <w:rsid w:val="007B52D6"/>
    <w:rsid w:val="00801382"/>
    <w:rsid w:val="00806C51"/>
    <w:rsid w:val="008409EE"/>
    <w:rsid w:val="008606AE"/>
    <w:rsid w:val="00864A4A"/>
    <w:rsid w:val="00880225"/>
    <w:rsid w:val="00884684"/>
    <w:rsid w:val="00902BC6"/>
    <w:rsid w:val="009252F3"/>
    <w:rsid w:val="00930C87"/>
    <w:rsid w:val="009330C0"/>
    <w:rsid w:val="00947731"/>
    <w:rsid w:val="00955000"/>
    <w:rsid w:val="009A3A8E"/>
    <w:rsid w:val="009C1416"/>
    <w:rsid w:val="009D1C3D"/>
    <w:rsid w:val="009D5F10"/>
    <w:rsid w:val="009D7387"/>
    <w:rsid w:val="009D7923"/>
    <w:rsid w:val="009E6893"/>
    <w:rsid w:val="009F2A8F"/>
    <w:rsid w:val="00A31159"/>
    <w:rsid w:val="00A611EE"/>
    <w:rsid w:val="00A62545"/>
    <w:rsid w:val="00A65312"/>
    <w:rsid w:val="00A83611"/>
    <w:rsid w:val="00AC151A"/>
    <w:rsid w:val="00AE3590"/>
    <w:rsid w:val="00AF0B22"/>
    <w:rsid w:val="00B043EC"/>
    <w:rsid w:val="00B63BF1"/>
    <w:rsid w:val="00B65803"/>
    <w:rsid w:val="00B66B98"/>
    <w:rsid w:val="00B72A8C"/>
    <w:rsid w:val="00B81753"/>
    <w:rsid w:val="00BF39BF"/>
    <w:rsid w:val="00C02911"/>
    <w:rsid w:val="00C56396"/>
    <w:rsid w:val="00C75D10"/>
    <w:rsid w:val="00C949B8"/>
    <w:rsid w:val="00CA1D8E"/>
    <w:rsid w:val="00CA7DE1"/>
    <w:rsid w:val="00CB578F"/>
    <w:rsid w:val="00CC32B5"/>
    <w:rsid w:val="00CE18F1"/>
    <w:rsid w:val="00CF7F50"/>
    <w:rsid w:val="00D17DFC"/>
    <w:rsid w:val="00D2677B"/>
    <w:rsid w:val="00D8309D"/>
    <w:rsid w:val="00DC5001"/>
    <w:rsid w:val="00DD1222"/>
    <w:rsid w:val="00E20AFC"/>
    <w:rsid w:val="00E30E21"/>
    <w:rsid w:val="00E3187A"/>
    <w:rsid w:val="00E42165"/>
    <w:rsid w:val="00E632C6"/>
    <w:rsid w:val="00E65A5D"/>
    <w:rsid w:val="00EB2F91"/>
    <w:rsid w:val="00ED3B50"/>
    <w:rsid w:val="00F02C24"/>
    <w:rsid w:val="00F15037"/>
    <w:rsid w:val="00F32A62"/>
    <w:rsid w:val="00F7703C"/>
    <w:rsid w:val="00FD1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ekstbalonia" w:type="paragraph">
    <w:name w:val="Balloon Text"/>
    <w:basedOn w:val="Normal"/>
    <w:semiHidden/>
    <w:rsid w:val="0014361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56E31"/>
    <w:pPr>
      <w:ind w:left="720"/>
      <w:contextualSpacing/>
    </w:pPr>
  </w:style>
  <w:style w:styleId="Podnoje" w:type="paragraph">
    <w:name w:val="footer"/>
    <w:basedOn w:val="Normal"/>
    <w:link w:val="PodnojeChar"/>
    <w:rsid w:val="007705A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705A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70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70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70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70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70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ekstbalonia" w:type="paragraph">
    <w:name w:val="Balloon Text"/>
    <w:basedOn w:val="Normal"/>
    <w:semiHidden/>
    <w:rsid w:val="0014361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56E31"/>
    <w:pPr>
      <w:ind w:left="720"/>
      <w:contextualSpacing/>
    </w:pPr>
  </w:style>
  <w:style w:styleId="Podnoje" w:type="paragraph">
    <w:name w:val="footer"/>
    <w:basedOn w:val="Normal"/>
    <w:link w:val="PodnojeChar"/>
    <w:rsid w:val="007705A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705A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70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70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70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70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70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3358</izvorni_sadrzaj>
    <derivirana_varijabla naziv="DomainObject.Predmet.Broj_1">3358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2017.</izvorni_sadrzaj>
    <derivirana_varijabla naziv="DomainObject.Predmet.DatumOsnivanja_1">22.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St-3358/2017</izvorni_sadrzaj>
    <derivirana_varijabla naziv="DomainObject.Predmet.OznakaBroj_1">St-3358/2017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GNB PROJEKT d.o.o.</izvorni_sadrzaj>
    <derivirana_varijabla naziv="DomainObject.Predmet.ProtustrankaFormated_1">  GNB PROJEKT d.o.o.</derivirana_varijabla>
  </DomainObject.Predmet.ProtustrankaFormated>
  <DomainObject.Predmet.ProtustrankaFormatedOIB>
    <izvorni_sadrzaj>  GNB PROJEKT d.o.o., OIB 26523571706</izvorni_sadrzaj>
    <derivirana_varijabla naziv="DomainObject.Predmet.ProtustrankaFormatedOIB_1">  GNB PROJEKT d.o.o., OIB 26523571706</derivirana_varijabla>
  </DomainObject.Predmet.ProtustrankaFormatedOIB>
  <DomainObject.Predmet.ProtustrankaFormatedWithAdress>
    <izvorni_sadrzaj> GNB PROJEKT d.o.o., Vladimira Nazora 10, 44250 Petrinja</izvorni_sadrzaj>
    <derivirana_varijabla naziv="DomainObject.Predmet.ProtustrankaFormatedWithAdress_1"> GNB PROJEKT d.o.o., Vladimira Nazora 10, 44250 Petrinja</derivirana_varijabla>
  </DomainObject.Predmet.ProtustrankaFormatedWithAdress>
  <DomainObject.Predmet.ProtustrankaFormatedWithAdressOIB>
    <izvorni_sadrzaj> GNB PROJEKT d.o.o., OIB 26523571706, Vladimira Nazora 10, 44250 Petrinja</izvorni_sadrzaj>
    <derivirana_varijabla naziv="DomainObject.Predmet.ProtustrankaFormatedWithAdressOIB_1"> GNB PROJEKT d.o.o., OIB 26523571706, Vladimira Nazora 10, 44250 Petrinja</derivirana_varijabla>
  </DomainObject.Predmet.ProtustrankaFormatedWithAdressOIB>
  <DomainObject.Predmet.ProtustrankaWithAdress>
    <izvorni_sadrzaj>GNB PROJEKT d.o.o. Vladimira Nazora 10, 44250 Petrinja</izvorni_sadrzaj>
    <derivirana_varijabla naziv="DomainObject.Predmet.ProtustrankaWithAdress_1">GNB PROJEKT d.o.o. Vladimira Nazora 10, 44250 Petrinja</derivirana_varijabla>
  </DomainObject.Predmet.ProtustrankaWithAdress>
  <DomainObject.Predmet.ProtustrankaWithAdressOIB>
    <izvorni_sadrzaj>GNB PROJEKT d.o.o., OIB 26523571706, Vladimira Nazora 10, 44250 Petrinja</izvorni_sadrzaj>
    <derivirana_varijabla naziv="DomainObject.Predmet.ProtustrankaWithAdressOIB_1">GNB PROJEKT d.o.o., OIB 26523571706, Vladimira Nazora 10, 44250 Petrinja</derivirana_varijabla>
  </DomainObject.Predmet.ProtustrankaWithAdressOIB>
  <DomainObject.Predmet.ProtustrankaNazivFormated>
    <izvorni_sadrzaj>GNB PROJEKT d.o.o.</izvorni_sadrzaj>
    <derivirana_varijabla naziv="DomainObject.Predmet.ProtustrankaNazivFormated_1">GNB PROJEKT d.o.o.</derivirana_varijabla>
  </DomainObject.Predmet.ProtustrankaNazivFormated>
  <DomainObject.Predmet.ProtustrankaNazivFormatedOIB>
    <izvorni_sadrzaj>GNB PROJEKT d.o.o., OIB 26523571706</izvorni_sadrzaj>
    <derivirana_varijabla naziv="DomainObject.Predmet.ProtustrankaNazivFormatedOIB_1">GNB PROJEKT d.o.o., OIB 26523571706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GNB PROJEKT d.o.o.</izvorni_sadrzaj>
    <derivirana_varijabla naziv="DomainObject.Predmet.StrankaFormated_1">  GNB PROJEKT d.o.o.</derivirana_varijabla>
  </DomainObject.Predmet.StrankaFormated>
  <DomainObject.Predmet.StrankaFormatedOIB>
    <izvorni_sadrzaj>  GNB PROJEKT d.o.o., OIB 26523571706</izvorni_sadrzaj>
    <derivirana_varijabla naziv="DomainObject.Predmet.StrankaFormatedOIB_1">  GNB PROJEKT d.o.o., OIB 26523571706</derivirana_varijabla>
  </DomainObject.Predmet.StrankaFormatedOIB>
  <DomainObject.Predmet.StrankaFormatedWithAdress>
    <izvorni_sadrzaj> GNB PROJEKT d.o.o., Vladimira Nazora 10, 44250 Petrinja</izvorni_sadrzaj>
    <derivirana_varijabla naziv="DomainObject.Predmet.StrankaFormatedWithAdress_1"> GNB PROJEKT d.o.o., Vladimira Nazora 10, 44250 Petrinja</derivirana_varijabla>
  </DomainObject.Predmet.StrankaFormatedWithAdress>
  <DomainObject.Predmet.StrankaFormatedWithAdressOIB>
    <izvorni_sadrzaj> GNB PROJEKT d.o.o., OIB 26523571706, Vladimira Nazora 10, 44250 Petrinja</izvorni_sadrzaj>
    <derivirana_varijabla naziv="DomainObject.Predmet.StrankaFormatedWithAdressOIB_1"> GNB PROJEKT d.o.o., OIB 26523571706, Vladimira Nazora 10, 44250 Petrinja</derivirana_varijabla>
  </DomainObject.Predmet.StrankaFormatedWithAdressOIB>
  <DomainObject.Predmet.StrankaWithAdress>
    <izvorni_sadrzaj>GNB PROJEKT d.o.o. Vladimira Nazora 10,44250 Petrinja</izvorni_sadrzaj>
    <derivirana_varijabla naziv="DomainObject.Predmet.StrankaWithAdress_1">GNB PROJEKT d.o.o. Vladimira Nazora 10,44250 Petrinja</derivirana_varijabla>
  </DomainObject.Predmet.StrankaWithAdress>
  <DomainObject.Predmet.StrankaWithAdressOIB>
    <izvorni_sadrzaj>GNB PROJEKT d.o.o., OIB 26523571706, Vladimira Nazora 10,44250 Petrinja</izvorni_sadrzaj>
    <derivirana_varijabla naziv="DomainObject.Predmet.StrankaWithAdressOIB_1">GNB PROJEKT d.o.o., OIB 26523571706, Vladimira Nazora 10,44250 Petrinja</derivirana_varijabla>
  </DomainObject.Predmet.StrankaWithAdressOIB>
  <DomainObject.Predmet.StrankaNazivFormated>
    <izvorni_sadrzaj>GNB PROJEKT d.o.o.</izvorni_sadrzaj>
    <derivirana_varijabla naziv="DomainObject.Predmet.StrankaNazivFormated_1">GNB PROJEKT d.o.o.</derivirana_varijabla>
  </DomainObject.Predmet.StrankaNazivFormated>
  <DomainObject.Predmet.StrankaNazivFormatedOIB>
    <izvorni_sadrzaj>GNB PROJEKT d.o.o., OIB 26523571706</izvorni_sadrzaj>
    <derivirana_varijabla naziv="DomainObject.Predmet.StrankaNazivFormatedOIB_1">GNB PROJEKT d.o.o., OIB 26523571706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GNB PROJEKT d.o.o.</item>
    </izvorni_sadrzaj>
    <derivirana_varijabla naziv="DomainObject.Predmet.StrankaListFormated_1">
      <item>GNB PROJEKT d.o.o.</item>
    </derivirana_varijabla>
  </DomainObject.Predmet.StrankaListFormated>
  <DomainObject.Predmet.StrankaListFormatedOIB>
    <izvorni_sadrzaj>
      <item>GNB PROJEKT d.o.o., OIB 26523571706</item>
    </izvorni_sadrzaj>
    <derivirana_varijabla naziv="DomainObject.Predmet.StrankaListFormatedOIB_1">
      <item>GNB PROJEKT d.o.o., OIB 26523571706</item>
    </derivirana_varijabla>
  </DomainObject.Predmet.StrankaListFormatedOIB>
  <DomainObject.Predmet.StrankaListFormatedWithAdress>
    <izvorni_sadrzaj>
      <item>GNB PROJEKT d.o.o., Vladimira Nazora 10, 44250 Petrinja</item>
    </izvorni_sadrzaj>
    <derivirana_varijabla naziv="DomainObject.Predmet.StrankaListFormatedWithAdress_1">
      <item>GNB PROJEKT d.o.o., Vladimira Nazora 10, 44250 Petrinja</item>
    </derivirana_varijabla>
  </DomainObject.Predmet.StrankaListFormatedWithAdress>
  <DomainObject.Predmet.StrankaListFormatedWithAdressOIB>
    <izvorni_sadrzaj>
      <item>GNB PROJEKT d.o.o., OIB 26523571706, Vladimira Nazora 10, 44250 Petrinja</item>
    </izvorni_sadrzaj>
    <derivirana_varijabla naziv="DomainObject.Predmet.StrankaListFormatedWithAdressOIB_1">
      <item>GNB PROJEKT d.o.o., OIB 26523571706, Vladimira Nazora 10, 44250 Petrinja</item>
    </derivirana_varijabla>
  </DomainObject.Predmet.StrankaListFormatedWithAdressOIB>
  <DomainObject.Predmet.StrankaListNazivFormated>
    <izvorni_sadrzaj>
      <item>GNB PROJEKT d.o.o.</item>
    </izvorni_sadrzaj>
    <derivirana_varijabla naziv="DomainObject.Predmet.StrankaListNazivFormated_1">
      <item>GNB PROJEKT d.o.o.</item>
    </derivirana_varijabla>
  </DomainObject.Predmet.StrankaListNazivFormated>
  <DomainObject.Predmet.StrankaListNazivFormatedOIB>
    <izvorni_sadrzaj>
      <item>GNB PROJEKT d.o.o., OIB 26523571706</item>
    </izvorni_sadrzaj>
    <derivirana_varijabla naziv="DomainObject.Predmet.StrankaListNazivFormatedOIB_1">
      <item>GNB PROJEKT d.o.o., OIB 26523571706</item>
    </derivirana_varijabla>
  </DomainObject.Predmet.StrankaListNazivFormatedOIB>
  <DomainObject.Predmet.ProtuStrankaListFormated>
    <izvorni_sadrzaj>
      <item>GNB PROJEKT d.o.o.</item>
    </izvorni_sadrzaj>
    <derivirana_varijabla naziv="DomainObject.Predmet.ProtuStrankaListFormated_1">
      <item>GNB PROJEKT d.o.o.</item>
    </derivirana_varijabla>
  </DomainObject.Predmet.ProtuStrankaListFormated>
  <DomainObject.Predmet.ProtuStrankaListFormatedOIB>
    <izvorni_sadrzaj>
      <item>GNB PROJEKT d.o.o., OIB 26523571706</item>
    </izvorni_sadrzaj>
    <derivirana_varijabla naziv="DomainObject.Predmet.ProtuStrankaListFormatedOIB_1">
      <item>GNB PROJEKT d.o.o., OIB 26523571706</item>
    </derivirana_varijabla>
  </DomainObject.Predmet.ProtuStrankaListFormatedOIB>
  <DomainObject.Predmet.ProtuStrankaListFormatedWithAdress>
    <izvorni_sadrzaj>
      <item>GNB PROJEKT d.o.o., Vladimira Nazora 10, 44250 Petrinja</item>
    </izvorni_sadrzaj>
    <derivirana_varijabla naziv="DomainObject.Predmet.ProtuStrankaListFormatedWithAdress_1">
      <item>GNB PROJEKT d.o.o., Vladimira Nazora 10, 44250 Petrinja</item>
    </derivirana_varijabla>
  </DomainObject.Predmet.ProtuStrankaListFormatedWithAdress>
  <DomainObject.Predmet.ProtuStrankaListFormatedWithAdressOIB>
    <izvorni_sadrzaj>
      <item>GNB PROJEKT d.o.o., OIB 26523571706, Vladimira Nazora 10, 44250 Petrinja</item>
    </izvorni_sadrzaj>
    <derivirana_varijabla naziv="DomainObject.Predmet.ProtuStrankaListFormatedWithAdressOIB_1">
      <item>GNB PROJEKT d.o.o., OIB 26523571706, Vladimira Nazora 10, 44250 Petrinja</item>
    </derivirana_varijabla>
  </DomainObject.Predmet.ProtuStrankaListFormatedWithAdressOIB>
  <DomainObject.Predmet.ProtuStrankaListNazivFormated>
    <izvorni_sadrzaj>
      <item>GNB PROJEKT d.o.o.</item>
    </izvorni_sadrzaj>
    <derivirana_varijabla naziv="DomainObject.Predmet.ProtuStrankaListNazivFormated_1">
      <item>GNB PROJEKT d.o.o.</item>
    </derivirana_varijabla>
  </DomainObject.Predmet.ProtuStrankaListNazivFormated>
  <DomainObject.Predmet.ProtuStrankaListNazivFormatedOIB>
    <izvorni_sadrzaj>
      <item>GNB PROJEKT d.o.o., OIB 26523571706</item>
    </izvorni_sadrzaj>
    <derivirana_varijabla naziv="DomainObject.Predmet.ProtuStrankaListNazivFormatedOIB_1">
      <item>GNB PROJEKT d.o.o., OIB 26523571706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GNB PROJEKT d.o.o.</izvorni_sadrzaj>
    <derivirana_varijabla naziv="DomainObject.Predmet.StrankaIDrugi_1">GNB PROJEKT d.o.o.</derivirana_varijabla>
  </DomainObject.Predmet.StrankaIDrugi>
  <DomainObject.Predmet.ProtustrankaIDrugi>
    <izvorni_sadrzaj>GNB PROJEKT d.o.o.</izvorni_sadrzaj>
    <derivirana_varijabla naziv="DomainObject.Predmet.ProtustrankaIDrugi_1">GNB PROJEKT d.o.o.</derivirana_varijabla>
  </DomainObject.Predmet.ProtustrankaIDrugi>
  <DomainObject.Predmet.StrankaIDrugiAdressOIB>
    <izvorni_sadrzaj>GNB PROJEKT d.o.o., OIB 26523571706, Vladimira Nazora 10, 44250 Petrinja</izvorni_sadrzaj>
    <derivirana_varijabla naziv="DomainObject.Predmet.StrankaIDrugiAdressOIB_1">GNB PROJEKT d.o.o., OIB 26523571706, Vladimira Nazora 10, 44250 Petrinja</derivirana_varijabla>
  </DomainObject.Predmet.StrankaIDrugiAdressOIB>
  <DomainObject.Predmet.ProtustrankaIDrugiAdressOIB>
    <izvorni_sadrzaj>GNB PROJEKT d.o.o., OIB 26523571706, Vladimira Nazora 10, 44250 Petrinja</izvorni_sadrzaj>
    <derivirana_varijabla naziv="DomainObject.Predmet.ProtustrankaIDrugiAdressOIB_1">GNB PROJEKT d.o.o., OIB 26523571706, Vladimira Nazora 10,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GNB PROJEKT d.o.o.</item>
      <item>GNB PROJEKT d.o.o.</item>
    </izvorni_sadrzaj>
    <derivirana_varijabla naziv="DomainObject.Predmet.SudioniciListNaziv_1">
      <item>GNB PROJEKT d.o.o.</item>
      <item>GNB PROJEKT d.o.o.</item>
    </derivirana_varijabla>
  </DomainObject.Predmet.SudioniciListNaziv>
  <DomainObject.Predmet.SudioniciListAdressOIB>
    <izvorni_sadrzaj>
      <item>GNB PROJEKT d.o.o., OIB 26523571706, Vladimira Nazora 10,44250 Petrinja</item>
      <item>GNB PROJEKT d.o.o., OIB 26523571706, Vladimira Nazora 10,44250 Petrinja</item>
    </izvorni_sadrzaj>
    <derivirana_varijabla naziv="DomainObject.Predmet.SudioniciListAdressOIB_1">
      <item>GNB PROJEKT d.o.o., OIB 26523571706, Vladimira Nazora 10,44250 Petrinja</item>
      <item>GNB PROJEKT d.o.o., OIB 26523571706, Vladimira Nazora 10,44250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26523571706</item>
      <item>, OIB 26523571706</item>
    </izvorni_sadrzaj>
    <derivirana_varijabla naziv="DomainObject.Predmet.SudioniciListNazivOIB_1">
      <item>, OIB 26523571706</item>
      <item>, OIB 26523571706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871</properties:Words>
  <properties:Characters>4902</properties:Characters>
  <properties:Lines>111</properties:Lines>
  <properties:Paragraphs>41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2018-01-05T09:37:00Z</dcterms:created>
  <dc:creator>Korisnik</dc:creator>
  <cp:lastModifiedBy>Renata Klokočki</cp:lastModifiedBy>
  <cp:lastPrinted>2018-01-05T09:54:00Z</cp:lastPrinted>
  <dcterms:modified xmlns:xsi="http://www.w3.org/2001/XMLSchema-instance" xsi:type="dcterms:W3CDTF">2018-01-05T11:24:00Z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