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a2f5" w14:paraId="230a2f5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</w:t>
      </w:r>
      <w:r w:rsidR="00076EAE">
        <w:t xml:space="preserve"> </w:t>
      </w:r>
      <w:r w:rsidRPr="0053264E">
        <w:t>St-</w:t>
      </w:r>
      <w:r w:rsidR="00076EAE">
        <w:t>1788</w:t>
      </w:r>
      <w:r w:rsidR="005C29E3">
        <w:t>/17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C1726F">
        <w:t>Trg hrvatskih branitelja 1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</w:t>
      </w:r>
      <w:r w:rsidR="00C1726F">
        <w:t>Financijske agencije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076EAE">
        <w:t xml:space="preserve">CESAREC TEHNO – PROMET </w:t>
      </w:r>
      <w:r w:rsidR="003F1A3F">
        <w:t xml:space="preserve">d.o.o., </w:t>
      </w:r>
      <w:r w:rsidR="00076EAE">
        <w:rPr>
          <w:rFonts w:eastAsiaTheme="minorHAnsi"/>
          <w:lang w:eastAsia="en-US"/>
        </w:rPr>
        <w:t>Pregrada, Stjepana Radića 19</w:t>
      </w:r>
      <w:r w:rsidR="003F1A3F">
        <w:rPr>
          <w:rFonts w:eastAsiaTheme="minorHAnsi"/>
          <w:lang w:eastAsia="en-US"/>
        </w:rPr>
        <w:t>,</w:t>
      </w:r>
      <w:r w:rsidR="003F1A3F">
        <w:t xml:space="preserve"> OIB</w:t>
      </w:r>
      <w:r w:rsidR="003F1A3F">
        <w:rPr>
          <w:rFonts w:eastAsiaTheme="minorHAnsi"/>
          <w:lang w:eastAsia="en-US"/>
        </w:rPr>
        <w:t xml:space="preserve"> </w:t>
      </w:r>
      <w:r w:rsidR="00076EAE">
        <w:t>39407888194</w:t>
      </w:r>
      <w:r w:rsidR="004B6701">
        <w:t xml:space="preserve">, </w:t>
      </w:r>
      <w:r w:rsidR="00295F32" w:rsidRPr="0053264E">
        <w:t xml:space="preserve">dana </w:t>
      </w:r>
      <w:r w:rsidR="00076EAE">
        <w:t>27. prosinca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E81800" w:rsidP="00C84611" w:rsidR="00B37895">
      <w:pPr>
        <w:ind w:firstLine="708"/>
        <w:jc w:val="both"/>
      </w:pPr>
      <w:r>
        <w:t xml:space="preserve">I. </w:t>
      </w:r>
      <w:r w:rsidR="00B37895">
        <w:t>Obustavlja se prethodni postupak nad dužnikom</w:t>
      </w:r>
      <w:r w:rsidR="00B37895" w:rsidRPr="00B37895">
        <w:t xml:space="preserve"> </w:t>
      </w:r>
      <w:r w:rsidR="00076EAE">
        <w:t xml:space="preserve">CESAREC TEHNO – PROMET d.o.o., </w:t>
      </w:r>
      <w:r w:rsidR="00076EAE">
        <w:rPr>
          <w:rFonts w:eastAsiaTheme="minorHAnsi"/>
          <w:lang w:eastAsia="en-US"/>
        </w:rPr>
        <w:t>Pregrada, Stjepana Radića 19,</w:t>
      </w:r>
      <w:r w:rsidR="00076EAE">
        <w:t xml:space="preserve"> OIB</w:t>
      </w:r>
      <w:r w:rsidR="00076EAE">
        <w:rPr>
          <w:rFonts w:eastAsiaTheme="minorHAnsi"/>
          <w:lang w:eastAsia="en-US"/>
        </w:rPr>
        <w:t xml:space="preserve"> </w:t>
      </w:r>
      <w:r w:rsidR="00076EAE">
        <w:t>39407888194</w:t>
      </w:r>
      <w:r w:rsidR="00B37895">
        <w:t xml:space="preserve">. </w:t>
      </w:r>
    </w:p>
    <w:p w:rsidRDefault="00B37895" w:rsidP="00C84611" w:rsidR="00B37895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II. Nalaže se Financijskoj agenciji da oslobodi sredstva u iznosu od </w:t>
      </w:r>
      <w:r w:rsidR="003F1A3F">
        <w:t>5.000,00</w:t>
      </w:r>
      <w:r>
        <w:t xml:space="preserve"> kn, zaplijenjena temeljem čl. 112. st. 1. Stečajnog zakona.</w:t>
      </w:r>
    </w:p>
    <w:p w:rsidRDefault="00520AC5" w:rsidP="004736FC" w:rsidR="00520AC5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C84611" w:rsidP="00C84611" w:rsidR="00C84611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076EAE">
        <w:t>23. lipnja</w:t>
      </w:r>
      <w:r w:rsidR="005C29E3">
        <w:t xml:space="preserve"> 2017</w:t>
      </w:r>
      <w:r w:rsidRPr="00C254D4">
        <w:t xml:space="preserve">. prijedlog za otvaranje stečajnog postupka nad dužnikom </w:t>
      </w:r>
      <w:r w:rsidR="00076EAE">
        <w:t xml:space="preserve">CESAREC TEHNO – PROMET d.o.o., </w:t>
      </w:r>
      <w:r w:rsidR="00076EAE">
        <w:rPr>
          <w:rFonts w:eastAsiaTheme="minorHAnsi"/>
          <w:lang w:eastAsia="en-US"/>
        </w:rPr>
        <w:t>Pregrada, Stjepana Radića 19,</w:t>
      </w:r>
      <w:r w:rsidR="00076EAE">
        <w:t xml:space="preserve"> OIB</w:t>
      </w:r>
      <w:r w:rsidR="00076EAE">
        <w:rPr>
          <w:rFonts w:eastAsiaTheme="minorHAnsi"/>
          <w:lang w:eastAsia="en-US"/>
        </w:rPr>
        <w:t xml:space="preserve"> </w:t>
      </w:r>
      <w:r w:rsidR="00076EAE">
        <w:t>39407888194</w:t>
      </w:r>
      <w:r>
        <w:t>.</w:t>
      </w:r>
    </w:p>
    <w:p w:rsidRDefault="003F4A53" w:rsidP="003F4A53" w:rsidR="003F4A53" w:rsidRPr="00C254D4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 w:rsidRPr="00C254D4">
        <w:t xml:space="preserve">Prijedlog je podnesen temeljem odredbe članka </w:t>
      </w:r>
      <w:r>
        <w:t>110. stavak 1</w:t>
      </w:r>
      <w:r w:rsidRPr="00C254D4">
        <w:t xml:space="preserve">. </w:t>
      </w:r>
      <w:r>
        <w:t xml:space="preserve">Stečajnog zakona (Narodne novine broj 71/15, dalje u tekstu: SZ-a). U prijedlogu predlagatelj navodi da na dan </w:t>
      </w:r>
      <w:r w:rsidR="00076EAE">
        <w:t>20. lipnja</w:t>
      </w:r>
      <w:r w:rsidR="005C29E3">
        <w:t xml:space="preserve"> 2017</w:t>
      </w:r>
      <w:r>
        <w:t xml:space="preserve">. godine dužnik u Očevidniku redoslijeda osnova za plaćanje ima evidentirane neizvršene osnove za plaćanje u neprekinutom razdoblju od 120 dana, u ukupnom iznosu od </w:t>
      </w:r>
      <w:r w:rsidR="00076EAE">
        <w:t>76.484,86</w:t>
      </w:r>
      <w:r>
        <w:t xml:space="preserve"> kn, te da dužnik ima </w:t>
      </w:r>
      <w:r w:rsidR="00076EAE">
        <w:t>jednog zaposlenog</w:t>
      </w:r>
      <w:r>
        <w:t xml:space="preserve">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Predlagatelj nadalje navodi da na temelju čl. 112. st. 5. SZ-a obavještava sud da dužnik na dan </w:t>
      </w:r>
      <w:r w:rsidR="00076EAE">
        <w:t>20. lipnja</w:t>
      </w:r>
      <w:r w:rsidR="005C29E3">
        <w:t xml:space="preserve"> 2017</w:t>
      </w:r>
      <w:r>
        <w:t xml:space="preserve">. godine ima zaplijenjena novčana sredstva u iznosu od </w:t>
      </w:r>
      <w:r w:rsidR="003F1A3F">
        <w:t>5.000,00</w:t>
      </w:r>
      <w:r>
        <w:t xml:space="preserve"> kn na ime predujma za namirenje troškova stečajnog postupka, a da je FINA na temelju čl. 114. st. 3. SZ-a oslobođena plaćanja predujma za namirenje troškova stečajnog postupka.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redoslijeda osnova za plaćanje ima evidentirane neizvršene osnove za plaćanje u </w:t>
      </w:r>
      <w:r>
        <w:lastRenderedPageBreak/>
        <w:t xml:space="preserve">neprekinutom razdoblju do 120 dana, u roku od 8 dana od isteka toga razdoblja, osim ako su ispunjene pretpostavke iz članka 428. istog Zakona.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5C29E3" w:rsidP="007A6B2B" w:rsidR="005C29E3">
      <w:pPr>
        <w:ind w:firstLine="708"/>
        <w:jc w:val="both"/>
      </w:pPr>
    </w:p>
    <w:p w:rsidRDefault="00076EAE" w:rsidP="007A6B2B" w:rsidR="00076EAE">
      <w:pPr>
        <w:ind w:firstLine="708"/>
        <w:jc w:val="both"/>
      </w:pPr>
      <w:r>
        <w:t>Dužnik je p</w:t>
      </w:r>
      <w:r w:rsidR="005C29E3">
        <w:t xml:space="preserve">odneskom od </w:t>
      </w:r>
      <w:r>
        <w:t>18</w:t>
      </w:r>
      <w:r w:rsidR="00C1726F">
        <w:t>.</w:t>
      </w:r>
      <w:r>
        <w:t xml:space="preserve"> prosinca</w:t>
      </w:r>
      <w:r w:rsidR="005C29E3">
        <w:t xml:space="preserve"> 2017. godine</w:t>
      </w:r>
      <w:r>
        <w:t xml:space="preserve"> dostavio sudu Potvrdu FINA-e od 2. studenog 2017. godine (list 6 spisa), uvidom u koju je sud utvrdio da su dana 31. listopada 2017. godine deblokirani svi računi dužnika. </w:t>
      </w:r>
    </w:p>
    <w:p w:rsidRDefault="007A6B2B" w:rsidP="007A6B2B" w:rsidR="007A6B2B">
      <w:pPr>
        <w:ind w:firstLine="708"/>
        <w:jc w:val="both"/>
      </w:pPr>
    </w:p>
    <w:p w:rsidRDefault="00B37895" w:rsidP="000F0EF4" w:rsidR="00B37895">
      <w:pPr>
        <w:ind w:firstLine="708"/>
        <w:jc w:val="both"/>
      </w:pPr>
      <w:r>
        <w:t xml:space="preserve">Odredbom čl. 128. st. 9. SZ-a propisano je da ako dužnik do završetka prethodnoga postupka postane sposoban za plaćanje, sud će postupak obustaviti. </w:t>
      </w:r>
    </w:p>
    <w:p w:rsidRDefault="00B37895" w:rsidP="000F0EF4" w:rsidR="00B37895">
      <w:pPr>
        <w:ind w:firstLine="708"/>
        <w:jc w:val="both"/>
      </w:pPr>
    </w:p>
    <w:p w:rsidRDefault="00B37895" w:rsidP="00B37895" w:rsidR="000F0EF4">
      <w:pPr>
        <w:ind w:firstLine="708"/>
        <w:jc w:val="both"/>
      </w:pPr>
      <w:r>
        <w:t xml:space="preserve">U konkretnom slučaju neprijeporno je utvrđeno da je dužnik </w:t>
      </w:r>
      <w:r w:rsidR="000F0EF4">
        <w:t xml:space="preserve">postao sposoban za plaćanje, </w:t>
      </w:r>
      <w:r>
        <w:t xml:space="preserve">dakle </w:t>
      </w:r>
      <w:r w:rsidR="000F0EF4">
        <w:t xml:space="preserve">kod dužnika ne postoji stečajni razlog nesposobnosti za plaćanje, pa je </w:t>
      </w:r>
      <w:r>
        <w:t xml:space="preserve">temeljem odredbe čl. 128. st. 9. SZ-a riješeno kao pod točkom </w:t>
      </w:r>
      <w:r w:rsidR="00E81800">
        <w:t>I. izreke</w:t>
      </w:r>
      <w:r w:rsidR="000F0EF4">
        <w:t xml:space="preserve"> ovog rješenja. </w:t>
      </w:r>
    </w:p>
    <w:p w:rsidRDefault="00E81800" w:rsidP="000F0EF4" w:rsidR="00E81800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namirenje troškova stečajnoga postupka; odredbom stavka 7. istog članka propisano je da ako sud odbaci ili odbije prijedlog za otvaranje stečajnoga postupka, rješenjem o odbacivanju odnosno odbijanju naložit će Financijskoj agenciji da oslobodi sredstva zaplijenjena na temelju stavka 1. toga članka. </w:t>
      </w:r>
    </w:p>
    <w:p w:rsidRDefault="004736FC" w:rsidP="004736FC" w:rsidR="004736FC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Slijedom navedenog, temeljem odredbe čl. 112. st. 7. SZ-a valjalo je riješiti kao pod točkom II. izreke ovog rješenja. </w:t>
      </w:r>
    </w:p>
    <w:p w:rsidRDefault="00C84611" w:rsidP="00C84611" w:rsidR="00C84611">
      <w:pPr>
        <w:ind w:firstLine="708"/>
        <w:jc w:val="both"/>
      </w:pPr>
      <w:r>
        <w:t xml:space="preserve"> </w:t>
      </w: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076EAE">
        <w:t>27. prosinca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5C29E3" w:rsidR="00295F32" w:rsidRPr="0053264E">
      <w:pPr>
        <w:tabs>
          <w:tab w:pos="6703" w:val="left"/>
        </w:tabs>
      </w:pPr>
      <w:r>
        <w:tab/>
        <w:t xml:space="preserve"> </w:t>
      </w:r>
      <w:r w:rsidR="00076EAE">
        <w:t>Marina Markić</w:t>
      </w: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2454B3" w:rsidRPr="007A5897">
      <w:r w:rsidRPr="007A5897">
        <w:t>u roku od 8 dana, koja se podnosi u tri primjerka,</w:t>
      </w:r>
    </w:p>
    <w:p w:rsidRDefault="002454B3" w:rsidP="002454B3" w:rsidR="002454B3" w:rsidRPr="007A5897">
      <w:r w:rsidRPr="007A5897">
        <w:t>Visokom trgovačkom sudu Republike Hrvatske,</w:t>
      </w:r>
    </w:p>
    <w:p w:rsidRDefault="002454B3" w:rsidP="00DF1B94" w:rsidR="00DF1B94" w:rsidRPr="0053264E">
      <w:r w:rsidRPr="007A5897">
        <w:t>putem ovog suda.</w:t>
      </w:r>
      <w:r>
        <w:t xml:space="preserve"> </w:t>
      </w:r>
    </w:p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5A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076EAE">
      <w:t>1788</w:t>
    </w:r>
    <w:r w:rsidR="005C29E3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3DB9"/>
    <w:rsid w:val="0007268C"/>
    <w:rsid w:val="00076EAE"/>
    <w:rsid w:val="000858AE"/>
    <w:rsid w:val="000B4426"/>
    <w:rsid w:val="000E7C58"/>
    <w:rsid w:val="000F0A0A"/>
    <w:rsid w:val="000F0EF4"/>
    <w:rsid w:val="0017084D"/>
    <w:rsid w:val="001740AB"/>
    <w:rsid w:val="001740FB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A75"/>
    <w:rsid w:val="00295F32"/>
    <w:rsid w:val="002D16B2"/>
    <w:rsid w:val="002D49A0"/>
    <w:rsid w:val="002E17F8"/>
    <w:rsid w:val="003126C7"/>
    <w:rsid w:val="00343119"/>
    <w:rsid w:val="003746BE"/>
    <w:rsid w:val="00391C11"/>
    <w:rsid w:val="003F1A3F"/>
    <w:rsid w:val="003F4A53"/>
    <w:rsid w:val="004736FC"/>
    <w:rsid w:val="004B0A0A"/>
    <w:rsid w:val="004B4514"/>
    <w:rsid w:val="004B6701"/>
    <w:rsid w:val="004D27C4"/>
    <w:rsid w:val="00520AC5"/>
    <w:rsid w:val="0053264E"/>
    <w:rsid w:val="00582442"/>
    <w:rsid w:val="005C29E3"/>
    <w:rsid w:val="005E2748"/>
    <w:rsid w:val="00667243"/>
    <w:rsid w:val="0067351F"/>
    <w:rsid w:val="00683588"/>
    <w:rsid w:val="00741F56"/>
    <w:rsid w:val="007429CF"/>
    <w:rsid w:val="00755147"/>
    <w:rsid w:val="00756733"/>
    <w:rsid w:val="00757A14"/>
    <w:rsid w:val="007668DE"/>
    <w:rsid w:val="007878E8"/>
    <w:rsid w:val="007A6B2B"/>
    <w:rsid w:val="007B1DD3"/>
    <w:rsid w:val="007D5D16"/>
    <w:rsid w:val="007E566B"/>
    <w:rsid w:val="00874E6C"/>
    <w:rsid w:val="008C33DF"/>
    <w:rsid w:val="008D3D0F"/>
    <w:rsid w:val="0094791B"/>
    <w:rsid w:val="009A0E71"/>
    <w:rsid w:val="009C5BC5"/>
    <w:rsid w:val="009E0FFF"/>
    <w:rsid w:val="00A058DD"/>
    <w:rsid w:val="00A26712"/>
    <w:rsid w:val="00A51F97"/>
    <w:rsid w:val="00A675FB"/>
    <w:rsid w:val="00AE2532"/>
    <w:rsid w:val="00AF7785"/>
    <w:rsid w:val="00B1314F"/>
    <w:rsid w:val="00B37895"/>
    <w:rsid w:val="00BA257E"/>
    <w:rsid w:val="00BE3247"/>
    <w:rsid w:val="00BF6F39"/>
    <w:rsid w:val="00C1726F"/>
    <w:rsid w:val="00C82C2F"/>
    <w:rsid w:val="00C84611"/>
    <w:rsid w:val="00C92DA2"/>
    <w:rsid w:val="00CB6C29"/>
    <w:rsid w:val="00CC408D"/>
    <w:rsid w:val="00CF4712"/>
    <w:rsid w:val="00D12A3F"/>
    <w:rsid w:val="00D36516"/>
    <w:rsid w:val="00D62198"/>
    <w:rsid w:val="00D75729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2F59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5A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A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A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A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A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5A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A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A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A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A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1788</izvorni_sadrzaj>
    <derivirana_varijabla naziv="DomainObject.Predmet.Broj_1">1788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St-1788/2017</izvorni_sadrzaj>
    <derivirana_varijabla naziv="DomainObject.Predmet.OznakaBroj_1">St-1788/2017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CESAREC TEHNO - PROMET d.o.o.</izvorni_sadrzaj>
    <derivirana_varijabla naziv="DomainObject.Predmet.ProtustrankaFormated_1">  CESAREC TEHNO - PROMET d.o.o.</derivirana_varijabla>
  </DomainObject.Predmet.ProtustrankaFormated>
  <DomainObject.Predmet.ProtustrankaFormatedOIB>
    <izvorni_sadrzaj>  CESAREC TEHNO - PROMET d.o.o., OIB 39407888194</izvorni_sadrzaj>
    <derivirana_varijabla naziv="DomainObject.Predmet.ProtustrankaFormatedOIB_1">  CESAREC TEHNO - PROMET d.o.o., OIB 39407888194</derivirana_varijabla>
  </DomainObject.Predmet.ProtustrankaFormatedOIB>
  <DomainObject.Predmet.ProtustrankaFormatedWithAdress>
    <izvorni_sadrzaj> CESAREC TEHNO - PROMET d.o.o., Stjepana Radića 19, 49218 Pregrada</izvorni_sadrzaj>
    <derivirana_varijabla naziv="DomainObject.Predmet.ProtustrankaFormatedWithAdress_1"> CESAREC TEHNO - PROMET d.o.o., Stjepana Radića 19, 49218 Pregrada</derivirana_varijabla>
  </DomainObject.Predmet.ProtustrankaFormatedWithAdress>
  <DomainObject.Predmet.ProtustrankaFormatedWithAdressOIB>
    <izvorni_sadrzaj> CESAREC TEHNO - PROMET d.o.o., OIB 39407888194, Stjepana Radića 19, 49218 Pregrada</izvorni_sadrzaj>
    <derivirana_varijabla naziv="DomainObject.Predmet.ProtustrankaFormatedWithAdressOIB_1"> CESAREC TEHNO - PROMET d.o.o., OIB 39407888194, Stjepana Radića 19, 49218 Pregrada</derivirana_varijabla>
  </DomainObject.Predmet.ProtustrankaFormatedWithAdressOIB>
  <DomainObject.Predmet.ProtustrankaWithAdress>
    <izvorni_sadrzaj>CESAREC TEHNO - PROMET d.o.o. Stjepana Radića 19, 49218 Pregrada</izvorni_sadrzaj>
    <derivirana_varijabla naziv="DomainObject.Predmet.ProtustrankaWithAdress_1">CESAREC TEHNO - PROMET d.o.o. Stjepana Radića 19, 49218 Pregrada</derivirana_varijabla>
  </DomainObject.Predmet.ProtustrankaWithAdress>
  <DomainObject.Predmet.ProtustrankaWithAdressOIB>
    <izvorni_sadrzaj>CESAREC TEHNO - PROMET d.o.o., OIB 39407888194, Stjepana Radića 19, 49218 Pregrada</izvorni_sadrzaj>
    <derivirana_varijabla naziv="DomainObject.Predmet.ProtustrankaWithAdressOIB_1">CESAREC TEHNO - PROMET d.o.o., OIB 39407888194, Stjepana Radića 19, 49218 Pregrada</derivirana_varijabla>
  </DomainObject.Predmet.ProtustrankaWithAdressOIB>
  <DomainObject.Predmet.ProtustrankaNazivFormated>
    <izvorni_sadrzaj>CESAREC TEHNO - PROMET d.o.o.</izvorni_sadrzaj>
    <derivirana_varijabla naziv="DomainObject.Predmet.ProtustrankaNazivFormated_1">CESAREC TEHNO - PROMET d.o.o.</derivirana_varijabla>
  </DomainObject.Predmet.ProtustrankaNazivFormated>
  <DomainObject.Predmet.ProtustrankaNazivFormatedOIB>
    <izvorni_sadrzaj>CESAREC TEHNO - PROMET d.o.o., OIB 39407888194</izvorni_sadrzaj>
    <derivirana_varijabla naziv="DomainObject.Predmet.ProtustrankaNazivFormatedOIB_1">CESAREC TEHNO - PROMET d.o.o., OIB 39407888194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CESAREC TEHNO - PROMET d.o.o.</item>
    </izvorni_sadrzaj>
    <derivirana_varijabla naziv="DomainObject.Predmet.ProtuStrankaListFormated_1">
      <item>CESAREC TEHNO - PROMET d.o.o.</item>
    </derivirana_varijabla>
  </DomainObject.Predmet.ProtuStrankaListFormated>
  <DomainObject.Predmet.ProtuStrankaListFormatedOIB>
    <izvorni_sadrzaj>
      <item>CESAREC TEHNO - PROMET d.o.o., OIB 39407888194</item>
    </izvorni_sadrzaj>
    <derivirana_varijabla naziv="DomainObject.Predmet.ProtuStrankaListFormatedOIB_1">
      <item>CESAREC TEHNO - PROMET d.o.o., OIB 39407888194</item>
    </derivirana_varijabla>
  </DomainObject.Predmet.ProtuStrankaListFormatedOIB>
  <DomainObject.Predmet.ProtuStrankaListFormatedWithAdress>
    <izvorni_sadrzaj>
      <item>CESAREC TEHNO - PROMET d.o.o., Stjepana Radića 19, 49218 Pregrada</item>
    </izvorni_sadrzaj>
    <derivirana_varijabla naziv="DomainObject.Predmet.ProtuStrankaListFormatedWithAdress_1">
      <item>CESAREC TEHNO - PROMET d.o.o., Stjepana Radića 19, 49218 Pregrada</item>
    </derivirana_varijabla>
  </DomainObject.Predmet.ProtuStrankaListFormatedWithAdress>
  <DomainObject.Predmet.ProtuStrankaListFormatedWithAdressOIB>
    <izvorni_sadrzaj>
      <item>CESAREC TEHNO - PROMET d.o.o., OIB 39407888194, Stjepana Radića 19, 49218 Pregrada</item>
    </izvorni_sadrzaj>
    <derivirana_varijabla naziv="DomainObject.Predmet.ProtuStrankaListFormatedWithAdressOIB_1">
      <item>CESAREC TEHNO - PROMET d.o.o., OIB 39407888194, Stjepana Radića 19, 49218 Pregrada</item>
    </derivirana_varijabla>
  </DomainObject.Predmet.ProtuStrankaListFormatedWithAdressOIB>
  <DomainObject.Predmet.ProtuStrankaListNazivFormated>
    <izvorni_sadrzaj>
      <item>CESAREC TEHNO - PROMET d.o.o.</item>
    </izvorni_sadrzaj>
    <derivirana_varijabla naziv="DomainObject.Predmet.ProtuStrankaListNazivFormated_1">
      <item>CESAREC TEHNO - PROMET d.o.o.</item>
    </derivirana_varijabla>
  </DomainObject.Predmet.ProtuStrankaListNazivFormated>
  <DomainObject.Predmet.ProtuStrankaListNazivFormatedOIB>
    <izvorni_sadrzaj>
      <item>CESAREC TEHNO - PROMET d.o.o., OIB 39407888194</item>
    </izvorni_sadrzaj>
    <derivirana_varijabla naziv="DomainObject.Predmet.ProtuStrankaListNazivFormatedOIB_1">
      <item>CESAREC TEHNO - PROMET d.o.o., OIB 39407888194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CESAREC TEHNO - PROMET d.o.o.</izvorni_sadrzaj>
    <derivirana_varijabla naziv="DomainObject.Predmet.ProtustrankaIDrugi_1">CESAREC TEHNO -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CESAREC TEHNO - PROMET d.o.o., OIB 39407888194, Stjepana Radića 19, 49218 Pregrada</izvorni_sadrzaj>
    <derivirana_varijabla naziv="DomainObject.Predmet.ProtustrankaIDrugiAdressOIB_1">CESAREC TEHNO - PROMET d.o.o., OIB 39407888194, Stjepana Radića 19,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CESAREC TEHNO - PROMET d.o.o.</item>
      <item>FINA Regionalni centar Zagreb</item>
    </izvorni_sadrzaj>
    <derivirana_varijabla naziv="DomainObject.Predmet.SudioniciListNaziv_1">
      <item>CESAREC TEHNO - PROMET d.o.o.</item>
      <item>FINA Regionalni centar Zagreb</item>
    </derivirana_varijabla>
  </DomainObject.Predmet.SudioniciListNaziv>
  <DomainObject.Predmet.SudioniciListAdressOIB>
    <izvorni_sadrzaj>
      <item>CESAREC TEHNO - PROMET d.o.o., OIB 39407888194, Stjepana Radića 19,49218 Pregrada</item>
      <item>FINA Regionalni centar Zagreb, OIB 85821130368, Trg svibanjskih žrtava 1995. 1,10000 Zagreb</item>
    </izvorni_sadrzaj>
    <derivirana_varijabla naziv="DomainObject.Predmet.SudioniciListAdressOIB_1">
      <item>CESAREC TEHNO - PROMET d.o.o., OIB 39407888194, Stjepana Radića 19,49218 Pregrada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39407888194</item>
      <item>, OIB 85821130368</item>
    </izvorni_sadrzaj>
    <derivirana_varijabla naziv="DomainObject.Predmet.SudioniciListNazivOIB_1">
      <item>, OIB 39407888194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979577-FD02-455C-8316-ABD2C4F575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631</properties:Words>
  <properties:Characters>3386</properties:Characters>
  <properties:Lines>87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2017-12-27T08:09:00Z</dcterms:created>
  <dc:creator>gboljkovac</dc:creator>
  <cp:lastModifiedBy>Goranka Boljkovac</cp:lastModifiedBy>
  <cp:lastPrinted>2017-09-07T07:37:00Z</cp:lastPrinted>
  <dcterms:modified xmlns:xsi="http://www.w3.org/2001/XMLSchema-instance" xsi:type="dcterms:W3CDTF">2017-12-27T08:17:00Z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