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724f" w14:paraId="432724f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1C4E27">
        <w:t>1182</w:t>
      </w:r>
      <w:r w:rsidR="009F2DD7">
        <w:t>/1</w:t>
      </w:r>
      <w:r w:rsidR="00B93571">
        <w:t>7</w:t>
      </w:r>
      <w:r w:rsidR="009F2DD7">
        <w:t>-</w:t>
      </w:r>
      <w:r w:rsidR="000E2F79">
        <w:t>3</w:t>
      </w:r>
      <w:r w:rsidR="001C4E27">
        <w:t>5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2F23F5" w:rsidR="008A24CF" w:rsidRPr="002F2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1C4E27" w:rsidP="001C4E27" w:rsidR="001C4E27" w:rsidRPr="007179FE">
      <w:pPr>
        <w:ind w:firstLine="708"/>
        <w:jc w:val="both"/>
      </w:pPr>
      <w:r w:rsidRPr="007179FE">
        <w:t>Trgovački sud u Osijeku, po sucu mr. sc. Tihomiru Kovačeviću, kao stečajnom sucu, u stečajnom postupku nad stečajnim dužnikom SORAK društvo s ograničenom odgovornošću za graditeljstvo i usluge</w:t>
      </w:r>
      <w:r>
        <w:t xml:space="preserve"> u stečaju</w:t>
      </w:r>
      <w:r w:rsidRPr="007179FE">
        <w:t>, Zagreb, Ul. Frana Folnegovića 1/A, MBS: 080446934, OIB: 15565503687,</w:t>
      </w:r>
      <w:r w:rsidRPr="007179FE">
        <w:rPr>
          <w:b/>
        </w:rPr>
        <w:t xml:space="preserve"> </w:t>
      </w:r>
      <w:r w:rsidRPr="007179FE">
        <w:t xml:space="preserve">dana </w:t>
      </w:r>
      <w:r w:rsidRPr="001C4E27">
        <w:t xml:space="preserve">2. studenog </w:t>
      </w:r>
      <w:r w:rsidRPr="007179FE">
        <w:t xml:space="preserve">2018.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2F23F5" w:rsidP="00901CA8" w:rsidR="002F23F5">
      <w:pPr>
        <w:jc w:val="both"/>
      </w:pPr>
    </w:p>
    <w:p w:rsidRDefault="00901CA8" w:rsidP="002F23F5" w:rsidR="00365416">
      <w:pPr>
        <w:numPr>
          <w:ilvl w:val="0"/>
          <w:numId w:val="2"/>
        </w:numPr>
        <w:jc w:val="both"/>
        <w:rPr>
          <w:color w:val="000000"/>
        </w:rPr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65416">
        <w:t>ama</w:t>
      </w:r>
      <w:r w:rsidR="007C5838">
        <w:t xml:space="preserve"> </w:t>
      </w:r>
      <w:r w:rsidR="00365416">
        <w:rPr>
          <w:color w:val="000000"/>
        </w:rPr>
        <w:t>i to:</w:t>
      </w:r>
    </w:p>
    <w:p w:rsidRDefault="00CE1E89" w:rsidP="00CE1E89" w:rsidR="00CE1E89">
      <w:pPr>
        <w:ind w:left="1425"/>
        <w:jc w:val="both"/>
        <w:rPr>
          <w:color w:val="000000"/>
        </w:rPr>
      </w:pPr>
    </w:p>
    <w:p w:rsidRDefault="00AE7B5B" w:rsidP="004F56AC" w:rsidR="004F56AC" w:rsidRPr="007928AF">
      <w:pPr>
        <w:pStyle w:val="Odlomakpopisa"/>
        <w:numPr>
          <w:ilvl w:val="0"/>
          <w:numId w:val="5"/>
        </w:numPr>
        <w:spacing w:after="200"/>
        <w:ind w:hanging="283" w:left="1701"/>
        <w:jc w:val="both"/>
      </w:pPr>
      <w:r>
        <w:t xml:space="preserve">upisana u </w:t>
      </w:r>
      <w:r w:rsidR="00BD51D4" w:rsidRPr="001F75C0">
        <w:t xml:space="preserve">zk.ul.br. </w:t>
      </w:r>
      <w:r w:rsidR="004F56AC">
        <w:t>3809 k.o. 335649 Trnje, k</w:t>
      </w:r>
      <w:r w:rsidR="004F56AC" w:rsidRPr="007928AF">
        <w:t>č.br. 81/1 Zgrada 1 (TS), stambeno-poslovna zgrada br. 1A, 1B, 1C, 55, 55A, 57, 59, 59A, Dvorište i podzemna garaža, Frana Folnegovića-Radnička cesta ukupne površine 9438 m², od čega Zgrada 1 (TS) površine 56 m², stambeno-poslovna zgrada br. 1A, 1B, 1C, 55, 55A, 57, 59, 59A Frana Folnegovića-Radnička cesta površine 2759 m² i dvorište i podzemna garaža površine 6623 m² i to:</w:t>
      </w:r>
    </w:p>
    <w:p w:rsidRDefault="004F56AC" w:rsidP="004F56AC" w:rsidR="004F56AC" w:rsidRPr="007928AF">
      <w:pPr>
        <w:pStyle w:val="Odlomakpopisa"/>
        <w:numPr>
          <w:ilvl w:val="0"/>
          <w:numId w:val="5"/>
        </w:numPr>
        <w:spacing w:after="200"/>
        <w:ind w:hanging="284" w:left="1985"/>
        <w:jc w:val="both"/>
      </w:pPr>
      <w:r w:rsidRPr="007928AF">
        <w:t xml:space="preserve">79. Suvlasnički dio: 307/100000 ETAŽNO VLASNIŠTVO (E-79), 1. stan oznake ST-A2-3C, koji se nalazi na trećem katu drugog stubišta građevine A (Ulica Frana Folnegovića 1A), površine 93,60 m², a orijentiran je u smjeru jug-istok, </w:t>
      </w:r>
    </w:p>
    <w:p w:rsidRDefault="004F56AC" w:rsidP="004F56AC" w:rsidR="004F56AC" w:rsidRPr="007928AF">
      <w:pPr>
        <w:pStyle w:val="Odlomakpopisa"/>
        <w:numPr>
          <w:ilvl w:val="0"/>
          <w:numId w:val="5"/>
        </w:numPr>
        <w:spacing w:after="200"/>
        <w:ind w:hanging="284" w:left="1985"/>
        <w:jc w:val="both"/>
      </w:pPr>
      <w:r w:rsidRPr="007928AF">
        <w:t>478. Suvlasnički dio: 71/100000 ETAŽNO VLASNIŠTVO (E-478), 1. GARAŽA OZNAKE G9-2, garaža površine 21,63 m², a nalazi se u podrumu dva,</w:t>
      </w:r>
    </w:p>
    <w:p w:rsidRDefault="004F56AC" w:rsidP="00AC5EED" w:rsidR="00BD51D4">
      <w:pPr>
        <w:pStyle w:val="Odlomakpopisa"/>
        <w:numPr>
          <w:ilvl w:val="0"/>
          <w:numId w:val="5"/>
        </w:numPr>
        <w:spacing w:after="200"/>
        <w:ind w:hanging="284" w:left="1985"/>
        <w:jc w:val="both"/>
      </w:pPr>
      <w:r w:rsidRPr="007928AF">
        <w:t>479. Suvlasnički dio: 98/100000 ETAŽNO VLASNIŠTVO (E-479), 1. GARAŽA OZNAKE G10-2, garaža površine 29,82</w:t>
      </w:r>
      <w:r>
        <w:t xml:space="preserve"> m², a nalazi se u podrumu dva.</w:t>
      </w:r>
    </w:p>
    <w:p w:rsidRDefault="00901CA8" w:rsidP="002F23F5" w:rsidR="00901CA8">
      <w:pPr>
        <w:numPr>
          <w:ilvl w:val="0"/>
          <w:numId w:val="2"/>
        </w:numPr>
        <w:jc w:val="both"/>
      </w:pPr>
      <w:r>
        <w:t>Na nekretnin</w:t>
      </w:r>
      <w:r w:rsidR="0084207E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2F23F5" w:rsidR="00901CA8">
      <w:pPr>
        <w:numPr>
          <w:ilvl w:val="0"/>
          <w:numId w:val="2"/>
        </w:numPr>
        <w:jc w:val="both"/>
      </w:pPr>
      <w:r>
        <w:t>Zaključkom o prodaji utvrditi će se vrijednost nekretnin</w:t>
      </w:r>
      <w:r w:rsidR="0084207E">
        <w:t>a</w:t>
      </w:r>
      <w:r>
        <w:t>, način i uvjeti prodaje nekretnin</w:t>
      </w:r>
      <w:r w:rsidR="0084207E">
        <w:t>a</w:t>
      </w:r>
      <w:r>
        <w:t xml:space="preserve"> iz t. 1. ovoga rješenja.</w:t>
      </w:r>
    </w:p>
    <w:p w:rsidRDefault="00901CA8" w:rsidP="00901CA8" w:rsidR="00901CA8"/>
    <w:p w:rsidRDefault="00901CA8" w:rsidP="002F23F5" w:rsidR="00901CA8">
      <w:pPr>
        <w:numPr>
          <w:ilvl w:val="0"/>
          <w:numId w:val="2"/>
        </w:numPr>
        <w:jc w:val="both"/>
      </w:pPr>
      <w:r>
        <w:lastRenderedPageBreak/>
        <w:t>Određuje se upis zabilježbe ovoga rješenja o prodaji nekretnin</w:t>
      </w:r>
      <w:r w:rsidR="0084207E">
        <w:t>a</w:t>
      </w:r>
      <w:r>
        <w:t xml:space="preserve"> stečajnog dužnika u zemljišnim knjigama Općinskog </w:t>
      </w:r>
      <w:r w:rsidR="00D7494A">
        <w:t xml:space="preserve">građanskog </w:t>
      </w:r>
      <w:r>
        <w:t xml:space="preserve">suda u </w:t>
      </w:r>
      <w:r w:rsidR="00D7494A">
        <w:t>Zagreb</w:t>
      </w:r>
      <w:r w:rsidR="00F54F7F">
        <w:t>u</w:t>
      </w:r>
      <w:r w:rsidR="00A75B6E">
        <w:t xml:space="preserve"> </w:t>
      </w:r>
      <w:r w:rsidR="00C422F4">
        <w:t>z</w:t>
      </w:r>
      <w:r w:rsidR="00A75B6E">
        <w:t>k</w:t>
      </w:r>
      <w:r w:rsidR="00C422F4">
        <w:t xml:space="preserve"> odjel</w:t>
      </w:r>
      <w:r>
        <w:t>.</w:t>
      </w:r>
    </w:p>
    <w:p w:rsidRDefault="00901CA8" w:rsidP="00553DAD" w:rsidR="00901CA8">
      <w:pPr>
        <w:pStyle w:val="Naslov2"/>
      </w:pPr>
    </w:p>
    <w:p w:rsidRDefault="00780EB9" w:rsidP="009431C5" w:rsidR="00780EB9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D7494A" w:rsidRPr="00D7494A">
        <w:t>1182</w:t>
      </w:r>
      <w:r w:rsidR="00901CA8">
        <w:t>/1</w:t>
      </w:r>
      <w:r w:rsidR="00F54F7F">
        <w:t>7</w:t>
      </w:r>
      <w:r w:rsidR="00901CA8">
        <w:t>-</w:t>
      </w:r>
      <w:r w:rsidR="00CB6581">
        <w:t>1</w:t>
      </w:r>
      <w:r w:rsidR="00D7494A">
        <w:t>2</w:t>
      </w:r>
      <w:r w:rsidR="00901CA8">
        <w:t xml:space="preserve"> od </w:t>
      </w:r>
      <w:r w:rsidR="00D7494A">
        <w:t>9</w:t>
      </w:r>
      <w:r w:rsidR="00901CA8">
        <w:t>.0</w:t>
      </w:r>
      <w:r w:rsidR="00D7494A">
        <w:t>7</w:t>
      </w:r>
      <w:r w:rsidR="00901CA8">
        <w:t>.201</w:t>
      </w:r>
      <w:r w:rsidR="00D7494A">
        <w:t>8</w:t>
      </w:r>
      <w:r w:rsidR="00901CA8">
        <w:t xml:space="preserve">. otvoren je stečajni postupak nad dužnikom </w:t>
      </w:r>
      <w:r w:rsidR="00D7150F" w:rsidRPr="00D7150F">
        <w:t>SORAK društvo s ograničenom odgovornošću za graditeljstvo i usluge u stečaju, Zagreb, Ul. Frana Folnegovića 1/A, MBS: 080446934, OIB: 15565503687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C422F4">
        <w:rPr>
          <w:bCs/>
        </w:rPr>
        <w:t>e</w:t>
      </w:r>
      <w:r w:rsidR="00901CA8">
        <w:rPr>
          <w:bCs/>
        </w:rPr>
        <w:t xml:space="preserve"> i nekretnin</w:t>
      </w:r>
      <w:r w:rsidR="00C422F4">
        <w:rPr>
          <w:bCs/>
        </w:rPr>
        <w:t>e</w:t>
      </w:r>
      <w:r w:rsidR="00901CA8">
        <w:rPr>
          <w:bCs/>
        </w:rPr>
        <w:t xml:space="preserve"> koj</w:t>
      </w:r>
      <w:r w:rsidR="00C422F4">
        <w:rPr>
          <w:bCs/>
        </w:rPr>
        <w:t>e</w:t>
      </w:r>
      <w:r w:rsidR="00901CA8">
        <w:rPr>
          <w:bCs/>
        </w:rPr>
        <w:t xml:space="preserve"> </w:t>
      </w:r>
      <w:r w:rsidR="00C422F4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44BE6">
        <w:rPr>
          <w:bCs/>
        </w:rPr>
        <w:t xml:space="preserve">je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244BE6">
        <w:rPr>
          <w:bCs/>
        </w:rPr>
        <w:t>e</w:t>
      </w:r>
      <w:r>
        <w:rPr>
          <w:bCs/>
        </w:rPr>
        <w:t xml:space="preserve"> opisan</w:t>
      </w:r>
      <w:r w:rsidR="00244BE6">
        <w:rPr>
          <w:bCs/>
        </w:rPr>
        <w:t>e</w:t>
      </w:r>
      <w:r>
        <w:rPr>
          <w:bCs/>
        </w:rPr>
        <w:t xml:space="preserve"> u t. 1. izreke ovoga rješenja, a na koj</w:t>
      </w:r>
      <w:r w:rsidR="00244BE6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386BA4">
        <w:t>4</w:t>
      </w:r>
      <w:r>
        <w:t>.</w:t>
      </w:r>
      <w:r w:rsidR="00386BA4">
        <w:t>1</w:t>
      </w:r>
      <w:r w:rsidR="00D7150F">
        <w:t>0</w:t>
      </w:r>
      <w:r w:rsidR="009431C5">
        <w:t>.201</w:t>
      </w:r>
      <w:r w:rsidR="00D7150F">
        <w:t>8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FF79AD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F79AD">
        <w:t xml:space="preserve"> i 104/17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244BE6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244BE6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 w:rsidRPr="00955826">
      <w:pPr>
        <w:jc w:val="both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1C4E27" w:rsidRPr="001C4E27">
        <w:rPr>
          <w:b w:val="false"/>
          <w:bCs w:val="false"/>
        </w:rPr>
        <w:t xml:space="preserve">2. studenog </w:t>
      </w:r>
      <w:r w:rsidR="00780EB9" w:rsidRPr="00780EB9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2F23F5" w:rsidR="00B03516">
      <w:pPr>
        <w:numPr>
          <w:ilvl w:val="0"/>
          <w:numId w:val="1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FF79AD">
        <w:t>Ivan Mikić</w:t>
      </w:r>
    </w:p>
    <w:p w:rsidRDefault="00901CEC" w:rsidP="00901CEC" w:rsidR="00901CEC" w:rsidRPr="0074324A">
      <w:pPr>
        <w:numPr>
          <w:ilvl w:val="0"/>
          <w:numId w:val="1"/>
        </w:numPr>
      </w:pPr>
      <w:r>
        <w:t>HPB d.d. Zagreb, Jurišićeva 4</w:t>
      </w:r>
    </w:p>
    <w:p w:rsidRDefault="00901CEC" w:rsidP="00901CEC" w:rsidR="00901CEC">
      <w:pPr>
        <w:numPr>
          <w:ilvl w:val="0"/>
          <w:numId w:val="1"/>
        </w:numPr>
      </w:pPr>
      <w:r>
        <w:t>Općinski građanski sud u Zagrebu zk odjel po pravomoćnosti</w:t>
      </w:r>
    </w:p>
    <w:p w:rsidRDefault="00901CEC" w:rsidP="00901CEC" w:rsidR="00CD434A">
      <w:pPr>
        <w:numPr>
          <w:ilvl w:val="0"/>
          <w:numId w:val="1"/>
        </w:numPr>
      </w:pPr>
      <w:r w:rsidRPr="0074324A">
        <w:t xml:space="preserve">Porezna uprava </w:t>
      </w:r>
      <w:r>
        <w:t>Zagreb</w:t>
      </w:r>
      <w:r w:rsidR="00C414EE">
        <w:t>, po pravomoćnosti</w:t>
      </w:r>
    </w:p>
    <w:p w:rsidRDefault="00C75F4D" w:rsidP="002F23F5" w:rsidR="00767023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B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A7857" w:rsidRPr="009A7857">
      <w:t>14 St-</w:t>
    </w:r>
    <w:r w:rsidR="00D7494A" w:rsidRPr="00D7494A">
      <w:t>1182</w:t>
    </w:r>
    <w:r w:rsidR="00B93571" w:rsidRPr="00B93571">
      <w:t>/17-</w:t>
    </w:r>
    <w:r w:rsidR="000E2F79">
      <w:t>3</w:t>
    </w:r>
    <w:r w:rsidR="00D7494A">
      <w:t>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D05185"/>
    <w:multiLevelType w:val="hybridMultilevel"/>
    <w:tmpl w:val="9B2ECD9E"/>
    <w:lvl w:tplc="224C32BA" w:ilvl="0">
      <w:start w:val="1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3CD009B"/>
    <w:multiLevelType w:val="hybridMultilevel"/>
    <w:tmpl w:val="E31E915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7D016E69"/>
    <w:multiLevelType w:val="hybridMultilevel"/>
    <w:tmpl w:val="0106AB70"/>
    <w:lvl w:tplc="041A0017" w:ilvl="0">
      <w:start w:val="1"/>
      <w:numFmt w:val="lowerLetter"/>
      <w:lvlText w:val="%1)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BB3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1117"/>
    <w:rsid w:val="000A2679"/>
    <w:rsid w:val="000A439A"/>
    <w:rsid w:val="000A4555"/>
    <w:rsid w:val="000B3773"/>
    <w:rsid w:val="000C06FF"/>
    <w:rsid w:val="000E0FD9"/>
    <w:rsid w:val="000E2F79"/>
    <w:rsid w:val="000F094E"/>
    <w:rsid w:val="000F0B8C"/>
    <w:rsid w:val="000F0DA2"/>
    <w:rsid w:val="000F60BD"/>
    <w:rsid w:val="001006D7"/>
    <w:rsid w:val="001028E4"/>
    <w:rsid w:val="00113302"/>
    <w:rsid w:val="00114D15"/>
    <w:rsid w:val="001161F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4E27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44BE6"/>
    <w:rsid w:val="002477D5"/>
    <w:rsid w:val="00253319"/>
    <w:rsid w:val="002574ED"/>
    <w:rsid w:val="0026073D"/>
    <w:rsid w:val="00271ACE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23F5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22B4"/>
    <w:rsid w:val="00365416"/>
    <w:rsid w:val="003676A2"/>
    <w:rsid w:val="00370D94"/>
    <w:rsid w:val="0037110D"/>
    <w:rsid w:val="003722A2"/>
    <w:rsid w:val="00373E7B"/>
    <w:rsid w:val="00374282"/>
    <w:rsid w:val="003742FB"/>
    <w:rsid w:val="0037626C"/>
    <w:rsid w:val="00386BA4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1A00"/>
    <w:rsid w:val="004D2C67"/>
    <w:rsid w:val="004D36BF"/>
    <w:rsid w:val="004D4D0E"/>
    <w:rsid w:val="004D675F"/>
    <w:rsid w:val="004D677F"/>
    <w:rsid w:val="004F28A0"/>
    <w:rsid w:val="004F56AC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A7811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1E41"/>
    <w:rsid w:val="00644793"/>
    <w:rsid w:val="00647934"/>
    <w:rsid w:val="00651F36"/>
    <w:rsid w:val="00653134"/>
    <w:rsid w:val="0066347B"/>
    <w:rsid w:val="00667D42"/>
    <w:rsid w:val="00674E01"/>
    <w:rsid w:val="00676DEE"/>
    <w:rsid w:val="0068340F"/>
    <w:rsid w:val="006A3F7A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0E2A"/>
    <w:rsid w:val="007060E3"/>
    <w:rsid w:val="00715395"/>
    <w:rsid w:val="00716BE7"/>
    <w:rsid w:val="0072691E"/>
    <w:rsid w:val="007422EA"/>
    <w:rsid w:val="00747E9F"/>
    <w:rsid w:val="00754AA6"/>
    <w:rsid w:val="00754B2D"/>
    <w:rsid w:val="00764734"/>
    <w:rsid w:val="00765B97"/>
    <w:rsid w:val="00767023"/>
    <w:rsid w:val="00776990"/>
    <w:rsid w:val="00780EB9"/>
    <w:rsid w:val="00787319"/>
    <w:rsid w:val="00796E89"/>
    <w:rsid w:val="007A08C4"/>
    <w:rsid w:val="007A14D5"/>
    <w:rsid w:val="007A6012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207E"/>
    <w:rsid w:val="0084462D"/>
    <w:rsid w:val="008447D1"/>
    <w:rsid w:val="008638CC"/>
    <w:rsid w:val="008670C4"/>
    <w:rsid w:val="008671E4"/>
    <w:rsid w:val="00876989"/>
    <w:rsid w:val="008848C4"/>
    <w:rsid w:val="00885CF0"/>
    <w:rsid w:val="00892C4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1CEC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E4191"/>
    <w:rsid w:val="009E4BDA"/>
    <w:rsid w:val="009F2DD7"/>
    <w:rsid w:val="00A050DF"/>
    <w:rsid w:val="00A05188"/>
    <w:rsid w:val="00A12B91"/>
    <w:rsid w:val="00A151F5"/>
    <w:rsid w:val="00A15E74"/>
    <w:rsid w:val="00A279F2"/>
    <w:rsid w:val="00A27ECD"/>
    <w:rsid w:val="00A3152C"/>
    <w:rsid w:val="00A40DD1"/>
    <w:rsid w:val="00A46BE0"/>
    <w:rsid w:val="00A47E3D"/>
    <w:rsid w:val="00A57797"/>
    <w:rsid w:val="00A70080"/>
    <w:rsid w:val="00A74342"/>
    <w:rsid w:val="00A74C8C"/>
    <w:rsid w:val="00A75B6E"/>
    <w:rsid w:val="00A76CA0"/>
    <w:rsid w:val="00A93A6A"/>
    <w:rsid w:val="00A97BF0"/>
    <w:rsid w:val="00AA2528"/>
    <w:rsid w:val="00AC0D5F"/>
    <w:rsid w:val="00AC50AB"/>
    <w:rsid w:val="00AC5EED"/>
    <w:rsid w:val="00AD0708"/>
    <w:rsid w:val="00AD5CF6"/>
    <w:rsid w:val="00AE0B74"/>
    <w:rsid w:val="00AE0E3E"/>
    <w:rsid w:val="00AE3D95"/>
    <w:rsid w:val="00AE4D2B"/>
    <w:rsid w:val="00AE7B5B"/>
    <w:rsid w:val="00AE7C78"/>
    <w:rsid w:val="00AF699C"/>
    <w:rsid w:val="00B03516"/>
    <w:rsid w:val="00B07836"/>
    <w:rsid w:val="00B129F8"/>
    <w:rsid w:val="00B16E90"/>
    <w:rsid w:val="00B23AC6"/>
    <w:rsid w:val="00B250B1"/>
    <w:rsid w:val="00B2585E"/>
    <w:rsid w:val="00B25C20"/>
    <w:rsid w:val="00B302E3"/>
    <w:rsid w:val="00B341A2"/>
    <w:rsid w:val="00B35540"/>
    <w:rsid w:val="00B37A12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93571"/>
    <w:rsid w:val="00BA1D20"/>
    <w:rsid w:val="00BA6AFD"/>
    <w:rsid w:val="00BB7D66"/>
    <w:rsid w:val="00BC6AF7"/>
    <w:rsid w:val="00BD51D4"/>
    <w:rsid w:val="00BE1D2C"/>
    <w:rsid w:val="00BE6843"/>
    <w:rsid w:val="00C0299C"/>
    <w:rsid w:val="00C17201"/>
    <w:rsid w:val="00C20A86"/>
    <w:rsid w:val="00C253AE"/>
    <w:rsid w:val="00C25877"/>
    <w:rsid w:val="00C26625"/>
    <w:rsid w:val="00C315B5"/>
    <w:rsid w:val="00C404C5"/>
    <w:rsid w:val="00C414EE"/>
    <w:rsid w:val="00C422F4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E89"/>
    <w:rsid w:val="00CE1F18"/>
    <w:rsid w:val="00D05B21"/>
    <w:rsid w:val="00D15FB2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7150F"/>
    <w:rsid w:val="00D7494A"/>
    <w:rsid w:val="00D8118B"/>
    <w:rsid w:val="00D915B1"/>
    <w:rsid w:val="00D921E2"/>
    <w:rsid w:val="00D97F14"/>
    <w:rsid w:val="00DA6051"/>
    <w:rsid w:val="00DA6566"/>
    <w:rsid w:val="00DA6948"/>
    <w:rsid w:val="00DB69B6"/>
    <w:rsid w:val="00DC09FE"/>
    <w:rsid w:val="00DC38C2"/>
    <w:rsid w:val="00DD4894"/>
    <w:rsid w:val="00DE74BE"/>
    <w:rsid w:val="00DF312A"/>
    <w:rsid w:val="00DF3AD2"/>
    <w:rsid w:val="00E04E2A"/>
    <w:rsid w:val="00E14327"/>
    <w:rsid w:val="00E17DE9"/>
    <w:rsid w:val="00E267DF"/>
    <w:rsid w:val="00E316E4"/>
    <w:rsid w:val="00E35A74"/>
    <w:rsid w:val="00E3759C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54F7F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4F56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styleId="Bezproreda" w:type="paragraph">
    <w:name w:val="No Spacing"/>
    <w:uiPriority w:val="1"/>
    <w:qFormat/>
    <w:rsid w:val="001161F5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4F56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4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SORAK d.o.o.</izvorni_sadrzaj>
    <derivirana_varijabla naziv="DomainObject.Predmet.ProtustrankaFormated_1">  SORAK d.o.o.</derivirana_varijabla>
  </DomainObject.Predmet.ProtustrankaFormated>
  <DomainObject.Predmet.ProtustrankaFormatedOIB>
    <izvorni_sadrzaj>  SORAK d.o.o., OIB 15565503687</izvorni_sadrzaj>
    <derivirana_varijabla naziv="DomainObject.Predmet.ProtustrankaFormatedOIB_1">  SORAK d.o.o., OIB 15565503687</derivirana_varijabla>
  </DomainObject.Predmet.ProtustrankaFormatedOIB>
  <DomainObject.Predmet.ProtustrankaFormatedWithAdress>
    <izvorni_sadrzaj> SORAK d.o.o., Ul. Frana Folnegovića 1/A, 10000 Zagreb</izvorni_sadrzaj>
    <derivirana_varijabla naziv="DomainObject.Predmet.ProtustrankaFormatedWithAdress_1"> SORAK d.o.o., Ul. Frana Folnegovića 1/A, 10000 Zagreb</derivirana_varijabla>
  </DomainObject.Predmet.ProtustrankaFormatedWithAdress>
  <DomainObject.Predmet.ProtustrankaFormatedWithAdressOIB>
    <izvorni_sadrzaj> SORAK d.o.o., OIB 15565503687, Ul. Frana Folnegovića 1/A, 10000 Zagreb</izvorni_sadrzaj>
    <derivirana_varijabla naziv="DomainObject.Predmet.ProtustrankaFormatedWithAdressOIB_1"> SORAK d.o.o., OIB 15565503687, Ul. Frana Folnegovića 1/A, 10000 Zagreb</derivirana_varijabla>
  </DomainObject.Predmet.ProtustrankaFormatedWithAdressOIB>
  <DomainObject.Predmet.ProtustrankaWithAdress>
    <izvorni_sadrzaj>SORAK d.o.o. Ul. Frana Folnegovića 1/A, 10000 Zagreb</izvorni_sadrzaj>
    <derivirana_varijabla naziv="DomainObject.Predmet.ProtustrankaWithAdress_1">SORAK d.o.o. Ul. Frana Folnegovića 1/A, 10000 Zagreb</derivirana_varijabla>
  </DomainObject.Predmet.ProtustrankaWithAdress>
  <DomainObject.Predmet.ProtustrankaWithAdressOIB>
    <izvorni_sadrzaj>SORAK d.o.o., OIB 15565503687, Ul. Frana Folnegovića 1/A, 10000 Zagreb</izvorni_sadrzaj>
    <derivirana_varijabla naziv="DomainObject.Predmet.ProtustrankaWithAdressOIB_1">SORAK d.o.o., OIB 15565503687, Ul. Frana Folnegovića 1/A, 10000 Zagreb</derivirana_varijabla>
  </DomainObject.Predmet.ProtustrankaWithAdressOIB>
  <DomainObject.Predmet.ProtustrankaNazivFormated>
    <izvorni_sadrzaj>SORAK d.o.o.</izvorni_sadrzaj>
    <derivirana_varijabla naziv="DomainObject.Predmet.ProtustrankaNazivFormated_1">SORAK d.o.o.</derivirana_varijabla>
  </DomainObject.Predmet.ProtustrankaNazivFormated>
  <DomainObject.Predmet.ProtustrankaNazivFormatedOIB>
    <izvorni_sadrzaj>SORAK d.o.o., OIB 15565503687</izvorni_sadrzaj>
    <derivirana_varijabla naziv="DomainObject.Predmet.ProtustrankaNazivFormatedOIB_1">SORAK d.o.o., OIB 15565503687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SORAK d.o.o.</item>
    </izvorni_sadrzaj>
    <derivirana_varijabla naziv="DomainObject.Predmet.ProtuStrankaListFormated_1">
      <item>SORAK d.o.o.</item>
    </derivirana_varijabla>
  </DomainObject.Predmet.ProtuStrankaListFormated>
  <DomainObject.Predmet.ProtuStrankaListFormatedOIB>
    <izvorni_sadrzaj>
      <item>SORAK d.o.o., OIB 15565503687</item>
    </izvorni_sadrzaj>
    <derivirana_varijabla naziv="DomainObject.Predmet.ProtuStrankaListFormatedOIB_1">
      <item>SORAK d.o.o., OIB 15565503687</item>
    </derivirana_varijabla>
  </DomainObject.Predmet.ProtuStrankaListFormatedOIB>
  <DomainObject.Predmet.ProtuStrankaListFormatedWithAdress>
    <izvorni_sadrzaj>
      <item>SORAK d.o.o., Ul. Frana Folnegovića 1/A, 10000 Zagreb</item>
    </izvorni_sadrzaj>
    <derivirana_varijabla naziv="DomainObject.Predmet.ProtuStrankaListFormatedWithAdress_1">
      <item>SORAK d.o.o., Ul. Frana Folnegovića 1/A, 10000 Zagreb</item>
    </derivirana_varijabla>
  </DomainObject.Predmet.ProtuStrankaListFormatedWithAdress>
  <DomainObject.Predmet.ProtuStrankaListFormatedWithAdressOIB>
    <izvorni_sadrzaj>
      <item>SORAK d.o.o., OIB 15565503687, Ul. Frana Folnegovića 1/A, 10000 Zagreb</item>
    </izvorni_sadrzaj>
    <derivirana_varijabla naziv="DomainObject.Predmet.ProtuStrankaListFormatedWithAdressOIB_1">
      <item>SORAK d.o.o., OIB 15565503687, Ul. Frana Folnegovića 1/A, 10000 Zagreb</item>
    </derivirana_varijabla>
  </DomainObject.Predmet.ProtuStrankaListFormatedWithAdressOIB>
  <DomainObject.Predmet.ProtuStrankaListNazivFormated>
    <izvorni_sadrzaj>
      <item>SORAK d.o.o.</item>
    </izvorni_sadrzaj>
    <derivirana_varijabla naziv="DomainObject.Predmet.ProtuStrankaListNazivFormated_1">
      <item>SORAK d.o.o.</item>
    </derivirana_varijabla>
  </DomainObject.Predmet.ProtuStrankaListNazivFormated>
  <DomainObject.Predmet.ProtuStrankaListNazivFormatedOIB>
    <izvorni_sadrzaj>
      <item>SORAK d.o.o., OIB 15565503687</item>
    </izvorni_sadrzaj>
    <derivirana_varijabla naziv="DomainObject.Predmet.ProtuStrankaListNazivFormatedOIB_1">
      <item>SORAK d.o.o., OIB 15565503687</item>
    </derivirana_varijabla>
  </DomainObject.Predmet.ProtuStrankaListNazivFormatedOIB>
  <DomainObject.Predmet.OstaliListFormated>
    <izvorni_sadrzaj>
      <item>ŽDO GUO</item>
      <item>Milivoje Sorak</item>
    </izvorni_sadrzaj>
    <derivirana_varijabla naziv="DomainObject.Predmet.OstaliListFormated_1">
      <item>ŽDO GUO</item>
      <item>Milivoje Sorak</item>
    </derivirana_varijabla>
  </DomainObject.Predmet.OstaliListFormated>
  <DomainObject.Predmet.OstaliListFormatedOIB>
    <izvorni_sadrzaj>
      <item>ŽDO GUO</item>
      <item>Milivoje Sorak, OIB 75993550530</item>
    </izvorni_sadrzaj>
    <derivirana_varijabla naziv="DomainObject.Predmet.OstaliListFormatedOIB_1">
      <item>ŽDO GUO</item>
      <item>Milivoje Sorak, OIB 75993550530</item>
    </derivirana_varijabla>
  </DomainObject.Predmet.OstaliListFormatedOIB>
  <DomainObject.Predmet.OstaliListFormatedWithAdress>
    <izvorni_sadrzaj>
      <item>ŽDO GUO</item>
      <item>Milivoje Sorak, Ulica Frana Folnegovića 1a, 10000 Zagreb</item>
    </izvorni_sadrzaj>
    <derivirana_varijabla naziv="DomainObject.Predmet.OstaliListFormatedWithAdress_1">
      <item>ŽDO GUO</item>
      <item>Milivoje Sorak, Ulica Frana Folnegovića 1a, 10000 Zagreb</item>
    </derivirana_varijabla>
  </DomainObject.Predmet.OstaliListFormatedWithAdress>
  <DomainObject.Predmet.OstaliListFormatedWithAdressOIB>
    <izvorni_sadrzaj>
      <item>ŽDO GUO</item>
      <item>Milivoje Sorak, OIB 75993550530, Ulica Frana Folnegovića 1a, 10000 Zagreb</item>
    </izvorni_sadrzaj>
    <derivirana_varijabla naziv="DomainObject.Predmet.OstaliListFormatedWithAdressOIB_1">
      <item>ŽDO GUO</item>
      <item>Milivoje Sorak, OIB 75993550530, Ulica Frana Folnegovića 1a, 10000 Zagreb</item>
    </derivirana_varijabla>
  </DomainObject.Predmet.OstaliListFormatedWithAdressOIB>
  <DomainObject.Predmet.OstaliListNazivFormated>
    <izvorni_sadrzaj>
      <item>ŽDO GUO</item>
      <item>Milivoje Sorak</item>
    </izvorni_sadrzaj>
    <derivirana_varijabla naziv="DomainObject.Predmet.OstaliListNazivFormated_1">
      <item>ŽDO GUO</item>
      <item>Milivoje Sorak</item>
    </derivirana_varijabla>
  </DomainObject.Predmet.OstaliListNazivFormated>
  <DomainObject.Predmet.OstaliListNazivFormatedOIB>
    <izvorni_sadrzaj>
      <item>ŽDO GUO</item>
      <item>Milivoje Sorak, OIB 75993550530</item>
    </izvorni_sadrzaj>
    <derivirana_varijabla naziv="DomainObject.Predmet.OstaliListNazivFormatedOIB_1">
      <item>ŽDO GUO</item>
      <item>Milivoje Sorak, OIB 75993550530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SORAK d.o.o.</izvorni_sadrzaj>
    <derivirana_varijabla naziv="DomainObject.Predmet.ProtustrankaIDrugi_1">SORAK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SORAK d.o.o., OIB 15565503687, Ul. Frana Folnegovića 1/A, 10000 Zagreb</izvorni_sadrzaj>
    <derivirana_varijabla naziv="DomainObject.Predmet.ProtustrankaIDrugiAdressOIB_1">SORAK d.o.o., OIB 15565503687, Ul. Frana Folnegovića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SORAK d.o.o.</item>
      <item>FINA Regionalni centar Zagreb</item>
      <item>ŽDO GUO</item>
      <item>Milivoje Sorak</item>
    </izvorni_sadrzaj>
    <derivirana_varijabla naziv="DomainObject.Predmet.SudioniciListNaziv_1">
      <item>SORAK d.o.o.</item>
      <item>FINA Regionalni centar Zagreb</item>
      <item>ŽDO GUO</item>
      <item>Milivoje Sorak</item>
    </derivirana_varijabla>
  </DomainObject.Predmet.SudioniciListNaziv>
  <DomainObject.Predmet.SudioniciListAdressOIB>
    <izvorni_sadrzaj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izvorni_sadrzaj>
    <derivirana_varijabla naziv="DomainObject.Predmet.SudioniciListAdressOIB_1"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15565503687</item>
      <item>, OIB 85821130368</item>
      <item>, OIB null</item>
      <item>, OIB 75993550530</item>
    </izvorni_sadrzaj>
    <derivirana_varijabla naziv="DomainObject.Predmet.SudioniciListNazivOIB_1">
      <item>, OIB 15565503687</item>
      <item>, OIB 85821130368</item>
      <item>, OIB null</item>
      <item>, OIB 75993550530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St-1182/2017-32</izvorni_sadrzaj>
    <derivirana_varijabla naziv="DomainObject.PredzadnjaOdlukaIzPredmeta.Oznaka_1">St-1182/2017-32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122D3-B970-462E-9B94-7E3B8781D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539</properties:Words>
  <properties:Characters>2876</properties:Characters>
  <properties:Lines>80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2018-05-24T10:20:00Z</dcterms:created>
  <dc:creator>banka</dc:creator>
  <cp:lastModifiedBy>Elizabeta Đeke</cp:lastModifiedBy>
  <cp:lastPrinted>2018-05-24T10:38:00Z</cp:lastPrinted>
  <dcterms:modified xmlns:xsi="http://www.w3.org/2001/XMLSchema-instance" xsi:type="dcterms:W3CDTF">2018-11-02T10:31:00Z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