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ae4f" w14:paraId="337ae4f" w:rsidRDefault="00A266A6" w:rsidR="004373BD">
      <w:pPr>
        <w:pStyle w:val="Naslov"/>
        <w15:collapsed w:val="false"/>
        <w:rPr>
          <w:sz w:val="27"/>
        </w:rPr>
      </w:pPr>
      <w:bookmarkStart w:name="_GoBack" w:id="0"/>
      <w:bookmarkEnd w:id="0"/>
      <w:r>
        <w:rPr>
          <w:sz w:val="27"/>
        </w:rPr>
        <w:t>Odvjetnica</w:t>
      </w:r>
    </w:p>
    <w:p w:rsidRDefault="00A266A6" w:rsidR="004373BD">
      <w:pPr>
        <w:jc w:val="center"/>
        <w:rPr>
          <w:b/>
          <w:i/>
          <w:sz w:val="27"/>
          <w:lang w:val="hr-HR"/>
        </w:rPr>
      </w:pPr>
      <w:r>
        <w:rPr>
          <w:b/>
          <w:i/>
          <w:sz w:val="27"/>
          <w:lang w:val="hr-HR"/>
        </w:rPr>
        <w:t xml:space="preserve"> Sanja </w:t>
      </w:r>
      <w:proofErr w:type="spellStart"/>
      <w:r>
        <w:rPr>
          <w:b/>
          <w:i/>
          <w:sz w:val="27"/>
          <w:lang w:val="hr-HR"/>
        </w:rPr>
        <w:t>Kraljek</w:t>
      </w:r>
      <w:proofErr w:type="spellEnd"/>
    </w:p>
    <w:p w:rsidRDefault="00A266A6" w:rsidR="004373BD">
      <w:pPr>
        <w:jc w:val="center"/>
        <w:rPr>
          <w:sz w:val="19"/>
          <w:lang w:val="hr-HR"/>
        </w:rPr>
      </w:pPr>
      <w:r>
        <w:rPr>
          <w:sz w:val="19"/>
          <w:lang w:val="hr-HR"/>
        </w:rPr>
        <w:t xml:space="preserve">Pisarnica: 40000 Čakovec, Franje </w:t>
      </w:r>
      <w:proofErr w:type="spellStart"/>
      <w:r>
        <w:rPr>
          <w:sz w:val="19"/>
          <w:lang w:val="hr-HR"/>
        </w:rPr>
        <w:t>Punčeca</w:t>
      </w:r>
      <w:proofErr w:type="spellEnd"/>
      <w:r>
        <w:rPr>
          <w:sz w:val="19"/>
          <w:lang w:val="hr-HR"/>
        </w:rPr>
        <w:t xml:space="preserve"> 4</w:t>
      </w:r>
    </w:p>
    <w:p w:rsidRDefault="00A266A6" w:rsidR="004373BD">
      <w:pPr>
        <w:pBdr>
          <w:bottom w:space="1" w:sz="12" w:color="auto" w:val="single"/>
        </w:pBdr>
        <w:jc w:val="center"/>
        <w:rPr>
          <w:sz w:val="23"/>
          <w:lang w:val="hr-HR"/>
        </w:rPr>
      </w:pPr>
      <w:r>
        <w:rPr>
          <w:sz w:val="19"/>
          <w:lang w:val="hr-HR"/>
        </w:rPr>
        <w:t>Telefon: (040) 313 618  e-mail: sanja.kraljek@ck.t-com.hr</w:t>
      </w:r>
    </w:p>
    <w:p w:rsidRDefault="00A266A6" w:rsidR="004373BD">
      <w:pPr>
        <w:jc w:val="both"/>
        <w:rPr>
          <w:b/>
          <w:i/>
          <w:sz w:val="21"/>
        </w:rPr>
      </w:pPr>
      <w:proofErr w:type="spellStart"/>
      <w:proofErr w:type="gramStart"/>
      <w:r>
        <w:rPr>
          <w:b/>
          <w:i/>
          <w:sz w:val="21"/>
        </w:rPr>
        <w:t>Čakovec</w:t>
      </w:r>
      <w:proofErr w:type="spellEnd"/>
      <w:r>
        <w:rPr>
          <w:b/>
          <w:i/>
          <w:sz w:val="21"/>
        </w:rPr>
        <w:t xml:space="preserve">, </w:t>
      </w:r>
      <w:r w:rsidR="00003D9F">
        <w:rPr>
          <w:b/>
          <w:i/>
          <w:sz w:val="21"/>
        </w:rPr>
        <w:t>10</w:t>
      </w:r>
      <w:r>
        <w:rPr>
          <w:b/>
          <w:i/>
          <w:sz w:val="21"/>
        </w:rPr>
        <w:t>.</w:t>
      </w:r>
      <w:proofErr w:type="gramEnd"/>
      <w:r w:rsidR="00787E4A">
        <w:rPr>
          <w:b/>
          <w:i/>
          <w:sz w:val="21"/>
        </w:rPr>
        <w:t xml:space="preserve"> </w:t>
      </w:r>
      <w:proofErr w:type="spellStart"/>
      <w:proofErr w:type="gramStart"/>
      <w:r w:rsidR="00003D9F">
        <w:rPr>
          <w:b/>
          <w:i/>
          <w:sz w:val="21"/>
        </w:rPr>
        <w:t>rujan</w:t>
      </w:r>
      <w:proofErr w:type="spellEnd"/>
      <w:r>
        <w:rPr>
          <w:b/>
          <w:i/>
          <w:sz w:val="21"/>
        </w:rPr>
        <w:t xml:space="preserve">  2018</w:t>
      </w:r>
      <w:proofErr w:type="gramEnd"/>
      <w:r>
        <w:rPr>
          <w:b/>
          <w:i/>
          <w:sz w:val="21"/>
        </w:rPr>
        <w:t xml:space="preserve">. </w:t>
      </w:r>
      <w:proofErr w:type="gramStart"/>
      <w:r>
        <w:rPr>
          <w:b/>
          <w:i/>
          <w:sz w:val="21"/>
        </w:rPr>
        <w:t>g</w:t>
      </w:r>
      <w:proofErr w:type="gramEnd"/>
      <w:r>
        <w:rPr>
          <w:b/>
          <w:i/>
          <w:sz w:val="21"/>
        </w:rPr>
        <w:t>.</w:t>
      </w:r>
    </w:p>
    <w:p w:rsidRDefault="004373BD" w:rsidR="004373BD">
      <w:pPr>
        <w:jc w:val="both"/>
        <w:rPr>
          <w:b/>
          <w:i/>
          <w:sz w:val="21"/>
        </w:rPr>
      </w:pPr>
    </w:p>
    <w:p w:rsidRDefault="004373BD" w:rsidR="004373BD">
      <w:pPr>
        <w:jc w:val="both"/>
        <w:rPr>
          <w:b/>
          <w:i/>
          <w:sz w:val="21"/>
        </w:rPr>
      </w:pPr>
    </w:p>
    <w:p w:rsidRDefault="004373BD" w:rsidR="004373BD">
      <w:pPr>
        <w:jc w:val="both"/>
        <w:rPr>
          <w:b/>
          <w:i/>
          <w:sz w:val="21"/>
        </w:rPr>
      </w:pPr>
    </w:p>
    <w:p w:rsidRDefault="004373BD" w:rsidR="004373BD">
      <w:pPr>
        <w:jc w:val="both"/>
        <w:rPr>
          <w:b/>
          <w:i/>
          <w:sz w:val="21"/>
        </w:rPr>
      </w:pPr>
    </w:p>
    <w:p w:rsidRDefault="00A266A6" w:rsidR="004373BD">
      <w:pPr>
        <w:pStyle w:val="Naslov2"/>
      </w:pPr>
      <w:r>
        <w:t xml:space="preserve">TRGOVAČKI SUD U </w:t>
      </w:r>
      <w:r w:rsidR="00003D9F">
        <w:t>BJELOVARU</w:t>
      </w:r>
    </w:p>
    <w:p w:rsidRDefault="004373BD" w:rsidR="004373BD">
      <w:pPr>
        <w:rPr>
          <w:sz w:val="28"/>
        </w:rPr>
      </w:pPr>
    </w:p>
    <w:p w:rsidRDefault="00003D9F" w:rsidR="004373BD">
      <w:pPr>
        <w:pStyle w:val="Naslov4"/>
        <w:rPr>
          <w:sz w:val="28"/>
        </w:rPr>
      </w:pPr>
      <w:r>
        <w:rPr>
          <w:sz w:val="28"/>
        </w:rPr>
        <w:t>43 000 BJELOVAR</w:t>
      </w:r>
    </w:p>
    <w:p w:rsidRDefault="004373BD" w:rsidR="004373BD">
      <w:pPr>
        <w:jc w:val="both"/>
        <w:rPr>
          <w:b/>
          <w:sz w:val="28"/>
        </w:rPr>
      </w:pPr>
    </w:p>
    <w:p w:rsidRDefault="00A266A6" w:rsidR="004373BD">
      <w:pPr>
        <w:jc w:val="both"/>
        <w:rPr>
          <w:b/>
          <w:sz w:val="28"/>
        </w:rPr>
      </w:pPr>
      <w:proofErr w:type="spellStart"/>
      <w:proofErr w:type="gramStart"/>
      <w:r>
        <w:rPr>
          <w:b/>
          <w:sz w:val="28"/>
        </w:rPr>
        <w:t>Posl</w:t>
      </w:r>
      <w:proofErr w:type="spellEnd"/>
      <w:r>
        <w:rPr>
          <w:b/>
          <w:sz w:val="28"/>
        </w:rPr>
        <w:t>.</w:t>
      </w:r>
      <w:proofErr w:type="gramEnd"/>
      <w:r>
        <w:rPr>
          <w:b/>
          <w:sz w:val="28"/>
        </w:rPr>
        <w:t xml:space="preserve"> </w:t>
      </w:r>
      <w:proofErr w:type="spellStart"/>
      <w:proofErr w:type="gramStart"/>
      <w:r>
        <w:rPr>
          <w:b/>
          <w:sz w:val="28"/>
        </w:rPr>
        <w:t>br</w:t>
      </w:r>
      <w:proofErr w:type="spellEnd"/>
      <w:proofErr w:type="gramEnd"/>
      <w:r>
        <w:rPr>
          <w:b/>
          <w:sz w:val="28"/>
        </w:rPr>
        <w:t>: St-</w:t>
      </w:r>
      <w:r w:rsidR="00003D9F">
        <w:rPr>
          <w:b/>
          <w:sz w:val="28"/>
        </w:rPr>
        <w:t>1375/2016-18</w:t>
      </w:r>
    </w:p>
    <w:p w:rsidRDefault="004373BD" w:rsidR="004373BD">
      <w:pPr>
        <w:jc w:val="both"/>
        <w:rPr>
          <w:b/>
          <w:sz w:val="28"/>
        </w:rPr>
      </w:pPr>
    </w:p>
    <w:p w:rsidRDefault="00A266A6" w:rsidR="004373BD">
      <w:pPr>
        <w:jc w:val="both"/>
        <w:rPr>
          <w:b/>
          <w:sz w:val="28"/>
        </w:rPr>
      </w:pPr>
      <w:proofErr w:type="spellStart"/>
      <w:r>
        <w:rPr>
          <w:b/>
          <w:sz w:val="28"/>
        </w:rPr>
        <w:t>Predmet</w:t>
      </w:r>
      <w:proofErr w:type="spellEnd"/>
      <w:r>
        <w:rPr>
          <w:b/>
          <w:sz w:val="28"/>
        </w:rPr>
        <w:t xml:space="preserve">:  </w:t>
      </w:r>
      <w:proofErr w:type="spellStart"/>
      <w:r>
        <w:rPr>
          <w:b/>
          <w:sz w:val="28"/>
        </w:rPr>
        <w:t>Stečajni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postupak</w:t>
      </w:r>
      <w:proofErr w:type="spellEnd"/>
      <w:r>
        <w:rPr>
          <w:b/>
          <w:sz w:val="28"/>
        </w:rPr>
        <w:t xml:space="preserve"> </w:t>
      </w:r>
      <w:r w:rsidR="00003D9F">
        <w:rPr>
          <w:b/>
          <w:sz w:val="28"/>
        </w:rPr>
        <w:t>ABIAS</w:t>
      </w:r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d.o.o</w:t>
      </w:r>
      <w:proofErr w:type="spellEnd"/>
      <w:proofErr w:type="gramStart"/>
      <w:r>
        <w:rPr>
          <w:b/>
          <w:sz w:val="28"/>
        </w:rPr>
        <w:t>. ,</w:t>
      </w:r>
      <w:proofErr w:type="gramEnd"/>
      <w:r>
        <w:rPr>
          <w:b/>
          <w:sz w:val="28"/>
        </w:rPr>
        <w:t xml:space="preserve"> </w:t>
      </w:r>
      <w:proofErr w:type="spellStart"/>
      <w:r w:rsidR="00003D9F">
        <w:rPr>
          <w:b/>
          <w:sz w:val="28"/>
        </w:rPr>
        <w:t>Franjevačka</w:t>
      </w:r>
      <w:proofErr w:type="spellEnd"/>
      <w:r w:rsidR="00003D9F">
        <w:rPr>
          <w:b/>
          <w:sz w:val="28"/>
        </w:rPr>
        <w:t xml:space="preserve"> 12</w:t>
      </w:r>
      <w:r>
        <w:rPr>
          <w:b/>
          <w:sz w:val="28"/>
        </w:rPr>
        <w:t xml:space="preserve">, </w:t>
      </w:r>
      <w:proofErr w:type="spellStart"/>
      <w:r w:rsidR="00003D9F">
        <w:rPr>
          <w:b/>
          <w:sz w:val="28"/>
        </w:rPr>
        <w:t>Bjelovar</w:t>
      </w:r>
      <w:proofErr w:type="spellEnd"/>
      <w:r>
        <w:rPr>
          <w:b/>
          <w:sz w:val="28"/>
        </w:rPr>
        <w:t xml:space="preserve">, OIB: </w:t>
      </w:r>
      <w:r w:rsidR="00003D9F">
        <w:rPr>
          <w:b/>
          <w:sz w:val="28"/>
        </w:rPr>
        <w:t>22888462711</w:t>
      </w:r>
    </w:p>
    <w:p w:rsidRDefault="004373BD" w:rsidR="004373BD">
      <w:pPr>
        <w:jc w:val="both"/>
        <w:rPr>
          <w:b/>
          <w:sz w:val="28"/>
        </w:rPr>
      </w:pPr>
    </w:p>
    <w:p w:rsidRDefault="004373BD" w:rsidR="004373BD">
      <w:pPr>
        <w:jc w:val="both"/>
        <w:rPr>
          <w:b/>
          <w:sz w:val="28"/>
        </w:rPr>
      </w:pPr>
    </w:p>
    <w:p w:rsidRDefault="00A266A6" w:rsidR="004373BD">
      <w:pPr>
        <w:pStyle w:val="Naslov3"/>
      </w:pPr>
      <w:proofErr w:type="spellStart"/>
      <w:proofErr w:type="gramStart"/>
      <w:r>
        <w:t>Izvješće</w:t>
      </w:r>
      <w:proofErr w:type="spellEnd"/>
      <w:r>
        <w:t xml:space="preserve">  o</w:t>
      </w:r>
      <w:proofErr w:type="gramEnd"/>
      <w:r>
        <w:t xml:space="preserve"> </w:t>
      </w:r>
      <w:proofErr w:type="spellStart"/>
      <w:r>
        <w:t>gospodarskom</w:t>
      </w:r>
      <w:proofErr w:type="spellEnd"/>
      <w:r>
        <w:t xml:space="preserve"> </w:t>
      </w:r>
      <w:proofErr w:type="spellStart"/>
      <w:r>
        <w:t>položaju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</w:p>
    <w:p w:rsidRDefault="004373BD" w:rsidR="004373BD">
      <w:pPr>
        <w:rPr>
          <w:sz w:val="19"/>
        </w:rPr>
      </w:pPr>
    </w:p>
    <w:p w:rsidRDefault="004373BD" w:rsidR="004373BD">
      <w:pPr>
        <w:jc w:val="center"/>
        <w:rPr>
          <w:b/>
          <w:sz w:val="24"/>
        </w:rPr>
      </w:pPr>
    </w:p>
    <w:p w:rsidRDefault="00A266A6" w:rsidR="004373BD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Rješenjem Trgovačkog suda u </w:t>
      </w:r>
      <w:r w:rsidR="00003D9F">
        <w:rPr>
          <w:sz w:val="24"/>
          <w:lang w:val="hr-HR"/>
        </w:rPr>
        <w:t>Bjelovaru</w:t>
      </w:r>
      <w:r>
        <w:rPr>
          <w:sz w:val="24"/>
          <w:lang w:val="hr-HR"/>
        </w:rPr>
        <w:t xml:space="preserve"> broj St-</w:t>
      </w:r>
      <w:r w:rsidR="00003D9F">
        <w:rPr>
          <w:sz w:val="24"/>
          <w:lang w:val="hr-HR"/>
        </w:rPr>
        <w:t>1375/2016-18</w:t>
      </w:r>
      <w:r>
        <w:rPr>
          <w:sz w:val="24"/>
          <w:lang w:val="hr-HR"/>
        </w:rPr>
        <w:t xml:space="preserve"> od </w:t>
      </w:r>
      <w:r w:rsidR="00003D9F">
        <w:rPr>
          <w:sz w:val="24"/>
          <w:lang w:val="hr-HR"/>
        </w:rPr>
        <w:t>19</w:t>
      </w:r>
      <w:r>
        <w:rPr>
          <w:sz w:val="24"/>
          <w:lang w:val="hr-HR"/>
        </w:rPr>
        <w:t xml:space="preserve">. </w:t>
      </w:r>
      <w:r w:rsidR="00003D9F">
        <w:rPr>
          <w:sz w:val="24"/>
          <w:lang w:val="hr-HR"/>
        </w:rPr>
        <w:t>srpnja</w:t>
      </w:r>
      <w:r>
        <w:rPr>
          <w:sz w:val="24"/>
          <w:lang w:val="hr-HR"/>
        </w:rPr>
        <w:t xml:space="preserve"> 2018. godine otvoren je stečajni postupak i imenovana sam  stečajnim upraviteljem trgovačkom društvu </w:t>
      </w:r>
      <w:r w:rsidR="00003D9F">
        <w:rPr>
          <w:b/>
          <w:sz w:val="27"/>
        </w:rPr>
        <w:t>ABIAS</w:t>
      </w:r>
      <w:r>
        <w:rPr>
          <w:b/>
          <w:sz w:val="27"/>
        </w:rPr>
        <w:t xml:space="preserve"> </w:t>
      </w:r>
      <w:proofErr w:type="spellStart"/>
      <w:r>
        <w:rPr>
          <w:b/>
          <w:sz w:val="27"/>
        </w:rPr>
        <w:t>d.o.o</w:t>
      </w:r>
      <w:proofErr w:type="spellEnd"/>
      <w:r>
        <w:rPr>
          <w:b/>
          <w:sz w:val="27"/>
        </w:rPr>
        <w:t xml:space="preserve">. </w:t>
      </w:r>
      <w:proofErr w:type="spellStart"/>
      <w:r w:rsidR="00003D9F">
        <w:rPr>
          <w:b/>
          <w:sz w:val="27"/>
        </w:rPr>
        <w:t>Bjelovar</w:t>
      </w:r>
      <w:proofErr w:type="spellEnd"/>
      <w:r w:rsidR="00003D9F">
        <w:rPr>
          <w:b/>
          <w:sz w:val="27"/>
        </w:rPr>
        <w:t xml:space="preserve">, </w:t>
      </w:r>
      <w:proofErr w:type="spellStart"/>
      <w:r w:rsidR="00003D9F">
        <w:rPr>
          <w:b/>
          <w:sz w:val="27"/>
        </w:rPr>
        <w:t>Franjevačka</w:t>
      </w:r>
      <w:proofErr w:type="spellEnd"/>
      <w:r w:rsidR="00003D9F">
        <w:rPr>
          <w:b/>
          <w:sz w:val="27"/>
        </w:rPr>
        <w:t xml:space="preserve"> 12</w:t>
      </w:r>
      <w:r>
        <w:rPr>
          <w:b/>
          <w:sz w:val="27"/>
        </w:rPr>
        <w:t>.</w:t>
      </w:r>
    </w:p>
    <w:p w:rsidRDefault="004373BD" w:rsidR="004373BD">
      <w:pPr>
        <w:jc w:val="both"/>
        <w:rPr>
          <w:sz w:val="24"/>
          <w:lang w:val="hr-HR"/>
        </w:rPr>
      </w:pPr>
    </w:p>
    <w:p w:rsidRDefault="00A266A6" w:rsidR="004373BD">
      <w:pPr>
        <w:jc w:val="both"/>
        <w:rPr>
          <w:sz w:val="24"/>
          <w:lang w:val="hr-HR"/>
        </w:rPr>
      </w:pPr>
      <w:proofErr w:type="spellStart"/>
      <w:r>
        <w:rPr>
          <w:sz w:val="24"/>
        </w:rPr>
        <w:t>Odmah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mojem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imenovanju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stečajnog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upravitelja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upućen</w:t>
      </w:r>
      <w:proofErr w:type="spellEnd"/>
      <w:r>
        <w:rPr>
          <w:sz w:val="24"/>
        </w:rPr>
        <w:t xml:space="preserve"> je </w:t>
      </w:r>
      <w:proofErr w:type="spellStart"/>
      <w:proofErr w:type="gramStart"/>
      <w:r>
        <w:rPr>
          <w:sz w:val="24"/>
        </w:rPr>
        <w:t>na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adresu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uprave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stečajnog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dužnika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podnesak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slijedećeg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sadržaja</w:t>
      </w:r>
      <w:proofErr w:type="spellEnd"/>
      <w:r>
        <w:rPr>
          <w:sz w:val="24"/>
        </w:rPr>
        <w:t>:</w:t>
      </w:r>
    </w:p>
    <w:p w:rsidRDefault="004373BD" w:rsidR="004373BD">
      <w:pPr>
        <w:jc w:val="both"/>
        <w:rPr>
          <w:sz w:val="24"/>
          <w:lang w:val="hr-HR"/>
        </w:rPr>
      </w:pPr>
    </w:p>
    <w:p w:rsidRDefault="00787E4A" w:rsidP="00787E4A" w:rsidR="00003D9F">
      <w:pPr>
        <w:jc w:val="both"/>
        <w:rPr>
          <w:sz w:val="24"/>
          <w:lang w:val="hr-HR"/>
        </w:rPr>
      </w:pPr>
      <w:r>
        <w:rPr>
          <w:sz w:val="24"/>
          <w:lang w:val="hr-HR"/>
        </w:rPr>
        <w:t>R</w:t>
      </w:r>
      <w:r w:rsidR="00003D9F">
        <w:rPr>
          <w:sz w:val="24"/>
          <w:lang w:val="hr-HR"/>
        </w:rPr>
        <w:t xml:space="preserve">ješenjem Trgovačkog suda u Bjelovaru St-1375/2016-18 od 19. srpnja 2018. godine, </w:t>
      </w:r>
      <w:proofErr w:type="spellStart"/>
      <w:r w:rsidR="00003D9F">
        <w:rPr>
          <w:sz w:val="24"/>
          <w:lang w:val="hr-HR"/>
        </w:rPr>
        <w:t>otvaren</w:t>
      </w:r>
      <w:proofErr w:type="spellEnd"/>
      <w:r w:rsidR="00003D9F">
        <w:rPr>
          <w:sz w:val="24"/>
          <w:lang w:val="hr-HR"/>
        </w:rPr>
        <w:t xml:space="preserve"> je  stečajni postupak nad </w:t>
      </w:r>
      <w:r w:rsidR="00003D9F">
        <w:rPr>
          <w:b/>
          <w:sz w:val="28"/>
          <w:lang w:val="hr-HR"/>
        </w:rPr>
        <w:t xml:space="preserve">: </w:t>
      </w:r>
      <w:r w:rsidR="00003D9F">
        <w:rPr>
          <w:b/>
          <w:sz w:val="28"/>
        </w:rPr>
        <w:t xml:space="preserve">ABIAS </w:t>
      </w:r>
      <w:proofErr w:type="spellStart"/>
      <w:r w:rsidR="00003D9F">
        <w:rPr>
          <w:b/>
          <w:sz w:val="28"/>
        </w:rPr>
        <w:t>d.o.o</w:t>
      </w:r>
      <w:proofErr w:type="spellEnd"/>
      <w:r w:rsidR="00003D9F">
        <w:rPr>
          <w:b/>
          <w:sz w:val="28"/>
        </w:rPr>
        <w:t xml:space="preserve">. </w:t>
      </w:r>
      <w:proofErr w:type="spellStart"/>
      <w:r w:rsidR="00003D9F">
        <w:rPr>
          <w:b/>
          <w:sz w:val="28"/>
        </w:rPr>
        <w:t>Bjelovar</w:t>
      </w:r>
      <w:proofErr w:type="spellEnd"/>
      <w:r w:rsidR="00003D9F">
        <w:rPr>
          <w:b/>
          <w:sz w:val="28"/>
        </w:rPr>
        <w:t xml:space="preserve">, </w:t>
      </w:r>
      <w:proofErr w:type="spellStart"/>
      <w:r w:rsidR="00003D9F">
        <w:rPr>
          <w:b/>
          <w:sz w:val="28"/>
        </w:rPr>
        <w:t>Franjevačka</w:t>
      </w:r>
      <w:proofErr w:type="spellEnd"/>
      <w:r w:rsidR="00003D9F">
        <w:rPr>
          <w:b/>
          <w:sz w:val="28"/>
        </w:rPr>
        <w:t xml:space="preserve"> 12 OIB: 22888462711</w:t>
      </w:r>
      <w:r w:rsidR="00003D9F">
        <w:rPr>
          <w:sz w:val="24"/>
          <w:lang w:val="hr-HR"/>
        </w:rPr>
        <w:t>, i imenovana sam stečajnim upraviteljem.</w:t>
      </w:r>
      <w:r>
        <w:rPr>
          <w:sz w:val="24"/>
          <w:lang w:val="hr-HR"/>
        </w:rPr>
        <w:t xml:space="preserve"> Za potrebe izrade pismenog izvješća za Trgovački sud u Bjelovaru</w:t>
      </w:r>
      <w:r w:rsidR="00003D9F">
        <w:rPr>
          <w:sz w:val="24"/>
          <w:lang w:val="hr-HR"/>
        </w:rPr>
        <w:t xml:space="preserve"> o financijsko gospodarskom stanju Društva dužnika </w:t>
      </w:r>
      <w:r w:rsidR="00003D9F">
        <w:rPr>
          <w:b/>
          <w:sz w:val="28"/>
        </w:rPr>
        <w:t xml:space="preserve">ABIAS </w:t>
      </w:r>
      <w:proofErr w:type="spellStart"/>
      <w:r w:rsidR="00003D9F">
        <w:rPr>
          <w:b/>
          <w:sz w:val="28"/>
        </w:rPr>
        <w:t>d.o.o</w:t>
      </w:r>
      <w:proofErr w:type="spellEnd"/>
      <w:r w:rsidR="00003D9F">
        <w:rPr>
          <w:b/>
          <w:sz w:val="28"/>
        </w:rPr>
        <w:t xml:space="preserve">. </w:t>
      </w:r>
      <w:proofErr w:type="spellStart"/>
      <w:r w:rsidR="00003D9F">
        <w:rPr>
          <w:b/>
          <w:sz w:val="28"/>
        </w:rPr>
        <w:t>Bjelovar</w:t>
      </w:r>
      <w:proofErr w:type="spellEnd"/>
      <w:r w:rsidR="00003D9F">
        <w:rPr>
          <w:b/>
          <w:sz w:val="28"/>
        </w:rPr>
        <w:t xml:space="preserve">, </w:t>
      </w:r>
      <w:proofErr w:type="spellStart"/>
      <w:r w:rsidR="00003D9F">
        <w:rPr>
          <w:b/>
          <w:sz w:val="28"/>
        </w:rPr>
        <w:t>Franjevačka</w:t>
      </w:r>
      <w:proofErr w:type="spellEnd"/>
      <w:r w:rsidR="00003D9F">
        <w:rPr>
          <w:b/>
          <w:sz w:val="28"/>
        </w:rPr>
        <w:t xml:space="preserve"> 12</w:t>
      </w:r>
      <w:proofErr w:type="gramStart"/>
      <w:r>
        <w:rPr>
          <w:b/>
          <w:sz w:val="28"/>
        </w:rPr>
        <w:t xml:space="preserve">, </w:t>
      </w:r>
      <w:r w:rsidR="00003D9F">
        <w:rPr>
          <w:b/>
          <w:sz w:val="28"/>
        </w:rPr>
        <w:t xml:space="preserve"> </w:t>
      </w:r>
      <w:proofErr w:type="spellStart"/>
      <w:r>
        <w:rPr>
          <w:sz w:val="24"/>
          <w:szCs w:val="24"/>
        </w:rPr>
        <w:t>od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Zakonskog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zastupnika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Društva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zatražena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slijedeće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dokumentacija</w:t>
      </w:r>
      <w:proofErr w:type="spellEnd"/>
      <w:r>
        <w:rPr>
          <w:sz w:val="24"/>
          <w:szCs w:val="24"/>
        </w:rPr>
        <w:t>:</w:t>
      </w:r>
    </w:p>
    <w:p w:rsidRDefault="00003D9F" w:rsidP="00003D9F" w:rsidR="00003D9F">
      <w:pPr>
        <w:jc w:val="both"/>
        <w:rPr>
          <w:sz w:val="24"/>
          <w:lang w:val="hr-HR"/>
        </w:rPr>
      </w:pPr>
    </w:p>
    <w:p w:rsidRDefault="00003D9F" w:rsidP="00003D9F" w:rsidR="00003D9F">
      <w:pPr>
        <w:numPr>
          <w:ilvl w:val="0"/>
          <w:numId w:val="2"/>
        </w:numPr>
        <w:rPr>
          <w:sz w:val="24"/>
          <w:lang w:val="hr-HR"/>
        </w:rPr>
      </w:pPr>
      <w:r>
        <w:rPr>
          <w:sz w:val="24"/>
          <w:lang w:val="hr-HR"/>
        </w:rPr>
        <w:t>Završne račune GFIPOD i PD obrazac (Bilanca, račun dobiti i gubitka, prijava poreza na dobit) za 2015, 2016, 2017. godine te sa 30. lipnja 2018.g.</w:t>
      </w:r>
    </w:p>
    <w:p w:rsidRDefault="00003D9F" w:rsidP="00003D9F" w:rsidR="00003D9F">
      <w:pPr>
        <w:numPr>
          <w:ilvl w:val="0"/>
          <w:numId w:val="2"/>
        </w:numPr>
        <w:rPr>
          <w:sz w:val="24"/>
          <w:lang w:val="hr-HR"/>
        </w:rPr>
      </w:pPr>
      <w:r>
        <w:rPr>
          <w:sz w:val="24"/>
          <w:lang w:val="hr-HR"/>
        </w:rPr>
        <w:t>Bruto bilance za  2015, pa sve do 2017. godine i promet po kontima</w:t>
      </w:r>
    </w:p>
    <w:p w:rsidRDefault="00003D9F" w:rsidP="00003D9F" w:rsidR="00003D9F">
      <w:pPr>
        <w:numPr>
          <w:ilvl w:val="0"/>
          <w:numId w:val="2"/>
        </w:numPr>
        <w:rPr>
          <w:sz w:val="24"/>
          <w:lang w:val="hr-HR"/>
        </w:rPr>
      </w:pPr>
      <w:r>
        <w:rPr>
          <w:sz w:val="24"/>
          <w:lang w:val="hr-HR"/>
        </w:rPr>
        <w:t>Porezne kartice zatražiti od Ministarstva financija, Porezna uprava</w:t>
      </w:r>
    </w:p>
    <w:p w:rsidRDefault="00003D9F" w:rsidP="00003D9F" w:rsidR="00003D9F">
      <w:pPr>
        <w:numPr>
          <w:ilvl w:val="0"/>
          <w:numId w:val="2"/>
        </w:numPr>
        <w:rPr>
          <w:sz w:val="24"/>
          <w:lang w:val="hr-HR"/>
        </w:rPr>
      </w:pPr>
      <w:r>
        <w:rPr>
          <w:sz w:val="24"/>
          <w:lang w:val="hr-HR"/>
        </w:rPr>
        <w:t xml:space="preserve">Kartice glavne knjige i salda </w:t>
      </w:r>
      <w:proofErr w:type="spellStart"/>
      <w:r>
        <w:rPr>
          <w:sz w:val="24"/>
          <w:lang w:val="hr-HR"/>
        </w:rPr>
        <w:t>konti</w:t>
      </w:r>
      <w:proofErr w:type="spellEnd"/>
      <w:r>
        <w:rPr>
          <w:sz w:val="24"/>
          <w:lang w:val="hr-HR"/>
        </w:rPr>
        <w:t xml:space="preserve"> za 2015, pa sve do 2017. godine.</w:t>
      </w:r>
    </w:p>
    <w:p w:rsidRDefault="00003D9F" w:rsidP="00003D9F" w:rsidR="00003D9F">
      <w:pPr>
        <w:numPr>
          <w:ilvl w:val="0"/>
          <w:numId w:val="2"/>
        </w:numPr>
        <w:rPr>
          <w:sz w:val="24"/>
          <w:lang w:val="hr-HR"/>
        </w:rPr>
      </w:pPr>
      <w:r>
        <w:rPr>
          <w:sz w:val="24"/>
          <w:lang w:val="hr-HR"/>
        </w:rPr>
        <w:t>Otvorene stavke kupaca i dobavljača</w:t>
      </w:r>
    </w:p>
    <w:p w:rsidRDefault="00003D9F" w:rsidP="00003D9F" w:rsidR="00003D9F">
      <w:pPr>
        <w:numPr>
          <w:ilvl w:val="0"/>
          <w:numId w:val="2"/>
        </w:numPr>
        <w:rPr>
          <w:sz w:val="24"/>
          <w:lang w:val="hr-HR"/>
        </w:rPr>
      </w:pPr>
      <w:r>
        <w:rPr>
          <w:sz w:val="24"/>
          <w:lang w:val="hr-HR"/>
        </w:rPr>
        <w:t>Popis dugotrajne imovine: pokretnine i nekretnine</w:t>
      </w:r>
    </w:p>
    <w:p w:rsidRDefault="00003D9F" w:rsidP="00003D9F" w:rsidR="00003D9F">
      <w:pPr>
        <w:numPr>
          <w:ilvl w:val="0"/>
          <w:numId w:val="2"/>
        </w:numPr>
        <w:rPr>
          <w:sz w:val="24"/>
          <w:lang w:val="hr-HR"/>
        </w:rPr>
      </w:pPr>
      <w:r>
        <w:rPr>
          <w:sz w:val="24"/>
          <w:lang w:val="hr-HR"/>
        </w:rPr>
        <w:t>Podaci o zaposlenicima na dan 19. srpnja 2018.g., ukoliko su zaposlenici odjavljeni, datum odjave</w:t>
      </w:r>
    </w:p>
    <w:p w:rsidRDefault="00003D9F" w:rsidP="00003D9F" w:rsidR="00003D9F">
      <w:pPr>
        <w:numPr>
          <w:ilvl w:val="0"/>
          <w:numId w:val="2"/>
        </w:numPr>
        <w:rPr>
          <w:sz w:val="24"/>
          <w:lang w:val="hr-HR"/>
        </w:rPr>
      </w:pPr>
      <w:r>
        <w:rPr>
          <w:sz w:val="24"/>
          <w:lang w:val="hr-HR"/>
        </w:rPr>
        <w:t>Podaci o usklađenju M4 obrazaca za zaposlenike sa MIO</w:t>
      </w:r>
    </w:p>
    <w:p w:rsidRDefault="004373BD" w:rsidR="004373BD">
      <w:pPr>
        <w:rPr>
          <w:sz w:val="24"/>
          <w:lang w:val="hr-HR"/>
        </w:rPr>
      </w:pPr>
    </w:p>
    <w:p w:rsidRDefault="004373BD" w:rsidR="004373BD">
      <w:pPr>
        <w:rPr>
          <w:sz w:val="24"/>
          <w:lang w:val="hr-HR"/>
        </w:rPr>
      </w:pPr>
    </w:p>
    <w:p w:rsidRDefault="004373BD" w:rsidR="004373BD">
      <w:pPr>
        <w:rPr>
          <w:sz w:val="24"/>
          <w:lang w:val="hr-HR"/>
        </w:rPr>
      </w:pPr>
    </w:p>
    <w:p w:rsidRDefault="00A266A6" w:rsidR="004373BD">
      <w:pPr>
        <w:pStyle w:val="Tijeloteksta"/>
        <w:rPr>
          <w:i w:val="false"/>
          <w:sz w:val="23"/>
        </w:rPr>
      </w:pPr>
      <w:proofErr w:type="spellStart"/>
      <w:r>
        <w:rPr>
          <w:b w:val="false"/>
          <w:i w:val="false"/>
        </w:rPr>
        <w:t>Zakonski</w:t>
      </w:r>
      <w:proofErr w:type="spellEnd"/>
      <w:r>
        <w:rPr>
          <w:b w:val="false"/>
          <w:i w:val="false"/>
        </w:rPr>
        <w:t xml:space="preserve"> </w:t>
      </w:r>
      <w:proofErr w:type="spellStart"/>
      <w:r>
        <w:rPr>
          <w:b w:val="false"/>
          <w:i w:val="false"/>
        </w:rPr>
        <w:t>zastupnik</w:t>
      </w:r>
      <w:proofErr w:type="spellEnd"/>
      <w:r>
        <w:rPr>
          <w:b w:val="false"/>
          <w:i w:val="false"/>
        </w:rPr>
        <w:t xml:space="preserve"> je </w:t>
      </w:r>
      <w:proofErr w:type="spellStart"/>
      <w:r>
        <w:rPr>
          <w:b w:val="false"/>
          <w:i w:val="false"/>
        </w:rPr>
        <w:t>dostavio</w:t>
      </w:r>
      <w:proofErr w:type="spellEnd"/>
      <w:r>
        <w:rPr>
          <w:b w:val="false"/>
          <w:i w:val="false"/>
        </w:rPr>
        <w:t xml:space="preserve"> </w:t>
      </w:r>
      <w:proofErr w:type="spellStart"/>
      <w:r>
        <w:rPr>
          <w:b w:val="false"/>
          <w:i w:val="false"/>
        </w:rPr>
        <w:t>slijedeću</w:t>
      </w:r>
      <w:proofErr w:type="spellEnd"/>
      <w:r>
        <w:rPr>
          <w:b w:val="false"/>
          <w:i w:val="false"/>
        </w:rPr>
        <w:t xml:space="preserve"> </w:t>
      </w:r>
      <w:proofErr w:type="spellStart"/>
      <w:r>
        <w:rPr>
          <w:b w:val="false"/>
          <w:i w:val="false"/>
        </w:rPr>
        <w:t>dokumentaciju</w:t>
      </w:r>
      <w:proofErr w:type="spellEnd"/>
      <w:r>
        <w:rPr>
          <w:b w:val="false"/>
          <w:i w:val="false"/>
        </w:rPr>
        <w:t xml:space="preserve"> </w:t>
      </w:r>
      <w:proofErr w:type="spellStart"/>
      <w:r>
        <w:rPr>
          <w:b w:val="false"/>
          <w:i w:val="false"/>
        </w:rPr>
        <w:t>koja</w:t>
      </w:r>
      <w:proofErr w:type="spellEnd"/>
      <w:r>
        <w:rPr>
          <w:b w:val="false"/>
          <w:i w:val="false"/>
        </w:rPr>
        <w:t xml:space="preserve"> je </w:t>
      </w:r>
      <w:proofErr w:type="spellStart"/>
      <w:r>
        <w:rPr>
          <w:b w:val="false"/>
          <w:i w:val="false"/>
        </w:rPr>
        <w:t>zatim</w:t>
      </w:r>
      <w:proofErr w:type="spellEnd"/>
      <w:r>
        <w:rPr>
          <w:b w:val="false"/>
          <w:i w:val="false"/>
        </w:rPr>
        <w:t xml:space="preserve"> </w:t>
      </w:r>
      <w:proofErr w:type="spellStart"/>
      <w:r>
        <w:rPr>
          <w:b w:val="false"/>
          <w:i w:val="false"/>
        </w:rPr>
        <w:t>korištena</w:t>
      </w:r>
      <w:proofErr w:type="spellEnd"/>
      <w:r>
        <w:rPr>
          <w:b w:val="false"/>
          <w:i w:val="false"/>
        </w:rPr>
        <w:t xml:space="preserve"> u </w:t>
      </w:r>
      <w:proofErr w:type="spellStart"/>
      <w:r>
        <w:rPr>
          <w:b w:val="false"/>
          <w:i w:val="false"/>
        </w:rPr>
        <w:t>izradi</w:t>
      </w:r>
      <w:proofErr w:type="spellEnd"/>
      <w:r>
        <w:rPr>
          <w:b w:val="false"/>
          <w:i w:val="false"/>
        </w:rPr>
        <w:t xml:space="preserve"> </w:t>
      </w:r>
      <w:proofErr w:type="spellStart"/>
      <w:r>
        <w:rPr>
          <w:b w:val="false"/>
          <w:i w:val="false"/>
        </w:rPr>
        <w:t>ovog</w:t>
      </w:r>
      <w:proofErr w:type="spellEnd"/>
      <w:r>
        <w:rPr>
          <w:b w:val="false"/>
          <w:i w:val="false"/>
        </w:rPr>
        <w:t xml:space="preserve"> </w:t>
      </w:r>
      <w:proofErr w:type="spellStart"/>
      <w:r>
        <w:rPr>
          <w:b w:val="false"/>
          <w:i w:val="false"/>
        </w:rPr>
        <w:t>izvješća</w:t>
      </w:r>
      <w:proofErr w:type="spellEnd"/>
      <w:r>
        <w:rPr>
          <w:b w:val="false"/>
          <w:i w:val="false"/>
        </w:rPr>
        <w:t xml:space="preserve">: GFI-POD </w:t>
      </w:r>
      <w:proofErr w:type="spellStart"/>
      <w:r>
        <w:rPr>
          <w:b w:val="false"/>
          <w:i w:val="false"/>
        </w:rPr>
        <w:t>za</w:t>
      </w:r>
      <w:proofErr w:type="spellEnd"/>
      <w:r>
        <w:rPr>
          <w:b w:val="false"/>
          <w:i w:val="false"/>
        </w:rPr>
        <w:t xml:space="preserve"> 201</w:t>
      </w:r>
      <w:r w:rsidR="00003D9F">
        <w:rPr>
          <w:b w:val="false"/>
          <w:i w:val="false"/>
        </w:rPr>
        <w:t>5</w:t>
      </w:r>
      <w:r>
        <w:rPr>
          <w:b w:val="false"/>
          <w:i w:val="false"/>
        </w:rPr>
        <w:t>, 201</w:t>
      </w:r>
      <w:r w:rsidR="00003D9F">
        <w:rPr>
          <w:b w:val="false"/>
          <w:i w:val="false"/>
        </w:rPr>
        <w:t>6</w:t>
      </w:r>
      <w:r>
        <w:rPr>
          <w:b w:val="false"/>
          <w:i w:val="false"/>
        </w:rPr>
        <w:t>, 201</w:t>
      </w:r>
      <w:r w:rsidR="00003D9F">
        <w:rPr>
          <w:b w:val="false"/>
          <w:i w:val="false"/>
        </w:rPr>
        <w:t>7</w:t>
      </w:r>
      <w:r>
        <w:rPr>
          <w:b w:val="false"/>
          <w:i w:val="false"/>
        </w:rPr>
        <w:t xml:space="preserve"> </w:t>
      </w:r>
      <w:proofErr w:type="spellStart"/>
      <w:r>
        <w:rPr>
          <w:b w:val="false"/>
          <w:i w:val="false"/>
        </w:rPr>
        <w:t>godinu</w:t>
      </w:r>
      <w:proofErr w:type="spellEnd"/>
      <w:r>
        <w:rPr>
          <w:b w:val="false"/>
          <w:i w:val="false"/>
        </w:rPr>
        <w:t xml:space="preserve">, BRUTTO BILANCA </w:t>
      </w:r>
      <w:proofErr w:type="spellStart"/>
      <w:proofErr w:type="gramStart"/>
      <w:r>
        <w:rPr>
          <w:b w:val="false"/>
          <w:i w:val="false"/>
        </w:rPr>
        <w:t>sa</w:t>
      </w:r>
      <w:proofErr w:type="spellEnd"/>
      <w:proofErr w:type="gramEnd"/>
      <w:r>
        <w:rPr>
          <w:b w:val="false"/>
          <w:i w:val="false"/>
        </w:rPr>
        <w:t xml:space="preserve"> KARTICAMA FINANCIJSKIH KONTA </w:t>
      </w:r>
      <w:proofErr w:type="spellStart"/>
      <w:r>
        <w:rPr>
          <w:b w:val="false"/>
          <w:i w:val="false"/>
        </w:rPr>
        <w:t>za</w:t>
      </w:r>
      <w:proofErr w:type="spellEnd"/>
      <w:r>
        <w:rPr>
          <w:b w:val="false"/>
          <w:i w:val="false"/>
        </w:rPr>
        <w:t xml:space="preserve"> 201</w:t>
      </w:r>
      <w:r w:rsidR="00003D9F">
        <w:rPr>
          <w:b w:val="false"/>
          <w:i w:val="false"/>
        </w:rPr>
        <w:t>5</w:t>
      </w:r>
      <w:r>
        <w:rPr>
          <w:b w:val="false"/>
          <w:i w:val="false"/>
        </w:rPr>
        <w:t>, 201</w:t>
      </w:r>
      <w:r w:rsidR="00003D9F">
        <w:rPr>
          <w:b w:val="false"/>
          <w:i w:val="false"/>
        </w:rPr>
        <w:t>6</w:t>
      </w:r>
      <w:r>
        <w:rPr>
          <w:b w:val="false"/>
          <w:i w:val="false"/>
        </w:rPr>
        <w:t>, 201</w:t>
      </w:r>
      <w:r w:rsidR="00003D9F">
        <w:rPr>
          <w:b w:val="false"/>
          <w:i w:val="false"/>
        </w:rPr>
        <w:t>7</w:t>
      </w:r>
      <w:r>
        <w:rPr>
          <w:b w:val="false"/>
          <w:i w:val="false"/>
        </w:rPr>
        <w:t xml:space="preserve">. </w:t>
      </w:r>
      <w:proofErr w:type="spellStart"/>
      <w:proofErr w:type="gramStart"/>
      <w:r>
        <w:rPr>
          <w:b w:val="false"/>
          <w:i w:val="false"/>
        </w:rPr>
        <w:t>godinu</w:t>
      </w:r>
      <w:proofErr w:type="spellEnd"/>
      <w:proofErr w:type="gramEnd"/>
      <w:r>
        <w:rPr>
          <w:b w:val="false"/>
          <w:i w:val="false"/>
        </w:rPr>
        <w:t xml:space="preserve">,  PRIJAVA POREZA NA DOBIT </w:t>
      </w:r>
      <w:proofErr w:type="spellStart"/>
      <w:r>
        <w:rPr>
          <w:b w:val="false"/>
          <w:i w:val="false"/>
        </w:rPr>
        <w:t>za</w:t>
      </w:r>
      <w:proofErr w:type="spellEnd"/>
      <w:r>
        <w:rPr>
          <w:b w:val="false"/>
          <w:i w:val="false"/>
        </w:rPr>
        <w:t xml:space="preserve"> 201</w:t>
      </w:r>
      <w:r w:rsidR="00003D9F">
        <w:rPr>
          <w:b w:val="false"/>
          <w:i w:val="false"/>
        </w:rPr>
        <w:t>5, 2016</w:t>
      </w:r>
      <w:r>
        <w:rPr>
          <w:b w:val="false"/>
          <w:i w:val="false"/>
        </w:rPr>
        <w:t xml:space="preserve"> </w:t>
      </w:r>
      <w:proofErr w:type="spellStart"/>
      <w:r>
        <w:rPr>
          <w:b w:val="false"/>
          <w:i w:val="false"/>
        </w:rPr>
        <w:t>i</w:t>
      </w:r>
      <w:proofErr w:type="spellEnd"/>
      <w:r>
        <w:rPr>
          <w:b w:val="false"/>
          <w:i w:val="false"/>
        </w:rPr>
        <w:t xml:space="preserve"> 201</w:t>
      </w:r>
      <w:r w:rsidR="00003D9F">
        <w:rPr>
          <w:b w:val="false"/>
          <w:i w:val="false"/>
        </w:rPr>
        <w:t>7</w:t>
      </w:r>
      <w:r>
        <w:rPr>
          <w:b w:val="false"/>
          <w:i w:val="false"/>
        </w:rPr>
        <w:t xml:space="preserve">. </w:t>
      </w:r>
      <w:proofErr w:type="spellStart"/>
      <w:proofErr w:type="gramStart"/>
      <w:r w:rsidR="00003D9F">
        <w:rPr>
          <w:b w:val="false"/>
          <w:i w:val="false"/>
        </w:rPr>
        <w:t>g</w:t>
      </w:r>
      <w:r>
        <w:rPr>
          <w:b w:val="false"/>
          <w:i w:val="false"/>
        </w:rPr>
        <w:t>odinu</w:t>
      </w:r>
      <w:proofErr w:type="spellEnd"/>
      <w:proofErr w:type="gramEnd"/>
      <w:r w:rsidR="00003D9F">
        <w:rPr>
          <w:b w:val="false"/>
          <w:i w:val="false"/>
        </w:rPr>
        <w:t>.</w:t>
      </w:r>
    </w:p>
    <w:p w:rsidRDefault="00A266A6" w:rsidR="00003D9F">
      <w:pPr>
        <w:pStyle w:val="NormalWeb1"/>
        <w:spacing w:lineRule="auto" w:line="288" w:after="0"/>
        <w:jc w:val="both"/>
      </w:pPr>
      <w:r>
        <w:t xml:space="preserve">Dužnik </w:t>
      </w:r>
      <w:r w:rsidR="00003D9F">
        <w:t>ABIAS</w:t>
      </w:r>
      <w:r>
        <w:t xml:space="preserve"> d.o.o., </w:t>
      </w:r>
      <w:r w:rsidR="00003D9F">
        <w:t>Franjevačka 12</w:t>
      </w:r>
      <w:r>
        <w:t xml:space="preserve">, </w:t>
      </w:r>
      <w:r w:rsidR="00003D9F">
        <w:t>Bjelovar</w:t>
      </w:r>
      <w:r>
        <w:t xml:space="preserve">, OIB </w:t>
      </w:r>
      <w:r w:rsidR="00003D9F">
        <w:t>22888462711</w:t>
      </w:r>
      <w:r>
        <w:t xml:space="preserve"> registriran je kod Trgovačkog suda u </w:t>
      </w:r>
      <w:r w:rsidR="00003D9F">
        <w:t>Bjelovaru</w:t>
      </w:r>
      <w:r>
        <w:t xml:space="preserve"> pod MBS  </w:t>
      </w:r>
      <w:r w:rsidR="00003D9F">
        <w:t>010047805</w:t>
      </w:r>
      <w:r>
        <w:t>. Osnovna djelatnost Društva je –</w:t>
      </w:r>
      <w:r w:rsidR="00003D9F">
        <w:t>proizvodnja kruha, proizvodnja svježih peciva, slastičarskih proizvoda i kolača</w:t>
      </w:r>
      <w:r>
        <w:t xml:space="preserve">, šifra djelatnosti </w:t>
      </w:r>
      <w:r w:rsidR="00003D9F">
        <w:t xml:space="preserve">1071 </w:t>
      </w:r>
      <w:r>
        <w:t xml:space="preserve">po NKD-u. </w:t>
      </w:r>
    </w:p>
    <w:p w:rsidRDefault="00A266A6" w:rsidR="004373BD">
      <w:pPr>
        <w:pStyle w:val="NormalWeb1"/>
        <w:spacing w:lineRule="auto" w:line="288" w:after="0"/>
        <w:jc w:val="both"/>
        <w:rPr>
          <w:u w:val="single"/>
        </w:rPr>
      </w:pPr>
      <w:r>
        <w:t xml:space="preserve">Prema dostavljenoj KARTICI FINANCIJSKOG KONTA </w:t>
      </w:r>
      <w:r>
        <w:rPr>
          <w:u w:val="single"/>
        </w:rPr>
        <w:t>100</w:t>
      </w:r>
      <w:r w:rsidR="00A02C02">
        <w:rPr>
          <w:u w:val="single"/>
        </w:rPr>
        <w:t>1 i 1002</w:t>
      </w:r>
      <w:r>
        <w:rPr>
          <w:u w:val="single"/>
        </w:rPr>
        <w:t xml:space="preserve"> žiro račun dužnika otvoren u </w:t>
      </w:r>
      <w:proofErr w:type="spellStart"/>
      <w:r>
        <w:rPr>
          <w:u w:val="single"/>
        </w:rPr>
        <w:t>u</w:t>
      </w:r>
      <w:proofErr w:type="spellEnd"/>
      <w:r>
        <w:rPr>
          <w:u w:val="single"/>
        </w:rPr>
        <w:t xml:space="preserve"> </w:t>
      </w:r>
      <w:r w:rsidR="00A02C02">
        <w:rPr>
          <w:u w:val="single"/>
        </w:rPr>
        <w:t>RBA</w:t>
      </w:r>
      <w:r>
        <w:rPr>
          <w:u w:val="single"/>
        </w:rPr>
        <w:t xml:space="preserve">  u blokadi je od </w:t>
      </w:r>
      <w:r w:rsidR="00A02C02">
        <w:rPr>
          <w:u w:val="single"/>
        </w:rPr>
        <w:t xml:space="preserve"> </w:t>
      </w:r>
      <w:r w:rsidR="00E07D1B">
        <w:rPr>
          <w:u w:val="single"/>
        </w:rPr>
        <w:t>06. travnja 2017</w:t>
      </w:r>
      <w:r w:rsidR="00A02C02">
        <w:rPr>
          <w:u w:val="single"/>
        </w:rPr>
        <w:t>. godine,  a vidljivo je da se poslovanje odvijalo gotovinski – putem gotovinske blagajne (uplate i isplate).</w:t>
      </w:r>
    </w:p>
    <w:p w:rsidRDefault="00F36242" w:rsidR="00F36242">
      <w:pPr>
        <w:pStyle w:val="NormalWeb1"/>
        <w:spacing w:lineRule="auto" w:line="288" w:after="0"/>
        <w:jc w:val="both"/>
        <w:rPr>
          <w:u w:val="single"/>
        </w:rPr>
      </w:pPr>
      <w:r>
        <w:rPr>
          <w:u w:val="single"/>
        </w:rPr>
        <w:t xml:space="preserve">Na dan otvaranja stečajnog postupka u društvu ABIAS d.o.o. zatečeno je 5 djelatnika, kojima je dostavljena Odluka o otkazu Ugovora o radu sa datumom odjave </w:t>
      </w:r>
      <w:r w:rsidR="00E76BCC">
        <w:rPr>
          <w:u w:val="single"/>
        </w:rPr>
        <w:t xml:space="preserve">              </w:t>
      </w:r>
      <w:r>
        <w:rPr>
          <w:u w:val="single"/>
        </w:rPr>
        <w:t xml:space="preserve">20. kolovoza 2018. </w:t>
      </w:r>
      <w:r w:rsidR="002C3888">
        <w:rPr>
          <w:u w:val="single"/>
        </w:rPr>
        <w:t>godine, te oni nemaju potraživanja prema TD ABIAS d.o.o. (Prilog 4. – Potpisane izjave radnika)</w:t>
      </w:r>
    </w:p>
    <w:p w:rsidRDefault="004373BD" w:rsidR="004373BD">
      <w:pPr>
        <w:pStyle w:val="NormalWeb1"/>
        <w:spacing w:lineRule="auto" w:line="288" w:after="0"/>
        <w:jc w:val="both"/>
      </w:pPr>
    </w:p>
    <w:p w:rsidRDefault="004373BD" w:rsidR="004373BD">
      <w:pPr>
        <w:pStyle w:val="NormalWeb1"/>
        <w:spacing w:lineRule="auto" w:line="288" w:after="0"/>
        <w:jc w:val="both"/>
      </w:pPr>
    </w:p>
    <w:p w:rsidRDefault="00A266A6" w:rsidR="004373BD">
      <w:pPr>
        <w:pStyle w:val="Tijeloteksta"/>
        <w:rPr>
          <w:rFonts w:eastAsia="SimSun"/>
          <w:i w:val="false"/>
          <w:sz w:val="28"/>
        </w:rPr>
      </w:pPr>
      <w:r>
        <w:rPr>
          <w:rFonts w:eastAsia="SimSun"/>
          <w:i w:val="false"/>
          <w:sz w:val="28"/>
        </w:rPr>
        <w:t>I</w:t>
      </w:r>
      <w:r>
        <w:rPr>
          <w:rFonts w:eastAsia="SimSun"/>
          <w:i w:val="false"/>
          <w:sz w:val="28"/>
        </w:rPr>
        <w:tab/>
        <w:t xml:space="preserve">BILANCA  </w:t>
      </w:r>
    </w:p>
    <w:p w:rsidRDefault="004373BD" w:rsidR="004373BD">
      <w:pPr>
        <w:pStyle w:val="Tijeloteksta"/>
        <w:rPr>
          <w:i w:val="false"/>
          <w:sz w:val="28"/>
        </w:rPr>
      </w:pPr>
    </w:p>
    <w:p w:rsidRDefault="00A266A6" w:rsidR="004373BD">
      <w:pPr>
        <w:pStyle w:val="Standard"/>
        <w:jc w:val="both"/>
        <w:rPr>
          <w:b/>
          <w:i/>
        </w:rPr>
      </w:pPr>
      <w:r>
        <w:rPr>
          <w:rFonts w:eastAsia="SimSun"/>
        </w:rPr>
        <w:t>U Bilanci društva dužnika na dan 31. prosinac 201</w:t>
      </w:r>
      <w:r w:rsidR="00A02C02">
        <w:rPr>
          <w:rFonts w:eastAsia="SimSun"/>
        </w:rPr>
        <w:t>7</w:t>
      </w:r>
      <w:r>
        <w:rPr>
          <w:rFonts w:eastAsia="SimSun"/>
        </w:rPr>
        <w:t>. godine iskazano je slijedeće stanje imovine i obveza.</w:t>
      </w:r>
    </w:p>
    <w:tbl>
      <w:tblPr>
        <w:tblW w:type="dxa" w:w="9546"/>
        <w:jc w:val="center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71"/>
        <w:gridCol w:w="4374"/>
        <w:gridCol w:w="2451"/>
        <w:gridCol w:w="2150"/>
      </w:tblGrid>
      <w:tr w:rsidTr="00F36242" w:rsidR="004373BD">
        <w:trPr>
          <w:trHeight w:val="1285"/>
          <w:jc w:val="center"/>
        </w:trPr>
        <w:tc>
          <w:tcPr>
            <w:tcW w:type="dxa" w:w="57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A266A6" w:rsidR="004373BD">
            <w:pPr>
              <w:pStyle w:val="Standard"/>
              <w:spacing w:lineRule="auto" w:line="288"/>
              <w:jc w:val="both"/>
              <w:rPr>
                <w:sz w:val="23"/>
              </w:rPr>
            </w:pPr>
            <w:r>
              <w:rPr>
                <w:rFonts w:eastAsia="SimSun"/>
                <w:b/>
                <w:sz w:val="23"/>
              </w:rPr>
              <w:t>Red.</w:t>
            </w:r>
          </w:p>
          <w:p w:rsidRDefault="00A266A6" w:rsidR="004373BD">
            <w:pPr>
              <w:pStyle w:val="Standard"/>
              <w:spacing w:lineRule="auto" w:line="288" w:after="0"/>
              <w:jc w:val="both"/>
              <w:rPr>
                <w:sz w:val="23"/>
              </w:rPr>
            </w:pPr>
            <w:r>
              <w:rPr>
                <w:rFonts w:eastAsia="SimSun"/>
                <w:b/>
                <w:sz w:val="23"/>
              </w:rPr>
              <w:t>br.</w:t>
            </w:r>
          </w:p>
        </w:tc>
        <w:tc>
          <w:tcPr>
            <w:tcW w:type="dxa" w:w="4374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A266A6" w:rsidR="004373BD">
            <w:pPr>
              <w:pStyle w:val="Standard"/>
              <w:spacing w:lineRule="auto" w:line="288" w:after="0"/>
              <w:jc w:val="center"/>
              <w:rPr>
                <w:sz w:val="23"/>
              </w:rPr>
            </w:pPr>
            <w:r>
              <w:rPr>
                <w:rFonts w:eastAsia="SimSun"/>
                <w:b/>
                <w:sz w:val="23"/>
              </w:rPr>
              <w:t>Opis</w:t>
            </w:r>
          </w:p>
        </w:tc>
        <w:tc>
          <w:tcPr>
            <w:tcW w:type="dxa" w:w="245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A266A6" w:rsidP="00F36242" w:rsidR="004373BD">
            <w:pPr>
              <w:pStyle w:val="Standard"/>
              <w:spacing w:lineRule="auto" w:line="288" w:after="0"/>
              <w:jc w:val="center"/>
              <w:rPr>
                <w:b/>
                <w:sz w:val="23"/>
              </w:rPr>
            </w:pPr>
            <w:r>
              <w:rPr>
                <w:rFonts w:eastAsia="SimSun"/>
                <w:b/>
                <w:sz w:val="23"/>
              </w:rPr>
              <w:t>Knjigovodstvena vrijednost  31.12.201</w:t>
            </w:r>
            <w:r w:rsidR="00F36242">
              <w:rPr>
                <w:rFonts w:eastAsia="SimSun"/>
                <w:b/>
                <w:sz w:val="23"/>
              </w:rPr>
              <w:t>7</w:t>
            </w:r>
            <w:r>
              <w:rPr>
                <w:rFonts w:eastAsia="SimSun"/>
                <w:b/>
                <w:sz w:val="23"/>
              </w:rPr>
              <w:t>.</w:t>
            </w:r>
          </w:p>
        </w:tc>
        <w:tc>
          <w:tcPr>
            <w:tcW w:type="dxa" w:w="2150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A266A6" w:rsidR="004373BD">
            <w:pPr>
              <w:pStyle w:val="Standard"/>
              <w:spacing w:lineRule="auto" w:line="288" w:after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Procijenjena vrijednost</w:t>
            </w:r>
          </w:p>
        </w:tc>
      </w:tr>
      <w:tr w:rsidTr="00F36242" w:rsidR="004373BD">
        <w:trPr>
          <w:trHeight w:val="180"/>
          <w:jc w:val="center"/>
        </w:trPr>
        <w:tc>
          <w:tcPr>
            <w:tcW w:type="dxa" w:w="57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A266A6" w:rsidR="004373BD">
            <w:pPr>
              <w:pStyle w:val="Standard"/>
              <w:spacing w:lineRule="auto" w:line="288" w:after="0"/>
              <w:jc w:val="center"/>
              <w:rPr>
                <w:rFonts w:eastAsia="SimSun"/>
                <w:sz w:val="23"/>
              </w:rPr>
            </w:pPr>
            <w:r>
              <w:rPr>
                <w:rFonts w:eastAsia="SimSun"/>
                <w:sz w:val="23"/>
              </w:rPr>
              <w:t>1.</w:t>
            </w:r>
          </w:p>
        </w:tc>
        <w:tc>
          <w:tcPr>
            <w:tcW w:type="dxa" w:w="4374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F36242" w:rsidR="004373BD">
            <w:pPr>
              <w:pStyle w:val="Standard"/>
              <w:spacing w:lineRule="auto" w:line="288" w:after="0"/>
              <w:jc w:val="both"/>
              <w:rPr>
                <w:sz w:val="23"/>
              </w:rPr>
            </w:pPr>
            <w:r>
              <w:rPr>
                <w:rFonts w:eastAsia="SimSun"/>
                <w:sz w:val="23"/>
              </w:rPr>
              <w:t>Građevinski objekti</w:t>
            </w:r>
          </w:p>
        </w:tc>
        <w:tc>
          <w:tcPr>
            <w:tcW w:type="dxa" w:w="245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F36242" w:rsidR="004373BD">
            <w:pPr>
              <w:pStyle w:val="Standard"/>
              <w:spacing w:lineRule="auto" w:line="288" w:after="0"/>
              <w:jc w:val="right"/>
              <w:rPr>
                <w:rFonts w:eastAsia="SimSun"/>
                <w:sz w:val="23"/>
              </w:rPr>
            </w:pPr>
            <w:r>
              <w:rPr>
                <w:rFonts w:eastAsia="SimSun"/>
                <w:sz w:val="23"/>
              </w:rPr>
              <w:t>717.000,00</w:t>
            </w:r>
          </w:p>
        </w:tc>
        <w:tc>
          <w:tcPr>
            <w:tcW w:type="dxa" w:w="2150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1D4CFF" w:rsidR="004373BD">
            <w:pPr>
              <w:pStyle w:val="Standard"/>
              <w:spacing w:lineRule="auto" w:line="288" w:after="0"/>
              <w:jc w:val="right"/>
              <w:rPr>
                <w:rFonts w:eastAsia="SimSun"/>
                <w:sz w:val="23"/>
              </w:rPr>
            </w:pPr>
            <w:r>
              <w:rPr>
                <w:rFonts w:eastAsia="SimSun"/>
                <w:sz w:val="23"/>
              </w:rPr>
              <w:t>717.000,00</w:t>
            </w:r>
            <w:r w:rsidR="00F36242">
              <w:rPr>
                <w:rFonts w:eastAsia="SimSun"/>
                <w:sz w:val="23"/>
              </w:rPr>
              <w:t xml:space="preserve"> </w:t>
            </w:r>
          </w:p>
        </w:tc>
      </w:tr>
      <w:tr w:rsidTr="00F36242" w:rsidR="004373BD">
        <w:trPr>
          <w:trHeight w:val="15"/>
          <w:jc w:val="center"/>
        </w:trPr>
        <w:tc>
          <w:tcPr>
            <w:tcW w:type="dxa" w:w="57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A266A6" w:rsidP="00F36242" w:rsidR="004373BD">
            <w:pPr>
              <w:pStyle w:val="Standard"/>
              <w:spacing w:lineRule="auto" w:line="288" w:after="0"/>
              <w:jc w:val="both"/>
              <w:rPr>
                <w:rFonts w:eastAsia="SimSun"/>
                <w:sz w:val="23"/>
              </w:rPr>
            </w:pPr>
            <w:r>
              <w:rPr>
                <w:rFonts w:eastAsia="SimSun"/>
                <w:sz w:val="23"/>
              </w:rPr>
              <w:t xml:space="preserve">  </w:t>
            </w:r>
            <w:r w:rsidR="00F36242">
              <w:rPr>
                <w:rFonts w:eastAsia="SimSun"/>
                <w:sz w:val="23"/>
              </w:rPr>
              <w:t>2</w:t>
            </w:r>
            <w:r>
              <w:rPr>
                <w:rFonts w:eastAsia="SimSun"/>
                <w:sz w:val="23"/>
              </w:rPr>
              <w:t>.</w:t>
            </w:r>
          </w:p>
        </w:tc>
        <w:tc>
          <w:tcPr>
            <w:tcW w:type="dxa" w:w="4374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F36242" w:rsidR="004373BD">
            <w:pPr>
              <w:pStyle w:val="Standard"/>
              <w:spacing w:lineRule="auto" w:line="288" w:after="0"/>
              <w:jc w:val="both"/>
              <w:rPr>
                <w:sz w:val="23"/>
              </w:rPr>
            </w:pPr>
            <w:r>
              <w:rPr>
                <w:rFonts w:eastAsia="SimSun"/>
                <w:sz w:val="23"/>
              </w:rPr>
              <w:t>Trgovačka roba</w:t>
            </w:r>
          </w:p>
        </w:tc>
        <w:tc>
          <w:tcPr>
            <w:tcW w:type="dxa" w:w="245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F36242" w:rsidR="004373BD" w:rsidRPr="00F36242">
            <w:pPr>
              <w:pStyle w:val="Standard"/>
              <w:spacing w:lineRule="auto" w:line="288" w:after="0"/>
              <w:jc w:val="right"/>
              <w:rPr>
                <w:sz w:val="23"/>
              </w:rPr>
            </w:pPr>
            <w:r>
              <w:rPr>
                <w:sz w:val="23"/>
              </w:rPr>
              <w:t>18.052,00</w:t>
            </w:r>
          </w:p>
        </w:tc>
        <w:tc>
          <w:tcPr>
            <w:tcW w:type="dxa" w:w="2150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1D4CFF" w:rsidR="004373BD">
            <w:pPr>
              <w:pStyle w:val="Standard"/>
              <w:spacing w:lineRule="auto" w:line="288" w:after="0"/>
              <w:jc w:val="right"/>
              <w:rPr>
                <w:sz w:val="23"/>
              </w:rPr>
            </w:pPr>
            <w:r>
              <w:rPr>
                <w:sz w:val="23"/>
              </w:rPr>
              <w:t>Prodana prije otvaranja stečajnog postupka</w:t>
            </w:r>
          </w:p>
        </w:tc>
      </w:tr>
      <w:tr w:rsidTr="00F36242" w:rsidR="004373BD">
        <w:trPr>
          <w:trHeight w:val="150"/>
          <w:jc w:val="center"/>
        </w:trPr>
        <w:tc>
          <w:tcPr>
            <w:tcW w:type="dxa" w:w="57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A266A6" w:rsidP="00F36242" w:rsidR="004373BD">
            <w:pPr>
              <w:pStyle w:val="Standard"/>
              <w:spacing w:lineRule="auto" w:line="288" w:after="0"/>
              <w:jc w:val="both"/>
              <w:rPr>
                <w:rFonts w:eastAsia="SimSun"/>
                <w:sz w:val="23"/>
              </w:rPr>
            </w:pPr>
            <w:r>
              <w:rPr>
                <w:rFonts w:eastAsia="SimSun"/>
                <w:sz w:val="23"/>
              </w:rPr>
              <w:t xml:space="preserve">  </w:t>
            </w:r>
            <w:r w:rsidR="00F36242">
              <w:rPr>
                <w:rFonts w:eastAsia="SimSun"/>
                <w:sz w:val="23"/>
              </w:rPr>
              <w:t>3</w:t>
            </w:r>
            <w:r>
              <w:rPr>
                <w:rFonts w:eastAsia="SimSun"/>
                <w:sz w:val="23"/>
              </w:rPr>
              <w:t>.</w:t>
            </w:r>
          </w:p>
        </w:tc>
        <w:tc>
          <w:tcPr>
            <w:tcW w:type="dxa" w:w="4374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F36242" w:rsidR="004373BD">
            <w:pPr>
              <w:pStyle w:val="Standard"/>
              <w:spacing w:lineRule="auto" w:line="288" w:after="0"/>
              <w:rPr>
                <w:sz w:val="23"/>
              </w:rPr>
            </w:pPr>
            <w:r>
              <w:rPr>
                <w:rFonts w:eastAsia="SimSun"/>
                <w:sz w:val="23"/>
              </w:rPr>
              <w:t>Potraživanja od kupaca</w:t>
            </w:r>
          </w:p>
        </w:tc>
        <w:tc>
          <w:tcPr>
            <w:tcW w:type="dxa" w:w="245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F36242" w:rsidR="004373BD">
            <w:pPr>
              <w:pStyle w:val="Standard"/>
              <w:spacing w:lineRule="auto" w:line="288" w:after="0"/>
              <w:jc w:val="right"/>
              <w:rPr>
                <w:rFonts w:eastAsia="SimSun"/>
                <w:sz w:val="23"/>
              </w:rPr>
            </w:pPr>
            <w:r>
              <w:rPr>
                <w:rFonts w:eastAsia="SimSun"/>
                <w:sz w:val="23"/>
              </w:rPr>
              <w:t>48.576,00</w:t>
            </w:r>
          </w:p>
        </w:tc>
        <w:tc>
          <w:tcPr>
            <w:tcW w:type="dxa" w:w="2150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1D4CFF" w:rsidR="004373BD">
            <w:pPr>
              <w:pStyle w:val="Standard"/>
              <w:spacing w:lineRule="auto" w:line="288" w:after="0"/>
              <w:jc w:val="right"/>
              <w:rPr>
                <w:rFonts w:eastAsia="SimSun"/>
                <w:sz w:val="23"/>
              </w:rPr>
            </w:pPr>
            <w:r>
              <w:rPr>
                <w:rFonts w:eastAsia="SimSun"/>
                <w:sz w:val="23"/>
              </w:rPr>
              <w:t>Radi se na naplati i analizi potraživanja.</w:t>
            </w:r>
          </w:p>
          <w:p w:rsidRDefault="001D4CFF" w:rsidP="001D4CFF" w:rsidR="001D4CFF">
            <w:pPr>
              <w:pStyle w:val="Standard"/>
              <w:spacing w:lineRule="auto" w:line="288" w:after="0"/>
              <w:jc w:val="center"/>
              <w:rPr>
                <w:rFonts w:eastAsia="SimSun"/>
                <w:sz w:val="23"/>
              </w:rPr>
            </w:pPr>
          </w:p>
        </w:tc>
      </w:tr>
      <w:tr w:rsidTr="00F36242" w:rsidR="004373BD">
        <w:trPr>
          <w:trHeight w:val="150"/>
          <w:jc w:val="center"/>
        </w:trPr>
        <w:tc>
          <w:tcPr>
            <w:tcW w:type="dxa" w:w="57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A266A6" w:rsidP="00F36242" w:rsidR="004373BD">
            <w:pPr>
              <w:pStyle w:val="Standard"/>
              <w:spacing w:lineRule="auto" w:line="288" w:after="0"/>
              <w:jc w:val="both"/>
              <w:rPr>
                <w:rFonts w:eastAsia="SimSun"/>
                <w:sz w:val="23"/>
              </w:rPr>
            </w:pPr>
            <w:r>
              <w:rPr>
                <w:rFonts w:eastAsia="SimSun"/>
                <w:sz w:val="23"/>
              </w:rPr>
              <w:t xml:space="preserve">  </w:t>
            </w:r>
            <w:r w:rsidR="00F36242">
              <w:rPr>
                <w:rFonts w:eastAsia="SimSun"/>
                <w:sz w:val="23"/>
              </w:rPr>
              <w:t>4</w:t>
            </w:r>
            <w:r>
              <w:rPr>
                <w:rFonts w:eastAsia="SimSun"/>
                <w:sz w:val="23"/>
              </w:rPr>
              <w:t>.</w:t>
            </w:r>
          </w:p>
        </w:tc>
        <w:tc>
          <w:tcPr>
            <w:tcW w:type="dxa" w:w="4374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F36242" w:rsidR="004373BD">
            <w:pPr>
              <w:pStyle w:val="Standard"/>
              <w:spacing w:lineRule="auto" w:line="288" w:after="0"/>
              <w:rPr>
                <w:rFonts w:eastAsia="SimSun"/>
                <w:sz w:val="23"/>
              </w:rPr>
            </w:pPr>
            <w:r>
              <w:rPr>
                <w:rFonts w:eastAsia="SimSun"/>
                <w:sz w:val="23"/>
              </w:rPr>
              <w:t>Dani zajmovi, depoziti i slično društvima povezanim sudjelujućim interesom</w:t>
            </w:r>
          </w:p>
        </w:tc>
        <w:tc>
          <w:tcPr>
            <w:tcW w:type="dxa" w:w="245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F36242" w:rsidR="004373BD">
            <w:pPr>
              <w:pStyle w:val="Standard"/>
              <w:spacing w:lineRule="auto" w:line="288" w:after="0"/>
              <w:jc w:val="right"/>
              <w:rPr>
                <w:rFonts w:eastAsia="SimSun"/>
                <w:sz w:val="23"/>
              </w:rPr>
            </w:pPr>
            <w:r>
              <w:rPr>
                <w:rFonts w:eastAsia="SimSun"/>
                <w:sz w:val="23"/>
              </w:rPr>
              <w:t>306.706,00</w:t>
            </w:r>
          </w:p>
        </w:tc>
        <w:tc>
          <w:tcPr>
            <w:tcW w:type="dxa" w:w="2150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1D4CFF" w:rsidR="004373BD">
            <w:pPr>
              <w:pStyle w:val="Standard"/>
              <w:spacing w:lineRule="auto" w:line="288" w:after="0"/>
              <w:jc w:val="right"/>
              <w:rPr>
                <w:rFonts w:eastAsia="SimSun"/>
                <w:sz w:val="23"/>
              </w:rPr>
            </w:pPr>
            <w:r>
              <w:rPr>
                <w:rFonts w:eastAsia="SimSun"/>
                <w:sz w:val="23"/>
              </w:rPr>
              <w:t>Traži se dokumentacija radi provjere i naplate potraživanja</w:t>
            </w:r>
          </w:p>
        </w:tc>
      </w:tr>
      <w:tr w:rsidTr="00F36242" w:rsidR="004373BD">
        <w:trPr>
          <w:trHeight w:val="150"/>
          <w:jc w:val="center"/>
        </w:trPr>
        <w:tc>
          <w:tcPr>
            <w:tcW w:type="dxa" w:w="57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A266A6" w:rsidP="00F36242" w:rsidR="004373BD">
            <w:pPr>
              <w:pStyle w:val="Standard"/>
              <w:spacing w:lineRule="auto" w:line="288" w:after="0"/>
              <w:jc w:val="both"/>
              <w:rPr>
                <w:rFonts w:eastAsia="SimSun"/>
                <w:sz w:val="23"/>
              </w:rPr>
            </w:pPr>
            <w:r>
              <w:rPr>
                <w:rFonts w:eastAsia="SimSun"/>
                <w:sz w:val="23"/>
              </w:rPr>
              <w:t xml:space="preserve">  </w:t>
            </w:r>
            <w:r w:rsidR="00F36242">
              <w:rPr>
                <w:rFonts w:eastAsia="SimSun"/>
                <w:sz w:val="23"/>
              </w:rPr>
              <w:t>5</w:t>
            </w:r>
            <w:r>
              <w:rPr>
                <w:rFonts w:eastAsia="SimSun"/>
                <w:sz w:val="23"/>
              </w:rPr>
              <w:t xml:space="preserve">. </w:t>
            </w:r>
          </w:p>
        </w:tc>
        <w:tc>
          <w:tcPr>
            <w:tcW w:type="dxa" w:w="4374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F36242" w:rsidR="004373BD">
            <w:pPr>
              <w:pStyle w:val="Standard"/>
              <w:spacing w:lineRule="auto" w:line="288" w:after="0"/>
              <w:rPr>
                <w:rFonts w:eastAsia="SimSun"/>
                <w:sz w:val="23"/>
              </w:rPr>
            </w:pPr>
            <w:r>
              <w:rPr>
                <w:rFonts w:eastAsia="SimSun"/>
                <w:sz w:val="23"/>
              </w:rPr>
              <w:t>Novac u banci i blagajni</w:t>
            </w:r>
          </w:p>
        </w:tc>
        <w:tc>
          <w:tcPr>
            <w:tcW w:type="dxa" w:w="245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F36242" w:rsidR="004373BD">
            <w:pPr>
              <w:pStyle w:val="Standard"/>
              <w:spacing w:lineRule="auto" w:line="288" w:after="0"/>
              <w:jc w:val="right"/>
              <w:rPr>
                <w:rFonts w:eastAsia="SimSun"/>
                <w:sz w:val="23"/>
              </w:rPr>
            </w:pPr>
            <w:r>
              <w:rPr>
                <w:rFonts w:eastAsia="SimSun"/>
                <w:sz w:val="23"/>
              </w:rPr>
              <w:t>170.121,00</w:t>
            </w:r>
          </w:p>
        </w:tc>
        <w:tc>
          <w:tcPr>
            <w:tcW w:type="dxa" w:w="2150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</w:tcPr>
          <w:p w:rsidRDefault="001D4CFF" w:rsidR="004373BD">
            <w:pPr>
              <w:pStyle w:val="Standard"/>
              <w:spacing w:lineRule="auto" w:line="288" w:after="0"/>
              <w:jc w:val="right"/>
              <w:rPr>
                <w:rFonts w:eastAsia="SimSun"/>
                <w:sz w:val="23"/>
              </w:rPr>
            </w:pPr>
            <w:r>
              <w:rPr>
                <w:rFonts w:eastAsia="SimSun"/>
                <w:sz w:val="23"/>
              </w:rPr>
              <w:t>0,00</w:t>
            </w:r>
          </w:p>
        </w:tc>
      </w:tr>
      <w:tr w:rsidTr="00F36242" w:rsidR="004373BD">
        <w:trPr>
          <w:trHeight w:val="195"/>
          <w:jc w:val="center"/>
        </w:trPr>
        <w:tc>
          <w:tcPr>
            <w:tcW w:type="dxa" w:w="57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A266A6" w:rsidP="00F36242" w:rsidR="004373BD">
            <w:pPr>
              <w:pStyle w:val="Standard"/>
              <w:spacing w:lineRule="auto" w:line="288" w:after="0"/>
              <w:jc w:val="both"/>
              <w:rPr>
                <w:sz w:val="23"/>
              </w:rPr>
            </w:pPr>
            <w:r>
              <w:rPr>
                <w:rFonts w:eastAsia="SimSun"/>
                <w:b/>
                <w:sz w:val="23"/>
              </w:rPr>
              <w:t xml:space="preserve"> </w:t>
            </w:r>
            <w:r w:rsidR="00F36242">
              <w:rPr>
                <w:rFonts w:eastAsia="SimSun"/>
                <w:b/>
                <w:sz w:val="23"/>
              </w:rPr>
              <w:t>6</w:t>
            </w:r>
            <w:r>
              <w:rPr>
                <w:rFonts w:eastAsia="SimSun"/>
                <w:b/>
                <w:sz w:val="23"/>
              </w:rPr>
              <w:t>.</w:t>
            </w:r>
          </w:p>
        </w:tc>
        <w:tc>
          <w:tcPr>
            <w:tcW w:type="dxa" w:w="4374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A266A6" w:rsidR="004373BD">
            <w:pPr>
              <w:pStyle w:val="Standard"/>
              <w:spacing w:lineRule="auto" w:line="288" w:after="0"/>
              <w:jc w:val="both"/>
              <w:rPr>
                <w:sz w:val="23"/>
              </w:rPr>
            </w:pPr>
            <w:r>
              <w:rPr>
                <w:rFonts w:eastAsia="SimSun"/>
                <w:b/>
                <w:sz w:val="23"/>
              </w:rPr>
              <w:t>IMOVINA (rbr.1+2+3+4+5+6)</w:t>
            </w:r>
          </w:p>
        </w:tc>
        <w:tc>
          <w:tcPr>
            <w:tcW w:type="dxa" w:w="245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F36242" w:rsidR="004373BD">
            <w:pPr>
              <w:pStyle w:val="Standard"/>
              <w:spacing w:lineRule="auto" w:line="288" w:after="0"/>
              <w:jc w:val="right"/>
              <w:rPr>
                <w:rFonts w:eastAsia="DotumChe"/>
                <w:b/>
                <w:sz w:val="23"/>
              </w:rPr>
            </w:pPr>
            <w:r>
              <w:rPr>
                <w:rFonts w:eastAsia="DotumChe"/>
                <w:b/>
                <w:sz w:val="23"/>
              </w:rPr>
              <w:t>1.260.455,00</w:t>
            </w:r>
          </w:p>
        </w:tc>
        <w:tc>
          <w:tcPr>
            <w:tcW w:type="dxa" w:w="2150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1D4CFF" w:rsidR="004373BD">
            <w:pPr>
              <w:pStyle w:val="Standard"/>
              <w:spacing w:lineRule="auto" w:line="288" w:after="0"/>
              <w:jc w:val="right"/>
              <w:rPr>
                <w:b/>
                <w:sz w:val="23"/>
              </w:rPr>
            </w:pPr>
            <w:r>
              <w:rPr>
                <w:b/>
                <w:sz w:val="23"/>
              </w:rPr>
              <w:t>717.000,00</w:t>
            </w:r>
          </w:p>
        </w:tc>
      </w:tr>
      <w:tr w:rsidTr="00F36242" w:rsidR="004373BD">
        <w:trPr>
          <w:trHeight w:val="195"/>
          <w:jc w:val="center"/>
        </w:trPr>
        <w:tc>
          <w:tcPr>
            <w:tcW w:type="dxa" w:w="57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A266A6" w:rsidR="004373BD">
            <w:pPr>
              <w:pStyle w:val="Standard"/>
              <w:spacing w:lineRule="auto" w:line="288" w:after="0"/>
              <w:jc w:val="both"/>
              <w:rPr>
                <w:rFonts w:eastAsia="DotumChe"/>
                <w:sz w:val="23"/>
              </w:rPr>
            </w:pPr>
            <w:r>
              <w:rPr>
                <w:rFonts w:eastAsia="DotumChe"/>
                <w:sz w:val="23"/>
              </w:rPr>
              <w:lastRenderedPageBreak/>
              <w:t xml:space="preserve"> 1.</w:t>
            </w:r>
          </w:p>
        </w:tc>
        <w:tc>
          <w:tcPr>
            <w:tcW w:type="dxa" w:w="4374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A266A6" w:rsidR="004373BD">
            <w:pPr>
              <w:pStyle w:val="Standard"/>
              <w:spacing w:lineRule="auto" w:line="288" w:after="0"/>
              <w:jc w:val="both"/>
              <w:rPr>
                <w:rFonts w:eastAsia="DotumChe"/>
                <w:sz w:val="23"/>
              </w:rPr>
            </w:pPr>
            <w:r>
              <w:rPr>
                <w:rFonts w:eastAsia="DotumChe"/>
                <w:sz w:val="23"/>
              </w:rPr>
              <w:t>Obveze za zajmove, depozite i slično</w:t>
            </w:r>
          </w:p>
        </w:tc>
        <w:tc>
          <w:tcPr>
            <w:tcW w:type="dxa" w:w="245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A266A6" w:rsidP="00F36242" w:rsidR="004373BD">
            <w:pPr>
              <w:pStyle w:val="Standard"/>
              <w:spacing w:lineRule="auto" w:line="288" w:after="0"/>
              <w:jc w:val="right"/>
              <w:rPr>
                <w:rFonts w:eastAsia="DotumChe"/>
                <w:sz w:val="23"/>
              </w:rPr>
            </w:pPr>
            <w:r>
              <w:rPr>
                <w:rFonts w:eastAsia="DotumChe"/>
                <w:sz w:val="23"/>
              </w:rPr>
              <w:t xml:space="preserve"> </w:t>
            </w:r>
            <w:r w:rsidR="00F36242">
              <w:rPr>
                <w:rFonts w:eastAsia="DotumChe"/>
                <w:sz w:val="23"/>
              </w:rPr>
              <w:t>188.341,00</w:t>
            </w:r>
          </w:p>
        </w:tc>
        <w:tc>
          <w:tcPr>
            <w:tcW w:type="dxa" w:w="2150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001C75" w:rsidR="004373BD">
            <w:pPr>
              <w:pStyle w:val="Standard"/>
              <w:spacing w:lineRule="auto" w:line="288" w:after="0"/>
              <w:jc w:val="center"/>
              <w:rPr>
                <w:sz w:val="23"/>
              </w:rPr>
            </w:pPr>
            <w:r>
              <w:rPr>
                <w:sz w:val="23"/>
              </w:rPr>
              <w:t xml:space="preserve">                  413.693,02</w:t>
            </w:r>
          </w:p>
        </w:tc>
      </w:tr>
      <w:tr w:rsidTr="00F36242" w:rsidR="004373BD">
        <w:trPr>
          <w:trHeight w:val="195"/>
          <w:jc w:val="center"/>
        </w:trPr>
        <w:tc>
          <w:tcPr>
            <w:tcW w:type="dxa" w:w="57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A266A6" w:rsidR="004373BD">
            <w:pPr>
              <w:pStyle w:val="Standard"/>
              <w:spacing w:lineRule="auto" w:line="288" w:after="0"/>
              <w:jc w:val="both"/>
              <w:rPr>
                <w:rFonts w:eastAsia="DotumChe"/>
                <w:sz w:val="23"/>
              </w:rPr>
            </w:pPr>
            <w:r>
              <w:rPr>
                <w:rFonts w:eastAsia="DotumChe"/>
                <w:sz w:val="23"/>
              </w:rPr>
              <w:t xml:space="preserve"> 2.</w:t>
            </w:r>
          </w:p>
        </w:tc>
        <w:tc>
          <w:tcPr>
            <w:tcW w:type="dxa" w:w="4374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A266A6" w:rsidR="004373BD">
            <w:pPr>
              <w:pStyle w:val="Standard"/>
              <w:spacing w:lineRule="auto" w:line="288" w:after="0"/>
              <w:jc w:val="both"/>
              <w:rPr>
                <w:sz w:val="23"/>
              </w:rPr>
            </w:pPr>
            <w:r>
              <w:rPr>
                <w:rFonts w:eastAsia="DotumChe"/>
                <w:sz w:val="23"/>
              </w:rPr>
              <w:t>Obveze prema dobavljačima</w:t>
            </w:r>
          </w:p>
        </w:tc>
        <w:tc>
          <w:tcPr>
            <w:tcW w:type="dxa" w:w="245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236272" w:rsidR="004373BD">
            <w:pPr>
              <w:pStyle w:val="Standard"/>
              <w:spacing w:lineRule="auto" w:line="288" w:after="0"/>
              <w:jc w:val="right"/>
              <w:rPr>
                <w:rFonts w:eastAsia="DotumChe"/>
                <w:sz w:val="23"/>
              </w:rPr>
            </w:pPr>
            <w:r>
              <w:rPr>
                <w:rFonts w:eastAsia="DotumChe"/>
                <w:sz w:val="23"/>
              </w:rPr>
              <w:t>53.244,00</w:t>
            </w:r>
          </w:p>
        </w:tc>
        <w:tc>
          <w:tcPr>
            <w:tcW w:type="dxa" w:w="2150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001C75" w:rsidR="004373BD">
            <w:pPr>
              <w:pStyle w:val="Standard"/>
              <w:spacing w:lineRule="auto" w:line="288" w:after="0"/>
              <w:jc w:val="center"/>
              <w:rPr>
                <w:sz w:val="23"/>
              </w:rPr>
            </w:pPr>
            <w:r>
              <w:rPr>
                <w:sz w:val="23"/>
              </w:rPr>
              <w:t xml:space="preserve">                   4.214,10</w:t>
            </w:r>
          </w:p>
        </w:tc>
      </w:tr>
      <w:tr w:rsidTr="00F36242" w:rsidR="004373BD">
        <w:trPr>
          <w:trHeight w:val="195"/>
          <w:jc w:val="center"/>
        </w:trPr>
        <w:tc>
          <w:tcPr>
            <w:tcW w:type="dxa" w:w="57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A266A6" w:rsidR="004373BD">
            <w:pPr>
              <w:pStyle w:val="Standard"/>
              <w:spacing w:lineRule="auto" w:line="288" w:after="0"/>
              <w:jc w:val="both"/>
              <w:rPr>
                <w:rFonts w:eastAsia="DotumChe"/>
                <w:sz w:val="23"/>
              </w:rPr>
            </w:pPr>
            <w:r>
              <w:rPr>
                <w:rFonts w:eastAsia="DotumChe"/>
                <w:sz w:val="23"/>
              </w:rPr>
              <w:t xml:space="preserve"> 3.</w:t>
            </w:r>
          </w:p>
        </w:tc>
        <w:tc>
          <w:tcPr>
            <w:tcW w:type="dxa" w:w="4374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A266A6" w:rsidR="004373BD">
            <w:pPr>
              <w:pStyle w:val="Standard"/>
              <w:spacing w:lineRule="auto" w:line="288" w:after="0"/>
              <w:jc w:val="both"/>
              <w:rPr>
                <w:rFonts w:eastAsia="DotumChe"/>
                <w:sz w:val="23"/>
              </w:rPr>
            </w:pPr>
            <w:r>
              <w:rPr>
                <w:rFonts w:eastAsia="DotumChe"/>
                <w:sz w:val="23"/>
              </w:rPr>
              <w:t>Obveze prema zaposlenicima</w:t>
            </w:r>
          </w:p>
        </w:tc>
        <w:tc>
          <w:tcPr>
            <w:tcW w:type="dxa" w:w="245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F36242" w:rsidR="004373BD">
            <w:pPr>
              <w:pStyle w:val="Standard"/>
              <w:spacing w:lineRule="auto" w:line="288" w:after="0"/>
              <w:jc w:val="right"/>
              <w:rPr>
                <w:rFonts w:eastAsia="DotumChe"/>
                <w:sz w:val="23"/>
              </w:rPr>
            </w:pPr>
            <w:r>
              <w:rPr>
                <w:rFonts w:eastAsia="DotumChe"/>
                <w:sz w:val="23"/>
              </w:rPr>
              <w:t>15.189,00</w:t>
            </w:r>
          </w:p>
        </w:tc>
        <w:tc>
          <w:tcPr>
            <w:tcW w:type="dxa" w:w="2150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001C75" w:rsidR="004373BD">
            <w:pPr>
              <w:pStyle w:val="Standard"/>
              <w:spacing w:lineRule="auto" w:line="288" w:after="0"/>
              <w:jc w:val="center"/>
              <w:rPr>
                <w:sz w:val="23"/>
              </w:rPr>
            </w:pPr>
            <w:r>
              <w:rPr>
                <w:sz w:val="23"/>
              </w:rPr>
              <w:t xml:space="preserve">                           0,00</w:t>
            </w:r>
          </w:p>
        </w:tc>
      </w:tr>
      <w:tr w:rsidTr="00F36242" w:rsidR="004373BD">
        <w:trPr>
          <w:trHeight w:val="195"/>
          <w:jc w:val="center"/>
        </w:trPr>
        <w:tc>
          <w:tcPr>
            <w:tcW w:type="dxa" w:w="57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A266A6" w:rsidR="004373BD">
            <w:pPr>
              <w:pStyle w:val="Standard"/>
              <w:spacing w:lineRule="auto" w:line="288" w:after="0"/>
              <w:jc w:val="both"/>
              <w:rPr>
                <w:rFonts w:eastAsia="DotumChe"/>
                <w:sz w:val="23"/>
              </w:rPr>
            </w:pPr>
            <w:r>
              <w:rPr>
                <w:rFonts w:eastAsia="DotumChe"/>
                <w:sz w:val="23"/>
              </w:rPr>
              <w:t xml:space="preserve"> 4.</w:t>
            </w:r>
          </w:p>
        </w:tc>
        <w:tc>
          <w:tcPr>
            <w:tcW w:type="dxa" w:w="4374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A266A6" w:rsidR="004373BD">
            <w:pPr>
              <w:pStyle w:val="Standard"/>
              <w:spacing w:lineRule="auto" w:line="288" w:after="0"/>
              <w:jc w:val="both"/>
              <w:rPr>
                <w:rFonts w:eastAsia="DotumChe"/>
                <w:sz w:val="23"/>
              </w:rPr>
            </w:pPr>
            <w:r>
              <w:rPr>
                <w:rFonts w:eastAsia="DotumChe"/>
                <w:sz w:val="23"/>
              </w:rPr>
              <w:t>Obveze za poreze, doprinose i slična davanja</w:t>
            </w:r>
          </w:p>
        </w:tc>
        <w:tc>
          <w:tcPr>
            <w:tcW w:type="dxa" w:w="245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F36242" w:rsidR="004373BD">
            <w:pPr>
              <w:pStyle w:val="Standard"/>
              <w:spacing w:lineRule="auto" w:line="288" w:after="0"/>
              <w:jc w:val="right"/>
              <w:rPr>
                <w:rFonts w:eastAsia="DotumChe"/>
                <w:sz w:val="23"/>
              </w:rPr>
            </w:pPr>
            <w:r>
              <w:rPr>
                <w:rFonts w:eastAsia="DotumChe"/>
                <w:sz w:val="23"/>
              </w:rPr>
              <w:t>262.167,00</w:t>
            </w:r>
          </w:p>
        </w:tc>
        <w:tc>
          <w:tcPr>
            <w:tcW w:type="dxa" w:w="2150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001C75" w:rsidR="004373BD">
            <w:pPr>
              <w:pStyle w:val="Standard"/>
              <w:spacing w:lineRule="auto" w:line="288" w:after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                 486.082,66</w:t>
            </w:r>
          </w:p>
        </w:tc>
      </w:tr>
      <w:tr w:rsidTr="00F36242" w:rsidR="004373BD">
        <w:trPr>
          <w:trHeight w:val="195"/>
          <w:jc w:val="center"/>
        </w:trPr>
        <w:tc>
          <w:tcPr>
            <w:tcW w:type="dxa" w:w="57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A266A6" w:rsidP="00F36242" w:rsidR="004373BD">
            <w:pPr>
              <w:pStyle w:val="Standard"/>
              <w:spacing w:lineRule="auto" w:line="288" w:after="0"/>
              <w:jc w:val="both"/>
              <w:rPr>
                <w:rFonts w:eastAsia="DotumChe"/>
                <w:b/>
                <w:sz w:val="23"/>
              </w:rPr>
            </w:pPr>
            <w:r>
              <w:rPr>
                <w:rFonts w:eastAsia="DotumChe"/>
                <w:b/>
                <w:sz w:val="23"/>
              </w:rPr>
              <w:t xml:space="preserve"> </w:t>
            </w:r>
            <w:r w:rsidR="00F36242">
              <w:rPr>
                <w:rFonts w:eastAsia="DotumChe"/>
                <w:b/>
                <w:sz w:val="23"/>
              </w:rPr>
              <w:t>5</w:t>
            </w:r>
            <w:r>
              <w:rPr>
                <w:rFonts w:eastAsia="DotumChe"/>
                <w:b/>
                <w:sz w:val="23"/>
              </w:rPr>
              <w:t>.</w:t>
            </w:r>
          </w:p>
        </w:tc>
        <w:tc>
          <w:tcPr>
            <w:tcW w:type="dxa" w:w="4374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A266A6" w:rsidP="00F36242" w:rsidR="004373BD">
            <w:pPr>
              <w:pStyle w:val="Standard"/>
              <w:spacing w:lineRule="auto" w:line="288" w:after="0"/>
              <w:jc w:val="both"/>
              <w:rPr>
                <w:rFonts w:eastAsia="DotumChe"/>
                <w:b/>
                <w:sz w:val="23"/>
              </w:rPr>
            </w:pPr>
            <w:r>
              <w:rPr>
                <w:rFonts w:eastAsia="DotumChe"/>
                <w:b/>
                <w:sz w:val="23"/>
              </w:rPr>
              <w:t>OBVEZE ( rbr.1+2+3+4)</w:t>
            </w:r>
          </w:p>
        </w:tc>
        <w:tc>
          <w:tcPr>
            <w:tcW w:type="dxa" w:w="245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236272" w:rsidP="00236272" w:rsidR="004373BD">
            <w:pPr>
              <w:pStyle w:val="Standard"/>
              <w:spacing w:lineRule="auto" w:line="288" w:after="0"/>
              <w:jc w:val="right"/>
              <w:rPr>
                <w:rFonts w:eastAsia="DotumChe"/>
                <w:b/>
                <w:sz w:val="23"/>
              </w:rPr>
            </w:pPr>
            <w:r>
              <w:rPr>
                <w:rFonts w:eastAsia="DotumChe"/>
                <w:b/>
                <w:sz w:val="23"/>
              </w:rPr>
              <w:t>518.941,00</w:t>
            </w:r>
          </w:p>
        </w:tc>
        <w:tc>
          <w:tcPr>
            <w:tcW w:type="dxa" w:w="2150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001C75" w:rsidR="004373BD">
            <w:pPr>
              <w:pStyle w:val="Standard"/>
              <w:spacing w:lineRule="auto" w:line="288" w:after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                 903.989,78</w:t>
            </w:r>
          </w:p>
        </w:tc>
      </w:tr>
      <w:tr w:rsidTr="00F36242" w:rsidR="004373BD">
        <w:trPr>
          <w:trHeight w:val="195"/>
          <w:jc w:val="center"/>
        </w:trPr>
        <w:tc>
          <w:tcPr>
            <w:tcW w:type="dxa" w:w="57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A266A6" w:rsidR="004373BD">
            <w:pPr>
              <w:pStyle w:val="Standard"/>
              <w:spacing w:lineRule="auto" w:line="288" w:after="0"/>
              <w:jc w:val="both"/>
              <w:rPr>
                <w:rFonts w:eastAsia="DotumChe"/>
                <w:b/>
                <w:sz w:val="23"/>
              </w:rPr>
            </w:pPr>
            <w:r>
              <w:rPr>
                <w:rFonts w:eastAsia="DotumChe"/>
                <w:b/>
                <w:sz w:val="23"/>
              </w:rPr>
              <w:t xml:space="preserve"> 7.</w:t>
            </w:r>
          </w:p>
        </w:tc>
        <w:tc>
          <w:tcPr>
            <w:tcW w:type="dxa" w:w="4374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A266A6" w:rsidR="004373BD">
            <w:pPr>
              <w:pStyle w:val="Standard"/>
              <w:spacing w:lineRule="auto" w:line="288" w:after="0"/>
              <w:jc w:val="both"/>
              <w:rPr>
                <w:rFonts w:eastAsia="DotumChe"/>
                <w:b/>
                <w:sz w:val="23"/>
              </w:rPr>
            </w:pPr>
            <w:r>
              <w:rPr>
                <w:rFonts w:eastAsia="DotumChe"/>
                <w:b/>
                <w:sz w:val="23"/>
              </w:rPr>
              <w:t>RAZLIKA IMOVINE I OBVEZA</w:t>
            </w:r>
          </w:p>
        </w:tc>
        <w:tc>
          <w:tcPr>
            <w:tcW w:type="dxa" w:w="2451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236272" w:rsidR="004373BD">
            <w:pPr>
              <w:pStyle w:val="Standard"/>
              <w:spacing w:lineRule="auto" w:line="288" w:after="0"/>
              <w:jc w:val="right"/>
              <w:rPr>
                <w:rFonts w:eastAsia="DotumChe"/>
                <w:b/>
                <w:sz w:val="23"/>
              </w:rPr>
            </w:pPr>
            <w:r>
              <w:rPr>
                <w:rFonts w:eastAsia="DotumChe"/>
                <w:b/>
                <w:sz w:val="23"/>
              </w:rPr>
              <w:t>+741.514,00</w:t>
            </w:r>
          </w:p>
        </w:tc>
        <w:tc>
          <w:tcPr>
            <w:tcW w:type="dxa" w:w="2150"/>
            <w:tcBorders>
              <w:top w:space="0" w:sz="6" w:color="000000" w:val="thickThinLargeGap"/>
              <w:left w:space="0" w:sz="6" w:color="000000" w:val="thickThinLargeGap"/>
              <w:bottom w:space="0" w:sz="6" w:color="000000" w:val="thickThinLargeGap"/>
              <w:right w:space="0" w:sz="6" w:color="000000" w:val="thickThinLargeGap"/>
            </w:tcBorders>
            <w:shd w:fill="FFFFFF" w:color="auto" w:val="clear"/>
          </w:tcPr>
          <w:p w:rsidRDefault="00001C75" w:rsidP="00001C75" w:rsidR="004373BD">
            <w:pPr>
              <w:pStyle w:val="Standard"/>
              <w:spacing w:lineRule="auto" w:line="288" w:after="0"/>
              <w:ind w:left="720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    -186.989,78</w:t>
            </w:r>
          </w:p>
        </w:tc>
      </w:tr>
    </w:tbl>
    <w:p w:rsidRDefault="004373BD" w:rsidR="004373BD">
      <w:pPr>
        <w:pStyle w:val="Standard"/>
        <w:jc w:val="both"/>
        <w:rPr>
          <w:b/>
          <w:sz w:val="10"/>
        </w:rPr>
      </w:pPr>
    </w:p>
    <w:p w:rsidRDefault="00A266A6" w:rsidP="00001C75" w:rsidR="00001C75">
      <w:pPr>
        <w:pStyle w:val="Standard"/>
        <w:spacing w:lineRule="auto" w:line="288" w:after="0"/>
        <w:ind w:left="720"/>
        <w:jc w:val="both"/>
      </w:pPr>
      <w:r>
        <w:t>Imovinu dužnika čine</w:t>
      </w:r>
      <w:r w:rsidR="00001C75">
        <w:t>:</w:t>
      </w:r>
    </w:p>
    <w:p w:rsidRDefault="00001C75" w:rsidP="00001C75" w:rsidR="004373BD" w:rsidRPr="001404E6">
      <w:pPr>
        <w:pStyle w:val="Standard"/>
        <w:numPr>
          <w:ilvl w:val="0"/>
          <w:numId w:val="13"/>
        </w:numPr>
        <w:spacing w:lineRule="auto" w:line="288" w:after="0"/>
        <w:jc w:val="both"/>
        <w:rPr>
          <w:b/>
        </w:rPr>
      </w:pPr>
      <w:r w:rsidRPr="001404E6">
        <w:rPr>
          <w:b/>
        </w:rPr>
        <w:t xml:space="preserve">Nekretnina upisana u </w:t>
      </w:r>
      <w:proofErr w:type="spellStart"/>
      <w:r w:rsidRPr="001404E6">
        <w:rPr>
          <w:b/>
        </w:rPr>
        <w:t>Zk.uložak</w:t>
      </w:r>
      <w:proofErr w:type="spellEnd"/>
      <w:r w:rsidRPr="001404E6">
        <w:rPr>
          <w:b/>
        </w:rPr>
        <w:t xml:space="preserve"> broj 4020, </w:t>
      </w:r>
      <w:proofErr w:type="spellStart"/>
      <w:r w:rsidRPr="001404E6">
        <w:rPr>
          <w:b/>
        </w:rPr>
        <w:t>kat.čest</w:t>
      </w:r>
      <w:proofErr w:type="spellEnd"/>
      <w:r w:rsidRPr="001404E6">
        <w:rPr>
          <w:b/>
        </w:rPr>
        <w:t xml:space="preserve">. 1010/1 – Suvlasnički dio 126/1000- POSLOVNI PROSTOR 53,42 m2 i Suvlasnički dio 127/1000- POSLOVNI PROSTOR 54,32 m2 – Knjigovodstvena vrijednost 717.000,00 kuna (Prilog 1. </w:t>
      </w:r>
      <w:proofErr w:type="spellStart"/>
      <w:r w:rsidRPr="001404E6">
        <w:rPr>
          <w:b/>
        </w:rPr>
        <w:t>Zk</w:t>
      </w:r>
      <w:proofErr w:type="spellEnd"/>
      <w:r w:rsidRPr="001404E6">
        <w:rPr>
          <w:b/>
        </w:rPr>
        <w:t xml:space="preserve"> izvadak)</w:t>
      </w:r>
      <w:r w:rsidR="001404E6" w:rsidRPr="001404E6">
        <w:rPr>
          <w:b/>
        </w:rPr>
        <w:t>, naknadno će se utvrditi</w:t>
      </w:r>
      <w:r w:rsidR="001404E6">
        <w:t xml:space="preserve"> </w:t>
      </w:r>
      <w:r w:rsidR="001404E6" w:rsidRPr="001404E6">
        <w:rPr>
          <w:b/>
        </w:rPr>
        <w:t>procijenjena vrijednost s danom otvaranja stečajnog postupka</w:t>
      </w:r>
    </w:p>
    <w:p w:rsidRDefault="00001C75" w:rsidP="00001C75" w:rsidR="00001C75">
      <w:pPr>
        <w:pStyle w:val="Standard"/>
        <w:numPr>
          <w:ilvl w:val="0"/>
          <w:numId w:val="13"/>
        </w:numPr>
        <w:spacing w:lineRule="auto" w:line="288" w:after="0"/>
        <w:jc w:val="both"/>
      </w:pPr>
      <w:r>
        <w:t xml:space="preserve">Pokretnine, oprema – Knjigovodstvena vrijednost 0,00 kuna zbog amortizacije dok je nabavna vrijednost iznosila 257.067,22 kuna- </w:t>
      </w:r>
    </w:p>
    <w:p w:rsidRDefault="00001C75" w:rsidP="00001C75" w:rsidR="00001C75">
      <w:pPr>
        <w:pStyle w:val="Standard"/>
        <w:spacing w:lineRule="auto" w:line="288" w:after="0"/>
        <w:ind w:left="1080"/>
        <w:jc w:val="both"/>
      </w:pPr>
      <w:r>
        <w:t xml:space="preserve">(Prilog 2. Popis Dugotrajne imovine na dan 18.07.2018.)- </w:t>
      </w:r>
      <w:r w:rsidRPr="001404E6">
        <w:rPr>
          <w:b/>
        </w:rPr>
        <w:t>Inventurom i procjenom će se utvrditi vrijednost DI na dan otvaranja stečajnog postupka</w:t>
      </w:r>
    </w:p>
    <w:p w:rsidRDefault="00001C75" w:rsidP="00001C75" w:rsidR="00001C75" w:rsidRPr="001404E6">
      <w:pPr>
        <w:pStyle w:val="Standard"/>
        <w:numPr>
          <w:ilvl w:val="0"/>
          <w:numId w:val="13"/>
        </w:numPr>
        <w:spacing w:lineRule="auto" w:line="288" w:after="0"/>
        <w:jc w:val="both"/>
        <w:rPr>
          <w:b/>
        </w:rPr>
      </w:pPr>
      <w:r>
        <w:t xml:space="preserve">Potraživanje od kupaca u iznosu od </w:t>
      </w:r>
      <w:r w:rsidR="001404E6">
        <w:t xml:space="preserve">48.576,00 kuna – </w:t>
      </w:r>
      <w:r w:rsidR="001404E6" w:rsidRPr="001404E6">
        <w:rPr>
          <w:b/>
        </w:rPr>
        <w:t>radi se na analizi i naplati potraživanja</w:t>
      </w:r>
    </w:p>
    <w:p w:rsidRDefault="001404E6" w:rsidP="00001C75" w:rsidR="001404E6" w:rsidRPr="001404E6">
      <w:pPr>
        <w:pStyle w:val="Standard"/>
        <w:numPr>
          <w:ilvl w:val="0"/>
          <w:numId w:val="13"/>
        </w:numPr>
        <w:spacing w:lineRule="auto" w:line="288" w:after="0"/>
        <w:jc w:val="both"/>
        <w:rPr>
          <w:b/>
        </w:rPr>
      </w:pPr>
      <w:r>
        <w:rPr>
          <w:rFonts w:eastAsia="SimSun"/>
          <w:sz w:val="23"/>
        </w:rPr>
        <w:t xml:space="preserve">Dani zajmovi, depoziti i slično društvima povezanim sudjelujućim interesom u iznosu od 306.706,00 kuna - </w:t>
      </w:r>
      <w:r w:rsidRPr="001404E6">
        <w:rPr>
          <w:rFonts w:eastAsia="SimSun"/>
          <w:b/>
          <w:sz w:val="23"/>
        </w:rPr>
        <w:t>traži se dokumentacija radi provjere i naplate potraživanja</w:t>
      </w:r>
    </w:p>
    <w:p w:rsidRDefault="00001C75" w:rsidP="00001C75" w:rsidR="00001C75">
      <w:pPr>
        <w:pStyle w:val="Standard"/>
        <w:spacing w:lineRule="auto" w:line="288" w:after="0"/>
        <w:ind w:left="720"/>
        <w:jc w:val="both"/>
      </w:pPr>
    </w:p>
    <w:p w:rsidRDefault="00A266A6" w:rsidR="004373BD">
      <w:pPr>
        <w:pStyle w:val="Standard"/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 xml:space="preserve">Iz dokumentacije dužnika proizlazi da je dužnik sa 31. 12. 2015. godine iskazao </w:t>
      </w:r>
      <w:r w:rsidR="00236272">
        <w:rPr>
          <w:rFonts w:eastAsia="SimSun"/>
        </w:rPr>
        <w:t>dobit od 75.279,14</w:t>
      </w:r>
      <w:r>
        <w:rPr>
          <w:rFonts w:eastAsia="SimSun"/>
        </w:rPr>
        <w:t xml:space="preserve"> kn</w:t>
      </w:r>
      <w:r w:rsidR="00236272">
        <w:rPr>
          <w:rFonts w:eastAsia="SimSun"/>
        </w:rPr>
        <w:t>, za 31.12.2016. dobit od 57.252,67 kn te 31.12.2017. porezni gubitak u iznosu od 1.034,03 kn.</w:t>
      </w:r>
    </w:p>
    <w:p w:rsidRDefault="00236272" w:rsidR="00236272">
      <w:pPr>
        <w:pStyle w:val="Standard"/>
        <w:spacing w:lineRule="auto" w:line="288" w:after="0"/>
        <w:jc w:val="both"/>
        <w:rPr>
          <w:rFonts w:eastAsia="SimSun"/>
        </w:rPr>
      </w:pPr>
    </w:p>
    <w:p w:rsidRDefault="00A266A6" w:rsidR="004373BD">
      <w:pPr>
        <w:pStyle w:val="Standard"/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Analiza Bilance na dan 31.12.201</w:t>
      </w:r>
      <w:r w:rsidR="00236272">
        <w:rPr>
          <w:rFonts w:eastAsia="SimSun"/>
        </w:rPr>
        <w:t>7</w:t>
      </w:r>
      <w:r>
        <w:rPr>
          <w:rFonts w:eastAsia="SimSun"/>
        </w:rPr>
        <w:t xml:space="preserve">. </w:t>
      </w:r>
      <w:r w:rsidR="00236272">
        <w:rPr>
          <w:rFonts w:eastAsia="SimSun"/>
        </w:rPr>
        <w:t>godine u odnosu na 201</w:t>
      </w:r>
      <w:r w:rsidR="0014761F">
        <w:rPr>
          <w:rFonts w:eastAsia="SimSun"/>
        </w:rPr>
        <w:t>5</w:t>
      </w:r>
      <w:r w:rsidR="00236272">
        <w:rPr>
          <w:rFonts w:eastAsia="SimSun"/>
        </w:rPr>
        <w:t>.</w:t>
      </w:r>
      <w:r w:rsidR="0014761F">
        <w:rPr>
          <w:rFonts w:eastAsia="SimSun"/>
        </w:rPr>
        <w:t xml:space="preserve"> i 2016.</w:t>
      </w:r>
      <w:r w:rsidR="00236272">
        <w:rPr>
          <w:rFonts w:eastAsia="SimSun"/>
        </w:rPr>
        <w:t xml:space="preserve"> godinu </w:t>
      </w:r>
      <w:r>
        <w:rPr>
          <w:rFonts w:eastAsia="SimSun"/>
        </w:rPr>
        <w:t>pokazuje slijedeće podatke:</w:t>
      </w:r>
    </w:p>
    <w:p w:rsidRDefault="004373BD" w:rsidR="004373BD">
      <w:pPr>
        <w:pStyle w:val="Standard"/>
        <w:spacing w:lineRule="auto" w:line="288" w:after="0"/>
        <w:jc w:val="both"/>
        <w:rPr>
          <w:rFonts w:eastAsia="SimSun"/>
        </w:rPr>
      </w:pPr>
    </w:p>
    <w:p w:rsidRDefault="00A266A6" w:rsidP="001404E6" w:rsidR="001404E6">
      <w:pPr>
        <w:pStyle w:val="Standard"/>
        <w:numPr>
          <w:ilvl w:val="0"/>
          <w:numId w:val="13"/>
        </w:numPr>
        <w:spacing w:lineRule="auto" w:line="288" w:after="0"/>
        <w:jc w:val="both"/>
        <w:rPr>
          <w:rFonts w:eastAsia="SimSun"/>
          <w:b/>
        </w:rPr>
      </w:pPr>
      <w:r w:rsidRPr="001404E6">
        <w:rPr>
          <w:rFonts w:eastAsia="SimSun"/>
          <w:b/>
        </w:rPr>
        <w:t>AOP 01</w:t>
      </w:r>
      <w:r w:rsidR="00F27921" w:rsidRPr="001404E6">
        <w:rPr>
          <w:rFonts w:eastAsia="SimSun"/>
          <w:b/>
        </w:rPr>
        <w:t>0</w:t>
      </w:r>
      <w:r w:rsidRPr="001404E6">
        <w:rPr>
          <w:rFonts w:eastAsia="SimSun"/>
          <w:b/>
        </w:rPr>
        <w:t xml:space="preserve">- stavka: </w:t>
      </w:r>
      <w:r w:rsidR="00F27921" w:rsidRPr="001404E6">
        <w:rPr>
          <w:rFonts w:eastAsia="SimSun"/>
          <w:b/>
        </w:rPr>
        <w:t>GRAĐEVINSKI OBJEKTI</w:t>
      </w:r>
      <w:r w:rsidRPr="001404E6">
        <w:rPr>
          <w:rFonts w:eastAsia="SimSun"/>
          <w:b/>
        </w:rPr>
        <w:t xml:space="preserve">- na iznos </w:t>
      </w:r>
      <w:r w:rsidR="00F27921" w:rsidRPr="001404E6">
        <w:rPr>
          <w:rFonts w:eastAsia="SimSun"/>
          <w:b/>
        </w:rPr>
        <w:t>717.000,00</w:t>
      </w:r>
      <w:r w:rsidRPr="001404E6">
        <w:rPr>
          <w:rFonts w:eastAsia="SimSun"/>
          <w:b/>
        </w:rPr>
        <w:t xml:space="preserve"> kn sastoji se od:</w:t>
      </w:r>
      <w:r w:rsidR="005667A4" w:rsidRPr="001404E6">
        <w:rPr>
          <w:rFonts w:eastAsia="SimSun"/>
          <w:b/>
        </w:rPr>
        <w:t xml:space="preserve"> </w:t>
      </w:r>
    </w:p>
    <w:p w:rsidRDefault="00A266A6" w:rsidP="001404E6" w:rsidR="00F27921" w:rsidRPr="001404E6">
      <w:pPr>
        <w:pStyle w:val="Standard"/>
        <w:numPr>
          <w:ilvl w:val="0"/>
          <w:numId w:val="14"/>
        </w:numPr>
        <w:spacing w:lineRule="auto" w:line="288" w:after="0"/>
        <w:jc w:val="both"/>
        <w:rPr>
          <w:rFonts w:eastAsia="SimSun"/>
          <w:b/>
        </w:rPr>
      </w:pPr>
      <w:proofErr w:type="spellStart"/>
      <w:r w:rsidRPr="001404E6">
        <w:rPr>
          <w:rFonts w:eastAsia="SimSun"/>
        </w:rPr>
        <w:t>Zk.ul</w:t>
      </w:r>
      <w:proofErr w:type="spellEnd"/>
      <w:r w:rsidRPr="001404E6">
        <w:rPr>
          <w:rFonts w:eastAsia="SimSun"/>
        </w:rPr>
        <w:t xml:space="preserve">. </w:t>
      </w:r>
      <w:r w:rsidR="001404E6">
        <w:rPr>
          <w:rFonts w:eastAsia="SimSun"/>
        </w:rPr>
        <w:t>4020, kat. čest. 1010/1, kat. općina Grad Bjelovar</w:t>
      </w:r>
    </w:p>
    <w:p w:rsidRDefault="001404E6" w:rsidP="001404E6" w:rsidR="001404E6">
      <w:pPr>
        <w:pStyle w:val="Standard"/>
        <w:spacing w:lineRule="auto" w:line="288" w:after="0"/>
        <w:ind w:left="1440"/>
        <w:jc w:val="both"/>
        <w:rPr>
          <w:rFonts w:eastAsia="SimSun"/>
        </w:rPr>
      </w:pPr>
      <w:r>
        <w:rPr>
          <w:rFonts w:eastAsia="SimSun"/>
        </w:rPr>
        <w:t>SUVLASNIČKI DIO A – 126/1000- 53,42 m2</w:t>
      </w:r>
    </w:p>
    <w:p w:rsidRDefault="001404E6" w:rsidP="001404E6" w:rsidR="00F27921" w:rsidRPr="00F27921">
      <w:pPr>
        <w:pStyle w:val="Standard"/>
        <w:spacing w:lineRule="auto" w:line="288" w:after="0"/>
        <w:ind w:left="1440"/>
        <w:jc w:val="both"/>
        <w:rPr>
          <w:rFonts w:eastAsia="SimSun"/>
          <w:b/>
        </w:rPr>
      </w:pPr>
      <w:r>
        <w:rPr>
          <w:rFonts w:eastAsia="SimSun"/>
        </w:rPr>
        <w:t>SUVLASNIČKI DIO B – 127/1000 – 54,32 m2</w:t>
      </w:r>
    </w:p>
    <w:p w:rsidRDefault="00F27921" w:rsidP="00F27921" w:rsidR="004373BD">
      <w:pPr>
        <w:pStyle w:val="Standard"/>
        <w:numPr>
          <w:ilvl w:val="0"/>
          <w:numId w:val="4"/>
        </w:numPr>
        <w:spacing w:lineRule="auto" w:line="288" w:after="0"/>
        <w:jc w:val="both"/>
        <w:rPr>
          <w:rFonts w:eastAsia="SimSun"/>
          <w:b/>
        </w:rPr>
      </w:pPr>
      <w:r>
        <w:rPr>
          <w:rFonts w:eastAsia="SimSun"/>
          <w:b/>
        </w:rPr>
        <w:t>Ostali AOP u BILANCI 31.12.2017. i 31.12.2016. nisu iskazani dok su u BILANCI 31.12.2015. iskazani, iskazani su i u BRUTO BILANCI 31.12.2017. godine pod kontima</w:t>
      </w:r>
    </w:p>
    <w:p w:rsidRDefault="00F27921" w:rsidP="00F27921" w:rsidR="00F27921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  <w:b/>
        </w:rPr>
      </w:pPr>
      <w:r>
        <w:rPr>
          <w:rFonts w:eastAsia="SimSun"/>
          <w:b/>
        </w:rPr>
        <w:t xml:space="preserve">01342 – SKENER </w:t>
      </w:r>
    </w:p>
    <w:p w:rsidRDefault="00F27921" w:rsidP="00F27921" w:rsidR="00F27921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  <w:b/>
        </w:rPr>
      </w:pPr>
      <w:r>
        <w:rPr>
          <w:rFonts w:eastAsia="SimSun"/>
          <w:b/>
        </w:rPr>
        <w:lastRenderedPageBreak/>
        <w:t xml:space="preserve">0310- UREDSKA OPREMA </w:t>
      </w:r>
    </w:p>
    <w:p w:rsidRDefault="00F27921" w:rsidP="00F27921" w:rsidR="00F27921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  <w:b/>
        </w:rPr>
      </w:pPr>
      <w:r>
        <w:rPr>
          <w:rFonts w:eastAsia="SimSun"/>
          <w:b/>
        </w:rPr>
        <w:t>0311 – RAČUNALNA OPREMA</w:t>
      </w:r>
    </w:p>
    <w:p w:rsidRDefault="00F27921" w:rsidP="00F27921" w:rsidR="00F27921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  <w:b/>
        </w:rPr>
      </w:pPr>
      <w:r>
        <w:rPr>
          <w:rFonts w:eastAsia="SimSun"/>
          <w:b/>
        </w:rPr>
        <w:t>03140 – SOFTVER</w:t>
      </w:r>
    </w:p>
    <w:p w:rsidRDefault="00F27921" w:rsidP="00F27921" w:rsidR="00F27921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  <w:b/>
        </w:rPr>
      </w:pPr>
      <w:r>
        <w:rPr>
          <w:rFonts w:eastAsia="SimSun"/>
          <w:b/>
        </w:rPr>
        <w:t>0315 – OS</w:t>
      </w:r>
    </w:p>
    <w:p w:rsidRDefault="00F27921" w:rsidP="00F27921" w:rsidR="00F27921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  <w:b/>
        </w:rPr>
      </w:pPr>
      <w:r>
        <w:rPr>
          <w:rFonts w:eastAsia="SimSun"/>
          <w:b/>
        </w:rPr>
        <w:t>0320 – PRIJEVOZNA SREDSTVA</w:t>
      </w:r>
    </w:p>
    <w:p w:rsidRDefault="00F27921" w:rsidP="00F27921" w:rsidR="00F27921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  <w:b/>
        </w:rPr>
      </w:pPr>
      <w:r>
        <w:rPr>
          <w:rFonts w:eastAsia="SimSun"/>
          <w:b/>
        </w:rPr>
        <w:t>03200 – PUTNIČKA VOZILA</w:t>
      </w:r>
    </w:p>
    <w:p w:rsidRDefault="00F27921" w:rsidP="00F27921" w:rsidR="00F27921" w:rsidRPr="004F7156">
      <w:pPr>
        <w:pStyle w:val="Standard"/>
        <w:spacing w:lineRule="auto" w:line="288" w:after="0"/>
        <w:ind w:left="720"/>
        <w:jc w:val="both"/>
        <w:rPr>
          <w:rFonts w:eastAsia="SimSun"/>
          <w:b/>
          <w:i/>
        </w:rPr>
      </w:pPr>
      <w:r>
        <w:rPr>
          <w:rFonts w:eastAsia="SimSun"/>
          <w:b/>
        </w:rPr>
        <w:t>Iz gore naved</w:t>
      </w:r>
      <w:r w:rsidR="005667A4">
        <w:rPr>
          <w:rFonts w:eastAsia="SimSun"/>
          <w:b/>
        </w:rPr>
        <w:t>e</w:t>
      </w:r>
      <w:r>
        <w:rPr>
          <w:rFonts w:eastAsia="SimSun"/>
          <w:b/>
        </w:rPr>
        <w:t>nog proizlazi da se DUGOTRAJNA IMOVINA nalazi na zalihi DI ali joj je vrijednost amortizirana</w:t>
      </w:r>
      <w:r w:rsidR="00AF14AD">
        <w:rPr>
          <w:rFonts w:eastAsia="SimSun"/>
          <w:b/>
        </w:rPr>
        <w:t xml:space="preserve">, </w:t>
      </w:r>
      <w:r w:rsidR="001404E6">
        <w:rPr>
          <w:rFonts w:eastAsia="SimSun"/>
          <w:b/>
          <w:i/>
        </w:rPr>
        <w:t>prilog 2. SPISAK DI na dan 18.07.2018. godine.</w:t>
      </w:r>
    </w:p>
    <w:p w:rsidRDefault="00AF14AD" w:rsidP="00F27921" w:rsidR="00AF14AD">
      <w:pPr>
        <w:pStyle w:val="Standard"/>
        <w:spacing w:lineRule="auto" w:line="288" w:after="0"/>
        <w:ind w:left="720"/>
        <w:jc w:val="both"/>
        <w:rPr>
          <w:rFonts w:eastAsia="SimSun"/>
          <w:b/>
        </w:rPr>
      </w:pPr>
    </w:p>
    <w:p w:rsidRDefault="00A266A6" w:rsidR="004373BD" w:rsidRPr="00AF14AD">
      <w:pPr>
        <w:pStyle w:val="Standard"/>
        <w:numPr>
          <w:ilvl w:val="0"/>
          <w:numId w:val="4"/>
        </w:numPr>
        <w:spacing w:lineRule="auto" w:line="288" w:after="0"/>
        <w:jc w:val="both"/>
        <w:rPr>
          <w:rFonts w:eastAsia="SimSun"/>
          <w:b/>
          <w:i/>
        </w:rPr>
      </w:pPr>
      <w:r>
        <w:rPr>
          <w:rFonts w:eastAsia="SimSun"/>
          <w:b/>
        </w:rPr>
        <w:t>AOP – 0</w:t>
      </w:r>
      <w:r w:rsidR="00AF14AD">
        <w:rPr>
          <w:rFonts w:eastAsia="SimSun"/>
          <w:b/>
        </w:rPr>
        <w:t>42</w:t>
      </w:r>
      <w:r>
        <w:rPr>
          <w:rFonts w:eastAsia="SimSun"/>
          <w:b/>
        </w:rPr>
        <w:t xml:space="preserve">-stavka: </w:t>
      </w:r>
      <w:r w:rsidR="00AF14AD">
        <w:rPr>
          <w:rFonts w:eastAsia="SimSun"/>
          <w:b/>
        </w:rPr>
        <w:t>TRGOVAČKA ROBA</w:t>
      </w:r>
      <w:r>
        <w:rPr>
          <w:rFonts w:eastAsia="SimSun"/>
          <w:b/>
        </w:rPr>
        <w:t xml:space="preserve"> iznos </w:t>
      </w:r>
      <w:r w:rsidR="00AF14AD">
        <w:rPr>
          <w:rFonts w:eastAsia="SimSun"/>
          <w:b/>
        </w:rPr>
        <w:t>18.052,00</w:t>
      </w:r>
      <w:r>
        <w:rPr>
          <w:rFonts w:eastAsia="SimSun"/>
          <w:b/>
        </w:rPr>
        <w:t xml:space="preserve"> kn, a sastoji se od:</w:t>
      </w:r>
      <w:r w:rsidR="00AF14AD">
        <w:rPr>
          <w:rFonts w:eastAsia="SimSun"/>
          <w:b/>
        </w:rPr>
        <w:t xml:space="preserve"> </w:t>
      </w:r>
      <w:r w:rsidR="00AF14AD" w:rsidRPr="00AF14AD">
        <w:rPr>
          <w:rFonts w:eastAsia="SimSun"/>
          <w:b/>
          <w:i/>
        </w:rPr>
        <w:t>zatražena inventura</w:t>
      </w:r>
      <w:r w:rsidR="004F7156">
        <w:rPr>
          <w:rFonts w:eastAsia="SimSun"/>
          <w:b/>
          <w:i/>
        </w:rPr>
        <w:t xml:space="preserve"> 31.12.2017. i sa 19.07.2018.</w:t>
      </w:r>
      <w:r w:rsidR="001404E6">
        <w:rPr>
          <w:rFonts w:eastAsia="SimSun"/>
          <w:b/>
          <w:i/>
        </w:rPr>
        <w:t xml:space="preserve"> (Prilog 3. – obavijest da je zaliha potrošena 2018. godine)</w:t>
      </w:r>
    </w:p>
    <w:p w:rsidRDefault="00A266A6" w:rsidR="004373BD">
      <w:pPr>
        <w:pStyle w:val="Standard"/>
        <w:numPr>
          <w:ilvl w:val="0"/>
          <w:numId w:val="4"/>
        </w:numPr>
        <w:spacing w:lineRule="auto" w:line="288" w:after="0"/>
        <w:jc w:val="both"/>
        <w:rPr>
          <w:rFonts w:eastAsia="SimSun"/>
          <w:b/>
        </w:rPr>
      </w:pPr>
      <w:r>
        <w:rPr>
          <w:rFonts w:eastAsia="SimSun"/>
          <w:b/>
        </w:rPr>
        <w:t>AOP – 04</w:t>
      </w:r>
      <w:r w:rsidR="00AF14AD">
        <w:rPr>
          <w:rFonts w:eastAsia="SimSun"/>
          <w:b/>
        </w:rPr>
        <w:t>9</w:t>
      </w:r>
      <w:r>
        <w:rPr>
          <w:rFonts w:eastAsia="SimSun"/>
          <w:b/>
        </w:rPr>
        <w:t xml:space="preserve"> stavka: POTRAŽIVANJA OD KUPACA na iznos </w:t>
      </w:r>
      <w:r w:rsidR="00AF14AD">
        <w:rPr>
          <w:rFonts w:eastAsia="SimSun"/>
          <w:b/>
        </w:rPr>
        <w:t>48.576,00</w:t>
      </w:r>
      <w:r>
        <w:rPr>
          <w:rFonts w:eastAsia="SimSun"/>
          <w:b/>
        </w:rPr>
        <w:t xml:space="preserve"> kn sastoji se od potraživanja </w:t>
      </w:r>
      <w:r w:rsidR="00AF14AD">
        <w:rPr>
          <w:rFonts w:eastAsia="SimSun"/>
          <w:b/>
        </w:rPr>
        <w:t>od slijedećih kupaca</w:t>
      </w:r>
      <w:r>
        <w:rPr>
          <w:rFonts w:eastAsia="SimSun"/>
          <w:b/>
        </w:rPr>
        <w:t>:</w:t>
      </w:r>
    </w:p>
    <w:p w:rsidRDefault="00AF14AD" w:rsidP="00AF14AD" w:rsidR="004373BD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RAIFFEISENBANK AUSTRIA DD –Š-15 – 13.750,00 kn</w:t>
      </w:r>
    </w:p>
    <w:p w:rsidRDefault="00AF14AD" w:rsidP="00AF14AD" w:rsidR="00AF14AD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PEVEC DD – Š-20 – 307,50 kn</w:t>
      </w:r>
    </w:p>
    <w:p w:rsidRDefault="00AF14AD" w:rsidP="00AF14AD" w:rsidR="00AF14AD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EROR D.O.O. – Š-88 – 3.756,40 kn</w:t>
      </w:r>
    </w:p>
    <w:p w:rsidRDefault="00AF14AD" w:rsidP="00AF14AD" w:rsidR="00AF14AD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AREO D.O.O. – Š-101 – 5.719,00 kn</w:t>
      </w:r>
    </w:p>
    <w:p w:rsidRDefault="00164F6D" w:rsidP="00AF14AD" w:rsidR="00AF14AD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NK BILOGORA – Š – 121 – 315,00 kn</w:t>
      </w:r>
    </w:p>
    <w:p w:rsidRDefault="00164F6D" w:rsidP="00AF14AD" w:rsidR="00164F6D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CAPTURA d.o.o. Š-227 – 600,00 kn</w:t>
      </w:r>
    </w:p>
    <w:p w:rsidRDefault="00164F6D" w:rsidP="00AF14AD" w:rsidR="00164F6D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ŠEČKA OBEC – Š- 234 – 77,50 kn</w:t>
      </w:r>
    </w:p>
    <w:p w:rsidRDefault="00164F6D" w:rsidP="00AF14AD" w:rsidR="00164F6D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HORVAT P J.D.O.O.-Š-245 – 3.892,00 kn</w:t>
      </w:r>
    </w:p>
    <w:p w:rsidRDefault="00164F6D" w:rsidP="00AF14AD" w:rsidR="00164F6D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PINOKIO DJEČJI VRTIĆ – Š- 249 – 3.312,00 kn</w:t>
      </w:r>
    </w:p>
    <w:p w:rsidRDefault="00164F6D" w:rsidP="00AF14AD" w:rsidR="00164F6D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ČRŠKA OBEC – Š – 262 – 1.469,50 kn</w:t>
      </w:r>
    </w:p>
    <w:p w:rsidRDefault="00164F6D" w:rsidP="00AF14AD" w:rsidR="00164F6D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BONI J.D.O.O. – Š – 268 – 6.267,55 kn</w:t>
      </w:r>
    </w:p>
    <w:p w:rsidRDefault="00164F6D" w:rsidP="00AF14AD" w:rsidR="00164F6D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NK CROATIA – Š- 269 – 240,00 kn</w:t>
      </w:r>
    </w:p>
    <w:p w:rsidRDefault="00164F6D" w:rsidP="00AF14AD" w:rsidR="00164F6D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RESTORAN ŠENOA – Š -270- 1.662,00 kn</w:t>
      </w:r>
    </w:p>
    <w:p w:rsidRDefault="00164F6D" w:rsidP="00AF14AD" w:rsidR="00164F6D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PRVI HRVATSKI REDARSTVENIK – Š-273 – 800,00 kn</w:t>
      </w:r>
    </w:p>
    <w:p w:rsidRDefault="00164F6D" w:rsidP="00AF14AD" w:rsidR="00164F6D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SDP BJELOVAR – Š – 274 – 702,00 kn</w:t>
      </w:r>
    </w:p>
    <w:p w:rsidRDefault="00164F6D" w:rsidP="00AF14AD" w:rsidR="00164F6D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IVA J.D.O.O. – Š- 284 – 4.260,00 kn</w:t>
      </w:r>
    </w:p>
    <w:p w:rsidRDefault="00164F6D" w:rsidP="00AF14AD" w:rsidR="00164F6D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VINARIJA CONER – Š – 285 – 990,00 kn</w:t>
      </w:r>
    </w:p>
    <w:p w:rsidRDefault="00164F6D" w:rsidP="00AF14AD" w:rsidR="00164F6D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KANDIDACIJSKA LISTA HDZ- Š-286- 1.250,00 kn</w:t>
      </w:r>
    </w:p>
    <w:p w:rsidRDefault="00164F6D" w:rsidP="00AF14AD" w:rsidR="00164F6D">
      <w:pPr>
        <w:pStyle w:val="Standard"/>
        <w:numPr>
          <w:ilvl w:val="0"/>
          <w:numId w:val="6"/>
        </w:numPr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CENTAR ZA CIVILNE INICIJATIVE – Š- 296- 152,90 kn</w:t>
      </w:r>
    </w:p>
    <w:p w:rsidRDefault="001404E6" w:rsidR="001404E6">
      <w:pPr>
        <w:pStyle w:val="Standard"/>
        <w:spacing w:lineRule="auto" w:line="288" w:after="0"/>
        <w:jc w:val="both"/>
        <w:rPr>
          <w:rFonts w:eastAsia="SimSun"/>
          <w:b/>
          <w:i/>
        </w:rPr>
      </w:pPr>
    </w:p>
    <w:p w:rsidRDefault="001404E6" w:rsidP="00787E4A" w:rsidR="004373BD">
      <w:pPr>
        <w:pStyle w:val="Standard"/>
        <w:spacing w:lineRule="auto" w:line="288" w:after="0"/>
        <w:ind w:left="1080"/>
        <w:jc w:val="both"/>
        <w:rPr>
          <w:i/>
        </w:rPr>
      </w:pPr>
      <w:r w:rsidRPr="001404E6">
        <w:rPr>
          <w:i/>
        </w:rPr>
        <w:t>Radi se na analizi i naplati potraživanja.</w:t>
      </w:r>
    </w:p>
    <w:p w:rsidRDefault="00787E4A" w:rsidP="00787E4A" w:rsidR="00787E4A" w:rsidRPr="00787E4A">
      <w:pPr>
        <w:pStyle w:val="Standard"/>
        <w:spacing w:lineRule="auto" w:line="288" w:after="0"/>
        <w:ind w:left="1080"/>
        <w:jc w:val="both"/>
        <w:rPr>
          <w:i/>
        </w:rPr>
      </w:pPr>
    </w:p>
    <w:p w:rsidRDefault="00A266A6" w:rsidP="00787E4A" w:rsidR="004373BD" w:rsidRPr="00787E4A">
      <w:pPr>
        <w:pStyle w:val="Standard"/>
        <w:numPr>
          <w:ilvl w:val="0"/>
          <w:numId w:val="13"/>
        </w:numPr>
        <w:spacing w:lineRule="auto" w:line="288" w:after="0"/>
        <w:jc w:val="both"/>
        <w:rPr>
          <w:i/>
        </w:rPr>
      </w:pPr>
      <w:r w:rsidRPr="001404E6">
        <w:rPr>
          <w:rFonts w:eastAsia="SimSun"/>
          <w:b/>
        </w:rPr>
        <w:t>AOP – 0</w:t>
      </w:r>
      <w:r w:rsidR="00164F6D" w:rsidRPr="001404E6">
        <w:rPr>
          <w:rFonts w:eastAsia="SimSun"/>
          <w:b/>
        </w:rPr>
        <w:t>5</w:t>
      </w:r>
      <w:r w:rsidRPr="001404E6">
        <w:rPr>
          <w:rFonts w:eastAsia="SimSun"/>
          <w:b/>
        </w:rPr>
        <w:t xml:space="preserve">9 stavka: </w:t>
      </w:r>
      <w:r w:rsidR="00164F6D" w:rsidRPr="001404E6">
        <w:rPr>
          <w:rFonts w:eastAsia="SimSun"/>
          <w:b/>
        </w:rPr>
        <w:t>DANI ZAJMOVI, DEPOZITI I SLIČNO DRUŠTVIMA POVEZANIM SUDJELUJUĆIM INTERESOM</w:t>
      </w:r>
      <w:r w:rsidRPr="001404E6">
        <w:rPr>
          <w:rFonts w:eastAsia="SimSun"/>
          <w:b/>
        </w:rPr>
        <w:t xml:space="preserve">  iznos </w:t>
      </w:r>
      <w:r w:rsidR="00164F6D" w:rsidRPr="001404E6">
        <w:rPr>
          <w:rFonts w:eastAsia="SimSun"/>
          <w:b/>
        </w:rPr>
        <w:t>306.706,00</w:t>
      </w:r>
      <w:r w:rsidRPr="001404E6">
        <w:rPr>
          <w:rFonts w:eastAsia="SimSun"/>
          <w:b/>
        </w:rPr>
        <w:t xml:space="preserve"> kn </w:t>
      </w:r>
      <w:r w:rsidR="00164F6D" w:rsidRPr="001404E6">
        <w:rPr>
          <w:rFonts w:eastAsia="SimSun"/>
          <w:b/>
        </w:rPr>
        <w:t xml:space="preserve">– </w:t>
      </w:r>
      <w:r w:rsidR="001404E6" w:rsidRPr="001404E6">
        <w:rPr>
          <w:rFonts w:eastAsia="SimSun"/>
          <w:i/>
          <w:sz w:val="23"/>
        </w:rPr>
        <w:t>traži se dokumentacija radi provjere i naplate potraživanja</w:t>
      </w:r>
    </w:p>
    <w:p w:rsidRDefault="00787E4A" w:rsidR="00787E4A">
      <w:pPr>
        <w:pStyle w:val="Standard"/>
        <w:spacing w:lineRule="auto" w:line="288" w:after="0"/>
        <w:jc w:val="both"/>
        <w:rPr>
          <w:rFonts w:eastAsia="SimSun"/>
          <w:b/>
          <w:sz w:val="28"/>
        </w:rPr>
      </w:pPr>
    </w:p>
    <w:p w:rsidRDefault="00787E4A" w:rsidR="00787E4A">
      <w:pPr>
        <w:pStyle w:val="Standard"/>
        <w:spacing w:lineRule="auto" w:line="288" w:after="0"/>
        <w:jc w:val="both"/>
        <w:rPr>
          <w:rFonts w:eastAsia="SimSun"/>
          <w:b/>
          <w:sz w:val="28"/>
        </w:rPr>
      </w:pPr>
    </w:p>
    <w:p w:rsidRDefault="00A266A6" w:rsidR="004373BD">
      <w:pPr>
        <w:pStyle w:val="Standard"/>
        <w:spacing w:lineRule="auto" w:line="288" w:after="0"/>
        <w:jc w:val="both"/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 xml:space="preserve">II  </w:t>
      </w:r>
      <w:r>
        <w:rPr>
          <w:rFonts w:eastAsia="SimSun"/>
          <w:b/>
          <w:sz w:val="28"/>
        </w:rPr>
        <w:tab/>
        <w:t>ZAKLJUČCI I PRIJEDLOZI</w:t>
      </w:r>
    </w:p>
    <w:p w:rsidRDefault="00787E4A" w:rsidR="00787E4A">
      <w:pPr>
        <w:pStyle w:val="Standard"/>
        <w:spacing w:lineRule="auto" w:line="288" w:after="0"/>
        <w:jc w:val="both"/>
        <w:rPr>
          <w:b/>
          <w:sz w:val="28"/>
        </w:rPr>
      </w:pPr>
    </w:p>
    <w:p w:rsidRDefault="004373BD" w:rsidR="004373BD">
      <w:pPr>
        <w:pStyle w:val="Standard"/>
        <w:spacing w:lineRule="auto" w:line="288" w:after="0"/>
        <w:jc w:val="both"/>
        <w:rPr>
          <w:b/>
          <w:sz w:val="28"/>
        </w:rPr>
      </w:pPr>
    </w:p>
    <w:p w:rsidRDefault="00A266A6" w:rsidR="004373BD">
      <w:pPr>
        <w:pStyle w:val="Tijeloteksta2"/>
        <w:jc w:val="center"/>
        <w:rPr>
          <w:b/>
          <w:sz w:val="28"/>
          <w:lang w:val="hr-HR"/>
        </w:rPr>
      </w:pPr>
      <w:r>
        <w:rPr>
          <w:b/>
          <w:sz w:val="28"/>
          <w:lang w:val="hr-HR"/>
        </w:rPr>
        <w:t>Zaključak:</w:t>
      </w:r>
    </w:p>
    <w:p w:rsidRDefault="004373BD" w:rsidP="00787E4A" w:rsidR="004373BD">
      <w:pPr>
        <w:pStyle w:val="Tijeloteksta2"/>
        <w:rPr>
          <w:sz w:val="28"/>
          <w:lang w:val="hr-HR"/>
        </w:rPr>
      </w:pPr>
    </w:p>
    <w:p w:rsidRDefault="00787E4A" w:rsidR="004373BD" w:rsidRPr="00787E4A">
      <w:pPr>
        <w:pStyle w:val="Tijeloteksta2"/>
        <w:rPr>
          <w:szCs w:val="24"/>
          <w:lang w:val="hr-HR"/>
        </w:rPr>
      </w:pPr>
      <w:r>
        <w:rPr>
          <w:szCs w:val="24"/>
          <w:lang w:val="hr-HR"/>
        </w:rPr>
        <w:t xml:space="preserve">Imovinu stečajnog dužnika čine pokretnine i nekretnine ukupne knjigovodstvene vrijednosti 717.000,00 kuna, dok su evidentirane obveze dužnika u iznosu od 903.989,78 kuna. </w:t>
      </w:r>
      <w:r w:rsidR="00A266A6">
        <w:rPr>
          <w:lang w:val="hr-HR"/>
        </w:rPr>
        <w:t>Prodaja imovine stečajnog dužnika u stečajnom postupku, pokazati će koliko će se sa naplaćenim iznosom moći podmiriti troškovi postupka i vjerovnici.</w:t>
      </w:r>
    </w:p>
    <w:p w:rsidRDefault="004373BD" w:rsidR="004373BD">
      <w:pPr>
        <w:pStyle w:val="Tijeloteksta2"/>
        <w:rPr>
          <w:lang w:val="hr-HR"/>
        </w:rPr>
      </w:pPr>
    </w:p>
    <w:p w:rsidRDefault="004373BD" w:rsidR="004373BD">
      <w:pPr>
        <w:pStyle w:val="Tijeloteksta2"/>
        <w:rPr>
          <w:sz w:val="28"/>
          <w:lang w:val="hr-HR"/>
        </w:rPr>
      </w:pPr>
    </w:p>
    <w:p w:rsidRDefault="00A266A6" w:rsidR="004373BD">
      <w:pPr>
        <w:pStyle w:val="Tijeloteksta2"/>
        <w:jc w:val="center"/>
        <w:rPr>
          <w:sz w:val="28"/>
          <w:lang w:val="hr-HR"/>
        </w:rPr>
      </w:pPr>
      <w:r>
        <w:rPr>
          <w:sz w:val="28"/>
          <w:lang w:val="hr-HR"/>
        </w:rPr>
        <w:t>*****</w:t>
      </w:r>
    </w:p>
    <w:p w:rsidRDefault="004373BD" w:rsidR="004373BD">
      <w:pPr>
        <w:pStyle w:val="Tijeloteksta2"/>
        <w:rPr>
          <w:sz w:val="28"/>
          <w:lang w:val="hr-HR"/>
        </w:rPr>
      </w:pPr>
    </w:p>
    <w:p w:rsidRDefault="004373BD" w:rsidR="004373BD">
      <w:pPr>
        <w:pStyle w:val="Tijeloteksta2"/>
        <w:rPr>
          <w:sz w:val="28"/>
          <w:lang w:val="hr-HR"/>
        </w:rPr>
      </w:pPr>
    </w:p>
    <w:p w:rsidRDefault="00A266A6" w:rsidR="004373BD">
      <w:pPr>
        <w:pStyle w:val="Tijeloteksta2"/>
        <w:rPr>
          <w:sz w:val="28"/>
          <w:lang w:val="hr-HR"/>
        </w:rPr>
      </w:pPr>
      <w:r>
        <w:rPr>
          <w:sz w:val="28"/>
          <w:lang w:val="hr-HR"/>
        </w:rPr>
        <w:t>Predlaže se da skupština vjerovnika na izvještajnom ročištu donese slijedeće odluke:</w:t>
      </w:r>
    </w:p>
    <w:p w:rsidRDefault="004373BD" w:rsidR="004373BD">
      <w:pPr>
        <w:pStyle w:val="Tijeloteksta2"/>
        <w:rPr>
          <w:sz w:val="28"/>
          <w:lang w:val="hr-HR"/>
        </w:rPr>
      </w:pPr>
    </w:p>
    <w:p w:rsidRDefault="00A266A6" w:rsidR="004373BD">
      <w:pPr>
        <w:pStyle w:val="Tijeloteksta2"/>
        <w:numPr>
          <w:ilvl w:val="0"/>
          <w:numId w:val="7"/>
        </w:numPr>
        <w:rPr>
          <w:sz w:val="28"/>
          <w:lang w:val="hr-HR"/>
        </w:rPr>
      </w:pPr>
      <w:r>
        <w:rPr>
          <w:sz w:val="28"/>
          <w:lang w:val="hr-HR"/>
        </w:rPr>
        <w:t>Prihvaća se izvješće stečajnog upravitelja o financijsko gospodarskom položaju stečajnog dužnika</w:t>
      </w:r>
    </w:p>
    <w:p w:rsidRDefault="00A266A6" w:rsidR="004373BD">
      <w:pPr>
        <w:pStyle w:val="Tijeloteksta2"/>
        <w:numPr>
          <w:ilvl w:val="0"/>
          <w:numId w:val="8"/>
        </w:numPr>
        <w:rPr>
          <w:sz w:val="28"/>
          <w:lang w:val="hr-HR"/>
        </w:rPr>
      </w:pPr>
      <w:r>
        <w:rPr>
          <w:sz w:val="28"/>
          <w:lang w:val="hr-HR"/>
        </w:rPr>
        <w:t>Nema nastavka poslovanja dužnika</w:t>
      </w:r>
    </w:p>
    <w:p w:rsidRDefault="00787E4A" w:rsidR="00787E4A">
      <w:pPr>
        <w:pStyle w:val="Tijeloteksta2"/>
        <w:numPr>
          <w:ilvl w:val="0"/>
          <w:numId w:val="8"/>
        </w:numPr>
        <w:rPr>
          <w:sz w:val="28"/>
          <w:lang w:val="hr-HR"/>
        </w:rPr>
      </w:pPr>
      <w:r>
        <w:rPr>
          <w:sz w:val="28"/>
          <w:lang w:val="hr-HR"/>
        </w:rPr>
        <w:t>Izvršiti će se popis i procjena imovine stečajnog dužnika</w:t>
      </w:r>
    </w:p>
    <w:p w:rsidRDefault="004F7156" w:rsidR="004373BD">
      <w:pPr>
        <w:pStyle w:val="Tijeloteksta2"/>
        <w:numPr>
          <w:ilvl w:val="0"/>
          <w:numId w:val="9"/>
        </w:numPr>
        <w:rPr>
          <w:sz w:val="28"/>
          <w:lang w:val="hr-HR"/>
        </w:rPr>
      </w:pPr>
      <w:r>
        <w:rPr>
          <w:sz w:val="28"/>
          <w:lang w:val="hr-HR"/>
        </w:rPr>
        <w:t xml:space="preserve">Imovina stečajnog dužnika </w:t>
      </w:r>
      <w:r w:rsidR="00A266A6">
        <w:rPr>
          <w:sz w:val="28"/>
          <w:lang w:val="hr-HR"/>
        </w:rPr>
        <w:t xml:space="preserve"> prodavati će se u stečajnom postupku sukladno odredbama  Stečajnog zakona</w:t>
      </w:r>
    </w:p>
    <w:p w:rsidRDefault="004373BD" w:rsidR="004373BD">
      <w:pPr>
        <w:pStyle w:val="Tijeloteksta2"/>
        <w:rPr>
          <w:sz w:val="28"/>
          <w:lang w:val="hr-HR"/>
        </w:rPr>
      </w:pPr>
    </w:p>
    <w:p w:rsidRDefault="004373BD" w:rsidR="004373BD">
      <w:pPr>
        <w:pStyle w:val="Tijeloteksta2"/>
        <w:rPr>
          <w:sz w:val="28"/>
          <w:lang w:val="hr-HR"/>
        </w:rPr>
      </w:pPr>
    </w:p>
    <w:p w:rsidRDefault="00787E4A" w:rsidR="00787E4A">
      <w:pPr>
        <w:pStyle w:val="Tijeloteksta2"/>
        <w:rPr>
          <w:sz w:val="28"/>
          <w:lang w:val="hr-HR"/>
        </w:rPr>
      </w:pPr>
    </w:p>
    <w:p w:rsidRDefault="00787E4A" w:rsidR="00787E4A">
      <w:pPr>
        <w:pStyle w:val="Tijeloteksta2"/>
        <w:rPr>
          <w:sz w:val="28"/>
          <w:lang w:val="hr-HR"/>
        </w:rPr>
      </w:pPr>
    </w:p>
    <w:p w:rsidRDefault="00A266A6" w:rsidR="004373BD">
      <w:pPr>
        <w:pStyle w:val="Tijeloteksta2"/>
        <w:rPr>
          <w:sz w:val="28"/>
          <w:lang w:val="hr-HR"/>
        </w:rPr>
      </w:pPr>
      <w:r>
        <w:rPr>
          <w:sz w:val="28"/>
          <w:lang w:val="hr-HR"/>
        </w:rPr>
        <w:t xml:space="preserve">  </w:t>
      </w:r>
    </w:p>
    <w:p w:rsidRDefault="00A266A6" w:rsidR="004373BD">
      <w:pPr>
        <w:pStyle w:val="Standard"/>
        <w:spacing w:lineRule="auto" w:line="288" w:after="0"/>
        <w:jc w:val="both"/>
        <w:rPr>
          <w:rFonts w:eastAsia="SimSun"/>
        </w:rPr>
      </w:pPr>
      <w:r>
        <w:rPr>
          <w:rFonts w:eastAsia="SimSun"/>
        </w:rPr>
        <w:t>Stečajni upravitelj:</w:t>
      </w:r>
    </w:p>
    <w:p w:rsidRDefault="00A266A6" w:rsidR="00A266A6">
      <w:pPr>
        <w:pStyle w:val="Standard"/>
        <w:spacing w:lineRule="auto" w:line="288" w:after="0"/>
        <w:jc w:val="both"/>
      </w:pPr>
      <w:r>
        <w:rPr>
          <w:rFonts w:eastAsia="SimSun"/>
        </w:rPr>
        <w:t xml:space="preserve">Sanja </w:t>
      </w:r>
      <w:proofErr w:type="spellStart"/>
      <w:r>
        <w:rPr>
          <w:rFonts w:eastAsia="SimSun"/>
        </w:rPr>
        <w:t>Kraljek</w:t>
      </w:r>
      <w:proofErr w:type="spellEnd"/>
      <w:r>
        <w:rPr>
          <w:rFonts w:eastAsia="SimSun"/>
        </w:rPr>
        <w:t>, odvjetnica</w:t>
      </w:r>
    </w:p>
    <w:sectPr w:rsidSect="004373BD" w:rsidR="00A266A6">
      <w:footerReference w:type="even" r:id="rId9"/>
      <w:footerReference w:type="default" r:id="rId10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FBC" w:rsidR="008F5FBC">
      <w:r>
        <w:separator/>
      </w:r>
    </w:p>
  </w:endnote>
  <w:endnote w:id="0" w:type="continuationSeparator">
    <w:p w:rsidRDefault="008F5FBC" w:rsidR="008F5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DotumChe">
    <w:panose1 w:val="020B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BA8" w:rsidR="004373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266A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73BD" w:rsidR="004373B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BA8" w:rsidR="004373BD">
    <w:pPr>
      <w:pStyle w:val="Podnoje"/>
      <w:framePr w:y="1" w:xAlign="right" w:vAnchor="text" w:hAnchor="margin" w:wrap="around"/>
      <w:rPr>
        <w:rStyle w:val="Brojstranice"/>
        <w:sz w:val="19"/>
      </w:rPr>
    </w:pPr>
    <w:r>
      <w:rPr>
        <w:rStyle w:val="Brojstranice"/>
        <w:sz w:val="19"/>
      </w:rPr>
      <w:fldChar w:fldCharType="begin"/>
    </w:r>
    <w:r w:rsidR="00A266A6">
      <w:rPr>
        <w:rStyle w:val="Brojstranice"/>
        <w:sz w:val="19"/>
      </w:rPr>
      <w:instrText xml:space="preserve">PAGE  </w:instrText>
    </w:r>
    <w:r>
      <w:rPr>
        <w:rStyle w:val="Brojstranice"/>
        <w:sz w:val="19"/>
      </w:rPr>
      <w:fldChar w:fldCharType="separate"/>
    </w:r>
    <w:r w:rsidR="00145E11">
      <w:rPr>
        <w:rStyle w:val="Brojstranice"/>
        <w:noProof/>
        <w:sz w:val="19"/>
      </w:rPr>
      <w:t>1</w:t>
    </w:r>
    <w:r>
      <w:rPr>
        <w:rStyle w:val="Brojstranice"/>
        <w:sz w:val="19"/>
      </w:rPr>
      <w:fldChar w:fldCharType="end"/>
    </w:r>
  </w:p>
  <w:p w:rsidRDefault="004373BD" w:rsidR="004373BD">
    <w:pPr>
      <w:pStyle w:val="Podnoje"/>
      <w:ind w:right="360"/>
      <w:rPr>
        <w:sz w:val="19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FBC" w:rsidR="008F5FBC">
      <w:r>
        <w:separator/>
      </w:r>
    </w:p>
  </w:footnote>
  <w:footnote w:id="0" w:type="continuationSeparator">
    <w:p w:rsidRDefault="008F5FBC" w:rsidR="008F5FB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D7AEB"/>
    <w:multiLevelType w:val="hybridMultilevel"/>
    <w:tmpl w:val="EB2A284C"/>
    <w:lvl w:tplc="09A0AE08" w:ilvl="0">
      <w:start w:val="1"/>
      <w:numFmt w:val="bullet"/>
      <w:lvlText w:val="-"/>
      <w:lvlJc w:val="left"/>
      <w:pPr>
        <w:ind w:hanging="360" w:left="1440"/>
      </w:pPr>
      <w:rPr>
        <w:rFonts w:cs="Times New Roman" w:eastAsia="SimSu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03B612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11790147"/>
    <w:multiLevelType w:val="multilevel"/>
    <w:tmpl w:val="2AFEE094"/>
    <w:lvl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ind w:hanging="360" w:left="1440"/>
      </w:pPr>
    </w:lvl>
    <w:lvl w:tentative="true" w:ilvl="2">
      <w:start w:val="1"/>
      <w:numFmt w:val="lowerRoman"/>
      <w:lvlText w:val="%3."/>
      <w:lvlJc w:val="right"/>
      <w:pPr>
        <w:ind w:hanging="180" w:left="2160"/>
      </w:pPr>
    </w:lvl>
    <w:lvl w:tentative="true" w:ilvl="3">
      <w:start w:val="1"/>
      <w:numFmt w:val="decimal"/>
      <w:lvlText w:val="%4."/>
      <w:lvlJc w:val="left"/>
      <w:pPr>
        <w:ind w:hanging="360" w:left="2880"/>
      </w:pPr>
    </w:lvl>
    <w:lvl w:tentative="true" w:ilvl="4">
      <w:start w:val="1"/>
      <w:numFmt w:val="lowerLetter"/>
      <w:lvlText w:val="%5."/>
      <w:lvlJc w:val="left"/>
      <w:pPr>
        <w:ind w:hanging="360" w:left="3600"/>
      </w:pPr>
    </w:lvl>
    <w:lvl w:tentative="true" w:ilvl="5">
      <w:start w:val="1"/>
      <w:numFmt w:val="lowerRoman"/>
      <w:lvlText w:val="%6."/>
      <w:lvlJc w:val="right"/>
      <w:pPr>
        <w:ind w:hanging="180" w:left="4320"/>
      </w:pPr>
    </w:lvl>
    <w:lvl w:tentative="true" w:ilvl="6">
      <w:start w:val="1"/>
      <w:numFmt w:val="decimal"/>
      <w:lvlText w:val="%7."/>
      <w:lvlJc w:val="left"/>
      <w:pPr>
        <w:ind w:hanging="360" w:left="5040"/>
      </w:pPr>
    </w:lvl>
    <w:lvl w:tentative="true" w:ilvl="7">
      <w:start w:val="1"/>
      <w:numFmt w:val="lowerLetter"/>
      <w:lvlText w:val="%8."/>
      <w:lvlJc w:val="left"/>
      <w:pPr>
        <w:ind w:hanging="360" w:left="5760"/>
      </w:pPr>
    </w:lvl>
    <w:lvl w:tentative="true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706297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4">
    <w:nsid w:val="179A15DB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5">
    <w:nsid w:val="27E70E44"/>
    <w:multiLevelType w:val="multilevel"/>
    <w:tmpl w:val="7F58DE90"/>
    <w:lvl w:ilvl="0">
      <w:start w:val="1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EC158F8"/>
    <w:multiLevelType w:val="hybridMultilevel"/>
    <w:tmpl w:val="BFD25992"/>
    <w:lvl w:tplc="041A0001" w:ilvl="0">
      <w:start w:val="518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865308E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8">
    <w:nsid w:val="3C221BD0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9">
    <w:nsid w:val="50C1313D"/>
    <w:multiLevelType w:val="singleLevel"/>
    <w:tmpl w:val="50C1313D"/>
    <w:lvl w:ilvl="0">
      <w:start w:val="1"/>
      <w:numFmt w:val="upperRoman"/>
      <w:lvlText w:val="%1."/>
      <w:lvlJc w:val="left"/>
      <w:pPr>
        <w:tabs>
          <w:tab w:pos="720" w:val="num"/>
        </w:tabs>
      </w:pPr>
    </w:lvl>
  </w:abstractNum>
  <w:abstractNum w:abstractNumId="10">
    <w:nsid w:val="5C131219"/>
    <w:multiLevelType w:val="hybridMultilevel"/>
    <w:tmpl w:val="B262ED5A"/>
    <w:lvl w:tplc="AA7613AA" w:ilvl="0">
      <w:start w:val="518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2F2209B"/>
    <w:multiLevelType w:val="hybridMultilevel"/>
    <w:tmpl w:val="0B4C9F9A"/>
    <w:lvl w:tplc="402C49B4" w:ilvl="0">
      <w:start w:val="5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8A95642"/>
    <w:multiLevelType w:val="multilevel"/>
    <w:tmpl w:val="C5FA9F4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ind w:hanging="360" w:left="1440"/>
      </w:pPr>
    </w:lvl>
    <w:lvl w:tentative="true" w:ilvl="2">
      <w:start w:val="1"/>
      <w:numFmt w:val="lowerRoman"/>
      <w:lvlText w:val="%3."/>
      <w:lvlJc w:val="right"/>
      <w:pPr>
        <w:ind w:hanging="180" w:left="2160"/>
      </w:pPr>
    </w:lvl>
    <w:lvl w:tentative="true" w:ilvl="3">
      <w:start w:val="1"/>
      <w:numFmt w:val="decimal"/>
      <w:lvlText w:val="%4."/>
      <w:lvlJc w:val="left"/>
      <w:pPr>
        <w:ind w:hanging="360" w:left="2880"/>
      </w:pPr>
    </w:lvl>
    <w:lvl w:tentative="true" w:ilvl="4">
      <w:start w:val="1"/>
      <w:numFmt w:val="lowerLetter"/>
      <w:lvlText w:val="%5."/>
      <w:lvlJc w:val="left"/>
      <w:pPr>
        <w:ind w:hanging="360" w:left="3600"/>
      </w:pPr>
    </w:lvl>
    <w:lvl w:tentative="true" w:ilvl="5">
      <w:start w:val="1"/>
      <w:numFmt w:val="lowerRoman"/>
      <w:lvlText w:val="%6."/>
      <w:lvlJc w:val="right"/>
      <w:pPr>
        <w:ind w:hanging="180" w:left="4320"/>
      </w:pPr>
    </w:lvl>
    <w:lvl w:tentative="true" w:ilvl="6">
      <w:start w:val="1"/>
      <w:numFmt w:val="decimal"/>
      <w:lvlText w:val="%7."/>
      <w:lvlJc w:val="left"/>
      <w:pPr>
        <w:ind w:hanging="360" w:left="5040"/>
      </w:pPr>
    </w:lvl>
    <w:lvl w:tentative="true" w:ilvl="7">
      <w:start w:val="1"/>
      <w:numFmt w:val="lowerLetter"/>
      <w:lvlText w:val="%8."/>
      <w:lvlJc w:val="left"/>
      <w:pPr>
        <w:ind w:hanging="360" w:left="5760"/>
      </w:pPr>
    </w:lvl>
    <w:lvl w:tentative="true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3AE29D3"/>
    <w:multiLevelType w:val="multilevel"/>
    <w:tmpl w:val="115A140A"/>
    <w:lvl w:ilvl="0">
      <w:start w:val="1"/>
      <w:numFmt w:val="decimal"/>
      <w:lvlText w:val="%1."/>
      <w:lvlJc w:val="left"/>
      <w:pPr>
        <w:ind w:hanging="360" w:left="1080"/>
      </w:pPr>
      <w:rPr>
        <w:rFonts w:cs="Times New Roman" w:eastAsia="SimSun" w:hAnsi="Times New Roman" w:ascii="Times New Roman"/>
      </w:rPr>
    </w:lvl>
    <w:lvl w:tentative="true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2"/>
  </w:num>
  <w:num w:numId="5">
    <w:abstractNumId w:val="5"/>
  </w:num>
  <w:num w:numId="6">
    <w:abstractNumId w:val="13"/>
  </w:num>
  <w:num w:numId="7">
    <w:abstractNumId w:val="7"/>
  </w:num>
  <w:num w:numId="8">
    <w:abstractNumId w:val="4"/>
  </w:num>
  <w:num w:numId="9">
    <w:abstractNumId w:val="3"/>
  </w:num>
  <w:num w:numId="10">
    <w:abstractNumId w:val="8"/>
  </w:num>
  <w:num w:numId="11">
    <w:abstractNumId w:val="11"/>
  </w:num>
  <w:num w:numId="12">
    <w:abstractNumId w:val="6"/>
  </w:num>
  <w:num w:numId="13">
    <w:abstractNumId w:val="10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0869"/>
    <w:rsid w:val="00001C75"/>
    <w:rsid w:val="00003D9F"/>
    <w:rsid w:val="001404E6"/>
    <w:rsid w:val="00145E11"/>
    <w:rsid w:val="0014761F"/>
    <w:rsid w:val="00164F6D"/>
    <w:rsid w:val="001D4CFF"/>
    <w:rsid w:val="00210536"/>
    <w:rsid w:val="00236272"/>
    <w:rsid w:val="002C3888"/>
    <w:rsid w:val="004373BD"/>
    <w:rsid w:val="004F7156"/>
    <w:rsid w:val="005667A4"/>
    <w:rsid w:val="005C5BA8"/>
    <w:rsid w:val="005F1282"/>
    <w:rsid w:val="00650BB4"/>
    <w:rsid w:val="00666982"/>
    <w:rsid w:val="00703DA3"/>
    <w:rsid w:val="007703D2"/>
    <w:rsid w:val="00787E4A"/>
    <w:rsid w:val="007F3F23"/>
    <w:rsid w:val="008E322A"/>
    <w:rsid w:val="008F5FBC"/>
    <w:rsid w:val="009528F2"/>
    <w:rsid w:val="009A338C"/>
    <w:rsid w:val="00A02C02"/>
    <w:rsid w:val="00A20869"/>
    <w:rsid w:val="00A266A6"/>
    <w:rsid w:val="00AF14AD"/>
    <w:rsid w:val="00D128E5"/>
    <w:rsid w:val="00D43D19"/>
    <w:rsid w:val="00E07D1B"/>
    <w:rsid w:val="00E76BCC"/>
    <w:rsid w:val="00F27921"/>
    <w:rsid w:val="00F3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73BD"/>
    <w:rPr>
      <w:lang w:val="en-AU"/>
    </w:rPr>
  </w:style>
  <w:style w:styleId="Naslov2" w:type="paragraph">
    <w:name w:val="heading 2"/>
    <w:basedOn w:val="Normal"/>
    <w:next w:val="Normal"/>
    <w:qFormat/>
    <w:rsid w:val="004373BD"/>
    <w:pPr>
      <w:keepNext/>
      <w:jc w:val="both"/>
      <w:outlineLvl w:val="1"/>
    </w:pPr>
    <w:rPr>
      <w:b/>
      <w:sz w:val="28"/>
    </w:rPr>
  </w:style>
  <w:style w:styleId="Naslov3" w:type="paragraph">
    <w:name w:val="heading 3"/>
    <w:basedOn w:val="Normal"/>
    <w:next w:val="Normal"/>
    <w:qFormat/>
    <w:rsid w:val="004373BD"/>
    <w:pPr>
      <w:keepNext/>
      <w:jc w:val="center"/>
      <w:outlineLvl w:val="2"/>
    </w:pPr>
    <w:rPr>
      <w:b/>
      <w:sz w:val="28"/>
    </w:rPr>
  </w:style>
  <w:style w:styleId="Naslov4" w:type="paragraph">
    <w:name w:val="heading 4"/>
    <w:basedOn w:val="Normal"/>
    <w:next w:val="Normal"/>
    <w:qFormat/>
    <w:rsid w:val="004373BD"/>
    <w:pPr>
      <w:keepNext/>
      <w:jc w:val="both"/>
      <w:outlineLvl w:val="3"/>
    </w:pPr>
    <w:rPr>
      <w:b/>
      <w:sz w:val="27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4373BD"/>
    <w:pPr>
      <w:jc w:val="center"/>
    </w:pPr>
    <w:rPr>
      <w:b/>
      <w:i/>
      <w:sz w:val="24"/>
      <w:lang w:val="hr-HR"/>
    </w:rPr>
  </w:style>
  <w:style w:styleId="Tijeloteksta" w:type="paragraph">
    <w:name w:val="Body Text"/>
    <w:basedOn w:val="Normal"/>
    <w:semiHidden/>
    <w:rsid w:val="004373BD"/>
    <w:pPr>
      <w:spacing w:lineRule="auto" w:line="288"/>
      <w:jc w:val="both"/>
    </w:pPr>
    <w:rPr>
      <w:b/>
      <w:i/>
      <w:sz w:val="24"/>
      <w:lang w:val="en-US"/>
    </w:rPr>
  </w:style>
  <w:style w:customStyle="true" w:styleId="NormalWeb1" w:type="paragraph">
    <w:name w:val="Normal (Web)1"/>
    <w:basedOn w:val="Normal"/>
    <w:rsid w:val="004373BD"/>
    <w:pPr>
      <w:spacing w:after="119" w:before="100"/>
    </w:pPr>
    <w:rPr>
      <w:sz w:val="24"/>
      <w:lang w:val="hr-HR"/>
    </w:rPr>
  </w:style>
  <w:style w:customStyle="true" w:styleId="Standard" w:type="paragraph">
    <w:name w:val="Standard"/>
    <w:rsid w:val="004373BD"/>
    <w:pPr>
      <w:widowControl w:val="false"/>
      <w:suppressAutoHyphens/>
      <w:spacing w:lineRule="auto" w:line="276" w:after="200"/>
    </w:pPr>
    <w:rPr>
      <w:kern w:val="3"/>
      <w:sz w:val="24"/>
    </w:rPr>
  </w:style>
  <w:style w:styleId="Brojstranice" w:type="character">
    <w:name w:val="page number"/>
    <w:basedOn w:val="Zadanifontodlomka"/>
    <w:semiHidden/>
    <w:rsid w:val="004373BD"/>
  </w:style>
  <w:style w:styleId="Podnoje" w:type="paragraph">
    <w:name w:val="footer"/>
    <w:basedOn w:val="Normal"/>
    <w:semiHidden/>
    <w:rsid w:val="004373BD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semiHidden/>
    <w:rsid w:val="004373BD"/>
    <w:pPr>
      <w:jc w:val="both"/>
    </w:pPr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73BD"/>
    <w:rPr>
      <w:lang w:val="en-AU"/>
    </w:rPr>
  </w:style>
  <w:style w:styleId="Naslov2" w:type="paragraph">
    <w:name w:val="heading 2"/>
    <w:basedOn w:val="Normal"/>
    <w:next w:val="Normal"/>
    <w:qFormat/>
    <w:rsid w:val="004373BD"/>
    <w:pPr>
      <w:keepNext/>
      <w:jc w:val="both"/>
      <w:outlineLvl w:val="1"/>
    </w:pPr>
    <w:rPr>
      <w:b/>
      <w:sz w:val="28"/>
    </w:rPr>
  </w:style>
  <w:style w:styleId="Naslov3" w:type="paragraph">
    <w:name w:val="heading 3"/>
    <w:basedOn w:val="Normal"/>
    <w:next w:val="Normal"/>
    <w:qFormat/>
    <w:rsid w:val="004373BD"/>
    <w:pPr>
      <w:keepNext/>
      <w:jc w:val="center"/>
      <w:outlineLvl w:val="2"/>
    </w:pPr>
    <w:rPr>
      <w:b/>
      <w:sz w:val="28"/>
    </w:rPr>
  </w:style>
  <w:style w:styleId="Naslov4" w:type="paragraph">
    <w:name w:val="heading 4"/>
    <w:basedOn w:val="Normal"/>
    <w:next w:val="Normal"/>
    <w:qFormat/>
    <w:rsid w:val="004373BD"/>
    <w:pPr>
      <w:keepNext/>
      <w:jc w:val="both"/>
      <w:outlineLvl w:val="3"/>
    </w:pPr>
    <w:rPr>
      <w:b/>
      <w:sz w:val="27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4373BD"/>
    <w:pPr>
      <w:jc w:val="center"/>
    </w:pPr>
    <w:rPr>
      <w:b/>
      <w:i/>
      <w:sz w:val="24"/>
      <w:lang w:val="hr-HR"/>
    </w:rPr>
  </w:style>
  <w:style w:styleId="Tijeloteksta" w:type="paragraph">
    <w:name w:val="Body Text"/>
    <w:basedOn w:val="Normal"/>
    <w:semiHidden/>
    <w:rsid w:val="004373BD"/>
    <w:pPr>
      <w:spacing w:line="288" w:lineRule="auto"/>
      <w:jc w:val="both"/>
    </w:pPr>
    <w:rPr>
      <w:b/>
      <w:i/>
      <w:sz w:val="24"/>
      <w:lang w:val="en-US"/>
    </w:rPr>
  </w:style>
  <w:style w:customStyle="1" w:styleId="NormalWeb1" w:type="paragraph">
    <w:name w:val="Normal (Web)1"/>
    <w:basedOn w:val="Normal"/>
    <w:rsid w:val="004373BD"/>
    <w:pPr>
      <w:spacing w:after="119" w:before="100"/>
    </w:pPr>
    <w:rPr>
      <w:sz w:val="24"/>
      <w:lang w:val="hr-HR"/>
    </w:rPr>
  </w:style>
  <w:style w:customStyle="1" w:styleId="Standard" w:type="paragraph">
    <w:name w:val="Standard"/>
    <w:rsid w:val="004373BD"/>
    <w:pPr>
      <w:widowControl w:val="0"/>
      <w:suppressAutoHyphens/>
      <w:spacing w:after="200" w:line="276" w:lineRule="auto"/>
    </w:pPr>
    <w:rPr>
      <w:kern w:val="3"/>
      <w:sz w:val="24"/>
    </w:rPr>
  </w:style>
  <w:style w:styleId="Brojstranice" w:type="character">
    <w:name w:val="page number"/>
    <w:basedOn w:val="Zadanifontodlomka"/>
    <w:semiHidden/>
    <w:rsid w:val="004373BD"/>
  </w:style>
  <w:style w:styleId="Podnoje" w:type="paragraph">
    <w:name w:val="footer"/>
    <w:basedOn w:val="Normal"/>
    <w:semiHidden/>
    <w:rsid w:val="004373BD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semiHidden/>
    <w:rsid w:val="004373BD"/>
    <w:pPr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BC2D48D-7F78-441B-8EAC-D5CB13103B71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home</properties:Company>
  <properties:Pages>5</properties:Pages>
  <properties:Words>1164</properties:Words>
  <properties:Characters>6635</properties:Characters>
  <properties:Lines>55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Odvjetnica</vt:lpstr>
      <vt:lpstr>Odvjetnica</vt:lpstr>
    </vt:vector>
  </properties:TitlesOfParts>
  <properties:LinksUpToDate>false</properties:LinksUpToDate>
  <properties:CharactersWithSpaces>7784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2018-09-26T09:42:00Z</dcterms:created>
  <dc:creator>win</dc:creator>
  <cp:lastModifiedBy>Marina Frčko</cp:lastModifiedBy>
  <cp:lastPrinted>2018-06-22T22:17:00Z</cp:lastPrinted>
  <dcterms:modified xmlns:xsi="http://www.w3.org/2001/XMLSchema-instance" xsi:type="dcterms:W3CDTF">2018-09-26T09:42:00Z</dcterms:modified>
  <cp:revision>2</cp:revision>
  <dc:title>Odvjetnica</dc:title>
</cp:coreProperties>
</file>