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e38f" w14:paraId="b74e38f" w:rsidRDefault="00A036FF" w:rsidP="005D7BF8" w:rsidR="00A036FF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36FF" w:rsidP="005D7BF8" w:rsidR="00A036FF" w:rsidRPr="00A036FF">
      <w:pPr>
        <w:pStyle w:val="Bezproreda"/>
        <w:jc w:val="both"/>
        <w:rPr>
          <w:rFonts w:hAnsi="Times New Roman" w:ascii="Times New Roman"/>
          <w:b w:val="false"/>
        </w:rPr>
      </w:pPr>
      <w:r w:rsidRPr="00A036FF">
        <w:rPr>
          <w:rFonts w:eastAsia="MS Mincho" w:hAnsi="Times New Roman" w:ascii="Times New Roman"/>
          <w:b w:val="false"/>
        </w:rPr>
        <w:t xml:space="preserve">   REPUBLIKA HRVATSKA</w:t>
      </w:r>
    </w:p>
    <w:p w:rsidRDefault="00A036FF" w:rsidP="005D7BF8" w:rsidR="00A036FF" w:rsidRPr="00A036FF">
      <w:pPr>
        <w:pStyle w:val="Bezproreda"/>
        <w:jc w:val="both"/>
        <w:rPr>
          <w:rFonts w:hAnsi="Times New Roman" w:ascii="Times New Roman"/>
          <w:b w:val="false"/>
        </w:rPr>
      </w:pPr>
      <w:r w:rsidRPr="00A036FF">
        <w:rPr>
          <w:rFonts w:eastAsia="MS Mincho" w:hAnsi="Times New Roman" w:ascii="Times New Roman"/>
          <w:b w:val="false"/>
        </w:rPr>
        <w:t>TRGOVAČKI SUD U RIJECI</w:t>
      </w:r>
    </w:p>
    <w:p w:rsidRDefault="00A036FF" w:rsidP="005D7BF8" w:rsidR="00A036FF" w:rsidRPr="00A036FF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A036F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726A98" w:rsidP="00726A98" w:rsidR="00726A98" w:rsidRPr="0087210C">
      <w:pPr>
        <w:jc w:val="both"/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>Trgovački sud u Rijeci,</w:t>
      </w:r>
      <w:r w:rsidR="00344329">
        <w:t xml:space="preserve"> OIB 88785964957,</w:t>
      </w:r>
      <w:r w:rsidRPr="0087210C">
        <w:t xml:space="preserve"> po stečajnom sucu Danieli Korlević, u stečajnom postupku nad dužnikom </w:t>
      </w:r>
      <w:r w:rsidR="004E2C5B" w:rsidRPr="004E2C5B">
        <w:rPr>
          <w:b/>
        </w:rPr>
        <w:t>VILA BRATOVIĆI d.o.o.</w:t>
      </w:r>
      <w:r w:rsidR="004E2C5B">
        <w:rPr>
          <w:b/>
        </w:rPr>
        <w:t xml:space="preserve"> za trgovinu i poslovanje nekretninama,</w:t>
      </w:r>
      <w:r w:rsidR="004E2C5B" w:rsidRPr="004E2C5B">
        <w:rPr>
          <w:b/>
        </w:rPr>
        <w:t xml:space="preserve"> VIŠKOVO, Trtni 83, OIB 62185188579</w:t>
      </w:r>
      <w:r w:rsidR="0087210C">
        <w:rPr>
          <w:b/>
        </w:rPr>
        <w:t xml:space="preserve">,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4E2C5B">
        <w:t>17</w:t>
      </w:r>
      <w:r w:rsidR="008774A1">
        <w:t>. srpnja 2017</w:t>
      </w:r>
      <w:r w:rsidR="0087210C">
        <w:t xml:space="preserve">. </w:t>
      </w:r>
      <w:r w:rsidR="004E30EC" w:rsidRPr="0087210C">
        <w:t>godine</w:t>
      </w:r>
    </w:p>
    <w:p w:rsidRDefault="00726A98" w:rsidP="00726A98" w:rsidR="00726A98">
      <w:pPr>
        <w:jc w:val="center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4E2C5B">
        <w:t>Alein Khan iz Rijeke,Trg Sv. Barbare 1, OIB 25613472359</w:t>
      </w:r>
      <w:r w:rsidR="0087210C">
        <w:t xml:space="preserve">, </w:t>
      </w:r>
      <w:r w:rsidRPr="0087210C">
        <w:t>odobrava se obračun st</w:t>
      </w:r>
      <w:r w:rsidR="008E043C" w:rsidRPr="0087210C">
        <w:t xml:space="preserve">varnih troškova </w:t>
      </w:r>
      <w:r w:rsidR="004E30EC" w:rsidRPr="0087210C">
        <w:t xml:space="preserve">u </w:t>
      </w:r>
      <w:r w:rsidR="003A1D54">
        <w:t xml:space="preserve">ukupnom </w:t>
      </w:r>
      <w:r w:rsidR="004E30EC" w:rsidRPr="0087210C">
        <w:t xml:space="preserve">iznosu od </w:t>
      </w:r>
      <w:r w:rsidR="00D24594">
        <w:t>6.271</w:t>
      </w:r>
      <w:r w:rsidR="000217BA">
        <w:t>,00</w:t>
      </w:r>
      <w:r w:rsidR="0087210C">
        <w:t xml:space="preserve"> </w:t>
      </w:r>
      <w:r w:rsidR="004E30EC" w:rsidRPr="0087210C">
        <w:t>kn.</w:t>
      </w:r>
    </w:p>
    <w:p w:rsidRDefault="004E30EC" w:rsidP="00D47925" w:rsidR="004E30EC">
      <w:pPr>
        <w:jc w:val="both"/>
        <w:rPr>
          <w:b/>
        </w:rPr>
      </w:pPr>
    </w:p>
    <w:p w:rsidRDefault="00726A98" w:rsidP="00726A98" w:rsidR="00726A98" w:rsidRPr="005703D0">
      <w:pPr>
        <w:jc w:val="center"/>
        <w:rPr>
          <w:b/>
        </w:rPr>
      </w:pPr>
      <w:r w:rsidRPr="005703D0">
        <w:rPr>
          <w:b/>
        </w:rPr>
        <w:t>Obrazloženje</w:t>
      </w:r>
    </w:p>
    <w:p w:rsidRDefault="005703D0" w:rsidP="00726A98" w:rsidR="005703D0" w:rsidRPr="0087210C">
      <w:pPr>
        <w:jc w:val="center"/>
        <w:rPr>
          <w:b/>
        </w:rPr>
      </w:pPr>
    </w:p>
    <w:p w:rsidRDefault="008E17EB" w:rsidP="00F6330C" w:rsidR="003A1D54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</w:t>
      </w:r>
      <w:r w:rsidR="008774A1" w:rsidRPr="008774A1">
        <w:t xml:space="preserve">u ukupnom iznosu od </w:t>
      </w:r>
      <w:r w:rsidR="00D24594">
        <w:t>6.271</w:t>
      </w:r>
      <w:r w:rsidR="008774A1" w:rsidRPr="008774A1">
        <w:t>,00 kn</w:t>
      </w:r>
      <w:r w:rsidR="003A1D54">
        <w:t>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</w:t>
      </w:r>
      <w:r w:rsidR="003A1D54">
        <w:t xml:space="preserve"> u proteklom razdoblju</w:t>
      </w:r>
      <w:r w:rsidRPr="0087210C">
        <w:t xml:space="preserve">: </w:t>
      </w:r>
      <w:r w:rsidR="004E30EC" w:rsidRPr="0087210C">
        <w:t>putni troš</w:t>
      </w:r>
      <w:r w:rsidR="00DC324F">
        <w:t>a</w:t>
      </w:r>
      <w:r w:rsidR="003A1D54">
        <w:t>k</w:t>
      </w:r>
      <w:r w:rsidR="004E30EC" w:rsidRPr="0087210C">
        <w:t xml:space="preserve"> na relaciji Rijeka</w:t>
      </w:r>
      <w:r w:rsidR="00F72521">
        <w:t xml:space="preserve"> </w:t>
      </w:r>
      <w:r w:rsidR="00DC324F">
        <w:t>–</w:t>
      </w:r>
      <w:r w:rsidR="00F72521">
        <w:t xml:space="preserve"> </w:t>
      </w:r>
      <w:r w:rsidR="00DC324F">
        <w:t xml:space="preserve">Muntrilj – </w:t>
      </w:r>
      <w:r w:rsidR="004E30EC" w:rsidRPr="0087210C">
        <w:t>Rijeka</w:t>
      </w:r>
      <w:r w:rsidR="00DC324F">
        <w:t xml:space="preserve"> dana 30. prosinca 2013. godine</w:t>
      </w:r>
      <w:r w:rsidR="00647092">
        <w:t xml:space="preserve"> (</w:t>
      </w:r>
      <w:r w:rsidR="00DC324F">
        <w:t>152</w:t>
      </w:r>
      <w:r w:rsidR="00647092">
        <w:t xml:space="preserve"> km x 2,00 kn/km)</w:t>
      </w:r>
      <w:r w:rsidR="003A1D54">
        <w:t xml:space="preserve"> u ukupnom iznosu od </w:t>
      </w:r>
      <w:r w:rsidR="00DC324F">
        <w:t xml:space="preserve">304,00 kn, trošak cestarine u iznosu 60,00 kn,   </w:t>
      </w:r>
      <w:r w:rsidR="00DC324F" w:rsidRPr="0087210C">
        <w:t>putni troš</w:t>
      </w:r>
      <w:r w:rsidR="00DC324F">
        <w:t>ak</w:t>
      </w:r>
      <w:r w:rsidR="00DC324F" w:rsidRPr="0087210C">
        <w:t xml:space="preserve"> na relaciji Rijeka</w:t>
      </w:r>
      <w:r w:rsidR="00DC324F">
        <w:t xml:space="preserve"> – Muntrilj – </w:t>
      </w:r>
      <w:r w:rsidR="00DC324F" w:rsidRPr="0087210C">
        <w:t>Rijeka</w:t>
      </w:r>
      <w:r w:rsidR="00DC324F">
        <w:t xml:space="preserve"> dana 12. veljače 2014. godine (152 km x 2,00 kn/km) u ukupnom iznosu od 304,00 kn, trošak cestarine u iznosu 60,00 kn, </w:t>
      </w:r>
      <w:r w:rsidR="00DC324F" w:rsidRPr="0087210C">
        <w:t>putni troš</w:t>
      </w:r>
      <w:r w:rsidR="00DC324F">
        <w:t>ak</w:t>
      </w:r>
      <w:r w:rsidR="00DC324F" w:rsidRPr="0087210C">
        <w:t xml:space="preserve"> na relaciji Rijeka</w:t>
      </w:r>
      <w:r w:rsidR="00DC324F">
        <w:t xml:space="preserve"> – Muntrilj – </w:t>
      </w:r>
      <w:r w:rsidR="00DC324F" w:rsidRPr="0087210C">
        <w:t>Rijeka</w:t>
      </w:r>
      <w:r w:rsidR="00DC324F">
        <w:t xml:space="preserve"> dana 18. lipnja 2014. godine (152 km x 2,00 kn/km) u ukupnom iznosu od 304,00 kn, trošak cestarine u iznosu 60,00 kn, </w:t>
      </w:r>
      <w:r w:rsidR="00DC324F" w:rsidRPr="0087210C">
        <w:t>putni troš</w:t>
      </w:r>
      <w:r w:rsidR="00DC324F">
        <w:t>ak</w:t>
      </w:r>
      <w:r w:rsidR="00DC324F" w:rsidRPr="0087210C">
        <w:t xml:space="preserve"> na relaciji Rijeka</w:t>
      </w:r>
      <w:r w:rsidR="00DC324F">
        <w:t xml:space="preserve"> – Muntrilj – </w:t>
      </w:r>
      <w:r w:rsidR="00DC324F" w:rsidRPr="0087210C">
        <w:t>Rijeka</w:t>
      </w:r>
      <w:r w:rsidR="00DC324F">
        <w:t xml:space="preserve"> dana 04. siječnja 2017. godine (152 km x 2,00 kn/km) u ukupnom iznosu od 304,00 kn, trošak cestarine u iznosu 60,00 kn, </w:t>
      </w:r>
      <w:r w:rsidR="00DC324F" w:rsidRPr="0087210C">
        <w:t>putni troš</w:t>
      </w:r>
      <w:r w:rsidR="00DC324F">
        <w:t>ak</w:t>
      </w:r>
      <w:r w:rsidR="00DC324F" w:rsidRPr="0087210C">
        <w:t xml:space="preserve"> na relaciji Rijeka</w:t>
      </w:r>
      <w:r w:rsidR="00DC324F">
        <w:t xml:space="preserve"> – Muntrilj – </w:t>
      </w:r>
      <w:r w:rsidR="00DC324F" w:rsidRPr="0087210C">
        <w:t>Rijeka</w:t>
      </w:r>
      <w:r w:rsidR="00DC324F">
        <w:t xml:space="preserve"> dana 13. veljače 2017. godine (152 km x 2,00 kn/km) u ukupnom iznosu od 304,00 kn, trošak cestarine u iznosu 60,00 kn, </w:t>
      </w:r>
      <w:r w:rsidR="00DC324F" w:rsidRPr="0087210C">
        <w:t>putni troš</w:t>
      </w:r>
      <w:r w:rsidR="00DC324F">
        <w:t>ak</w:t>
      </w:r>
      <w:r w:rsidR="00DC324F" w:rsidRPr="0087210C">
        <w:t xml:space="preserve"> na relaciji Rijeka</w:t>
      </w:r>
      <w:r w:rsidR="00DC324F">
        <w:t xml:space="preserve"> – Muntrilj – </w:t>
      </w:r>
      <w:r w:rsidR="00DC324F" w:rsidRPr="0087210C">
        <w:t>Rijeka</w:t>
      </w:r>
      <w:r w:rsidR="00DC324F">
        <w:t xml:space="preserve"> dana 09. ožujka 2017. godine (152 km x 2,00 kn/km) u ukupnom iznosu od 304,00 kn, trošak cestarine u iznosu 60,00 kn, </w:t>
      </w:r>
      <w:r w:rsidR="00DC324F" w:rsidRPr="0087210C">
        <w:t>putni troš</w:t>
      </w:r>
      <w:r w:rsidR="00DC324F">
        <w:t>ak</w:t>
      </w:r>
      <w:r w:rsidR="00DC324F" w:rsidRPr="0087210C">
        <w:t xml:space="preserve"> na relaciji Rijeka</w:t>
      </w:r>
      <w:r w:rsidR="00DC324F">
        <w:t xml:space="preserve"> – Muntrilj – </w:t>
      </w:r>
      <w:r w:rsidR="00DC324F" w:rsidRPr="0087210C">
        <w:t>Rijeka</w:t>
      </w:r>
      <w:r w:rsidR="00DC324F">
        <w:t xml:space="preserve"> dana 24. veljače 2015. godine (152 km x 2,00 kn/km) u ukupnom iznosu od 304,00 kn, trošak cestarine u iznosu 60,00 kn, </w:t>
      </w:r>
      <w:r w:rsidR="00DC324F" w:rsidRPr="0087210C">
        <w:t>putni troš</w:t>
      </w:r>
      <w:r w:rsidR="00DC324F">
        <w:t>ak</w:t>
      </w:r>
      <w:r w:rsidR="00DC324F" w:rsidRPr="0087210C">
        <w:t xml:space="preserve"> na relaciji Rijeka</w:t>
      </w:r>
      <w:r w:rsidR="00DC324F">
        <w:t xml:space="preserve"> – Muntrilj – </w:t>
      </w:r>
      <w:r w:rsidR="00DC324F" w:rsidRPr="0087210C">
        <w:t>Rijeka</w:t>
      </w:r>
      <w:r w:rsidR="00DC324F">
        <w:t xml:space="preserve"> dana 26. svibnja 2015. godine (152 km x 2,00 kn/km) u ukupnom iznosu od 304,00 kn, trošak cestarine u iznosu 60,00 kn, </w:t>
      </w:r>
      <w:r w:rsidR="00DC324F" w:rsidRPr="0087210C">
        <w:t>putni troš</w:t>
      </w:r>
      <w:r w:rsidR="00DC324F">
        <w:t>ak</w:t>
      </w:r>
      <w:r w:rsidR="00DC324F" w:rsidRPr="0087210C">
        <w:t xml:space="preserve"> na relaciji Rijeka</w:t>
      </w:r>
      <w:r w:rsidR="00DC324F">
        <w:t xml:space="preserve"> – Muntrilj – </w:t>
      </w:r>
      <w:r w:rsidR="00DC324F" w:rsidRPr="0087210C">
        <w:t>Rijeka</w:t>
      </w:r>
      <w:r w:rsidR="00DC324F">
        <w:t xml:space="preserve"> dana 27. listopada 2016. godine (152 km x 2,00 kn/km) u ukupnom iznosu od 304,00 kn, trošak cestarine u iznosu 60,00 kn, trošak objave oglasa u otvaranju stečajnog postupka u Narodnim novinama u iznosu 400,00 kn, trošak objave godišnjih financijskih izviješća za 2016. godinu (3 x 230,00 kn) u iznosu 920,00 kn, </w:t>
      </w:r>
      <w:r w:rsidR="00D24594">
        <w:t xml:space="preserve">trošak otvaranja računa i pribave statistike u iznosu 75,00 kn, trošak knjigovodstvenih usluga 1.600,00 kn, </w:t>
      </w:r>
      <w:r w:rsidR="00DC324F">
        <w:t xml:space="preserve">sveukupno </w:t>
      </w:r>
      <w:r w:rsidR="00D24594">
        <w:t>6.271</w:t>
      </w:r>
      <w:r w:rsidR="005715CD">
        <w:t>,00</w:t>
      </w:r>
      <w:r w:rsidR="003A1D54">
        <w:t xml:space="preserve"> kn (list </w:t>
      </w:r>
      <w:r w:rsidR="00D24594">
        <w:t xml:space="preserve">202-223 </w:t>
      </w:r>
      <w:r w:rsidR="003A1D54">
        <w:t>spisa)</w:t>
      </w:r>
      <w:r w:rsidR="0092554C">
        <w:t>.</w:t>
      </w:r>
    </w:p>
    <w:p w:rsidRDefault="00726A98" w:rsidP="00726A98" w:rsidR="00726A98" w:rsidRPr="0087210C">
      <w:pPr>
        <w:jc w:val="both"/>
      </w:pPr>
      <w:r w:rsidRPr="0087210C">
        <w:lastRenderedPageBreak/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D24594">
        <w:t>202-223</w:t>
      </w:r>
      <w:r w:rsidR="008774A1">
        <w:t xml:space="preserve"> </w:t>
      </w:r>
      <w:r w:rsidR="00B329DE">
        <w:t>spisa)</w:t>
      </w:r>
      <w:r w:rsidRPr="0087210C">
        <w:t xml:space="preserve"> te utvrdio da je stečajni upravitelj imao određene izdatke nastale u vezi s obavljanjem poslova koji su bili nužni i opravdani u obavljanju njegovu dužnosti </w:t>
      </w:r>
      <w:r w:rsidR="00D24594">
        <w:t>za provođenje stečajnog postupka</w:t>
      </w:r>
      <w:r w:rsidRPr="0087210C">
        <w:t>.</w:t>
      </w:r>
      <w:r w:rsidR="002B555F" w:rsidRPr="0087210C">
        <w:tab/>
      </w:r>
      <w:r w:rsidR="00FF505D">
        <w:t xml:space="preserve"> </w:t>
      </w:r>
    </w:p>
    <w:p w:rsidRDefault="008774A1" w:rsidP="000B7215" w:rsidR="00344329">
      <w:pPr>
        <w:jc w:val="both"/>
      </w:pPr>
      <w:r>
        <w:tab/>
      </w:r>
      <w:r w:rsidR="00344329" w:rsidRPr="00344329">
        <w:t>Slijedom navedenog, na temelju pisanog, obrazloženog i dokumentiranog izvješća stečajnog upravitelja, stečajni sudac je primjenom čl.94. st.1. i 3. u vezi s čl.441. st.2. Stečajnog zakona (Narodne novine, br.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>
      <w:pPr>
        <w:jc w:val="center"/>
      </w:pPr>
      <w:r w:rsidRPr="0087210C">
        <w:t>U Rijeci,</w:t>
      </w:r>
      <w:r w:rsidR="0092554C">
        <w:t xml:space="preserve"> </w:t>
      </w:r>
      <w:r w:rsidR="004E2C5B">
        <w:t>17</w:t>
      </w:r>
      <w:r w:rsidR="008774A1">
        <w:t>. srpnja 2017</w:t>
      </w:r>
      <w:r w:rsidR="004E30EC" w:rsidRPr="0087210C">
        <w:t>. godine</w:t>
      </w:r>
    </w:p>
    <w:p w:rsidRDefault="00AC2332" w:rsidP="000B7215" w:rsidR="00AC2332" w:rsidRPr="0087210C">
      <w:pPr>
        <w:jc w:val="center"/>
      </w:pPr>
    </w:p>
    <w:p w:rsidRDefault="004E30EC" w:rsidP="009F7D53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9F7D53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AC2332" w:rsidP="009F7D53" w:rsidR="00AC2332">
      <w:pPr>
        <w:jc w:val="right"/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t>UPUTA O PRAVNOM LIJEKU:</w:t>
      </w:r>
    </w:p>
    <w:p w:rsidRDefault="00344329" w:rsidP="00F6330C" w:rsidR="00344329">
      <w:pPr>
        <w:jc w:val="both"/>
      </w:pPr>
      <w:r w:rsidRPr="004E2C5B">
        <w:t xml:space="preserve">Protiv rješenja pravo na žalbu ima stečajni upravitelj i svaki stečajni vjerovnik (čl.94. st.5. u vezi s čl.441. st.2. SZ/15) istekom osmoga dana od dana objave pismena na mrežnoj stranici e-Oglasna ploča suda. Žalba se podnosi putem ovog suda u dva istovjetna primjerka, a o žalbi odlučuje Visoki trgovački sud Republike Hrvatske.   </w:t>
      </w:r>
    </w:p>
    <w:p w:rsidRDefault="00AC2332" w:rsidP="00F6330C" w:rsidR="00AC2332" w:rsidRPr="004E2C5B">
      <w:pPr>
        <w:jc w:val="both"/>
      </w:pPr>
    </w:p>
    <w:p w:rsidRDefault="00344329" w:rsidP="00F6330C" w:rsidR="00344329">
      <w:pPr>
        <w:jc w:val="both"/>
      </w:pP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-</w:t>
      </w:r>
      <w:r w:rsidR="00FC72DD" w:rsidRPr="005056FB">
        <w:rPr>
          <w:sz w:val="20"/>
          <w:szCs w:val="20"/>
        </w:rPr>
        <w:t xml:space="preserve"> </w:t>
      </w:r>
      <w:r w:rsidR="00344329">
        <w:rPr>
          <w:sz w:val="20"/>
          <w:szCs w:val="20"/>
        </w:rPr>
        <w:t>e-Oglasna ploča</w:t>
      </w:r>
      <w:r w:rsidRPr="005056FB">
        <w:rPr>
          <w:sz w:val="20"/>
          <w:szCs w:val="20"/>
        </w:rPr>
        <w:t xml:space="preserve"> 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 xml:space="preserve">U Rijeci, </w:t>
      </w:r>
      <w:r w:rsidR="004E2C5B">
        <w:rPr>
          <w:sz w:val="20"/>
          <w:szCs w:val="20"/>
        </w:rPr>
        <w:t>17</w:t>
      </w:r>
      <w:r w:rsidR="008774A1">
        <w:rPr>
          <w:sz w:val="20"/>
          <w:szCs w:val="20"/>
        </w:rPr>
        <w:t>.7.2017</w:t>
      </w:r>
      <w:r w:rsidRPr="005056FB">
        <w:rPr>
          <w:sz w:val="20"/>
          <w:szCs w:val="20"/>
        </w:rPr>
        <w:t>.g.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36F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4E2C5B">
      <w:t>384/13-75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217BA"/>
    <w:rsid w:val="00083C06"/>
    <w:rsid w:val="000B7215"/>
    <w:rsid w:val="000F679A"/>
    <w:rsid w:val="00103308"/>
    <w:rsid w:val="00130D98"/>
    <w:rsid w:val="00163CCD"/>
    <w:rsid w:val="001F4E79"/>
    <w:rsid w:val="00240BB0"/>
    <w:rsid w:val="00295EC0"/>
    <w:rsid w:val="002B555F"/>
    <w:rsid w:val="002D3686"/>
    <w:rsid w:val="00300D0E"/>
    <w:rsid w:val="00317BF0"/>
    <w:rsid w:val="00344329"/>
    <w:rsid w:val="003A1D54"/>
    <w:rsid w:val="003B52A0"/>
    <w:rsid w:val="00461C87"/>
    <w:rsid w:val="00497451"/>
    <w:rsid w:val="004E2C5B"/>
    <w:rsid w:val="004E30EC"/>
    <w:rsid w:val="005056FB"/>
    <w:rsid w:val="00564439"/>
    <w:rsid w:val="005703D0"/>
    <w:rsid w:val="0057109E"/>
    <w:rsid w:val="005715CD"/>
    <w:rsid w:val="005C78E0"/>
    <w:rsid w:val="005E7C86"/>
    <w:rsid w:val="006467AF"/>
    <w:rsid w:val="00647092"/>
    <w:rsid w:val="00671DED"/>
    <w:rsid w:val="00726A98"/>
    <w:rsid w:val="00733D2F"/>
    <w:rsid w:val="007667A7"/>
    <w:rsid w:val="0087210C"/>
    <w:rsid w:val="008774A1"/>
    <w:rsid w:val="008D05AB"/>
    <w:rsid w:val="008E043C"/>
    <w:rsid w:val="008E17EB"/>
    <w:rsid w:val="008E1E84"/>
    <w:rsid w:val="008E6371"/>
    <w:rsid w:val="00911D0E"/>
    <w:rsid w:val="009200DC"/>
    <w:rsid w:val="0092554C"/>
    <w:rsid w:val="009F7D53"/>
    <w:rsid w:val="00A036FF"/>
    <w:rsid w:val="00A50178"/>
    <w:rsid w:val="00A97AE9"/>
    <w:rsid w:val="00AC2332"/>
    <w:rsid w:val="00AD4630"/>
    <w:rsid w:val="00B329DE"/>
    <w:rsid w:val="00B71EB2"/>
    <w:rsid w:val="00BE27EC"/>
    <w:rsid w:val="00C00193"/>
    <w:rsid w:val="00C43913"/>
    <w:rsid w:val="00D15BB1"/>
    <w:rsid w:val="00D24594"/>
    <w:rsid w:val="00D47925"/>
    <w:rsid w:val="00D57061"/>
    <w:rsid w:val="00D90E68"/>
    <w:rsid w:val="00DC324F"/>
    <w:rsid w:val="00EA2B71"/>
    <w:rsid w:val="00F14A21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A036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6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6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6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6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036F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036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036F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A036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6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6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6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6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036F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036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036F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St-384/2013</izvorni_sadrzaj>
    <derivirana_varijabla naziv="DomainObject.Predmet.OznakaBroj_1">St-384/2013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BRATOVIĆI d.o.o.  Viškovo</izvorni_sadrzaj>
    <derivirana_varijabla naziv="DomainObject.Predmet.ProtustrankaFormated_1">  VILA BRATOVIĆI d.o.o.  Viškovo</derivirana_varijabla>
  </DomainObject.Predmet.ProtustrankaFormated>
  <DomainObject.Predmet.ProtustrankaFormatedOIB>
    <izvorni_sadrzaj>  VILA BRATOVIĆI d.o.o.  Viškovo, OIB 62185188579</izvorni_sadrzaj>
    <derivirana_varijabla naziv="DomainObject.Predmet.ProtustrankaFormatedOIB_1">  VILA BRATOVIĆI d.o.o.  Viškovo, OIB 62185188579</derivirana_varijabla>
  </DomainObject.Predmet.ProtustrankaFormatedOIB>
  <DomainObject.Predmet.ProtustrankaFormatedWithAdress>
    <izvorni_sadrzaj> VILA BRATOVIĆI d.o.o.  Viškovo, Trtni 83, 51 216 Viškovo</izvorni_sadrzaj>
    <derivirana_varijabla naziv="DomainObject.Predmet.ProtustrankaFormatedWithAdress_1"> VILA BRATOVIĆI d.o.o.  Viškovo, Trtni 83, 51 216 Viškovo</derivirana_varijabla>
  </DomainObject.Predmet.ProtustrankaFormatedWithAdress>
  <DomainObject.Predmet.ProtustrankaFormatedWithAdressOIB>
    <izvorni_sadrzaj> VILA BRATOVIĆI d.o.o.  Viškovo, OIB 62185188579, Trtni 83, 51 216 Viškovo</izvorni_sadrzaj>
    <derivirana_varijabla naziv="DomainObject.Predmet.ProtustrankaFormatedWithAdressOIB_1"> VILA BRATOVIĆI d.o.o.  Viškovo, OIB 62185188579, Trtni 83, 51 216 Viškovo</derivirana_varijabla>
  </DomainObject.Predmet.ProtustrankaFormatedWithAdressOIB>
  <DomainObject.Predmet.ProtustrankaWithAdress>
    <izvorni_sadrzaj>VILA BRATOVIĆI d.o.o.  Viškovo Trtni 83, 51 216 Viškovo</izvorni_sadrzaj>
    <derivirana_varijabla naziv="DomainObject.Predmet.ProtustrankaWithAdress_1">VILA BRATOVIĆI d.o.o.  Viškovo Trtni 83, 51 216 Viškovo</derivirana_varijabla>
  </DomainObject.Predmet.ProtustrankaWithAdress>
  <DomainObject.Predmet.ProtustrankaWithAdressOIB>
    <izvorni_sadrzaj>VILA BRATOVIĆI d.o.o.  Viškovo, OIB 62185188579, Trtni 83, 51 216 Viškovo</izvorni_sadrzaj>
    <derivirana_varijabla naziv="DomainObject.Predmet.ProtustrankaWithAdressOIB_1">VILA BRATOVIĆI d.o.o.  Viškovo, OIB 62185188579, Trtni 83, 51 216 Viškovo</derivirana_varijabla>
  </DomainObject.Predmet.ProtustrankaWithAdressOIB>
  <DomainObject.Predmet.ProtustrankaNazivFormated>
    <izvorni_sadrzaj>VILA BRATOVIĆI d.o.o.  Viškovo</izvorni_sadrzaj>
    <derivirana_varijabla naziv="DomainObject.Predmet.ProtustrankaNazivFormated_1">VILA BRATOVIĆI d.o.o.  Viškovo</derivirana_varijabla>
  </DomainObject.Predmet.ProtustrankaNazivFormated>
  <DomainObject.Predmet.ProtustrankaNazivFormatedOIB>
    <izvorni_sadrzaj>VILA BRATOVIĆI d.o.o.  Viškovo, OIB 62185188579</izvorni_sadrzaj>
    <derivirana_varijabla naziv="DomainObject.Predmet.ProtustrankaNazivFormatedOIB_1">VILA BRATOVIĆI d.o.o.  Viškovo, OIB 62185188579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BRATOVIĆI d.o.o.  Viškovo</item>
    </izvorni_sadrzaj>
    <derivirana_varijabla naziv="DomainObject.Predmet.ProtuStrankaListFormated_1">
      <item>VILA BRATOVIĆI d.o.o.  Viškovo</item>
    </derivirana_varijabla>
  </DomainObject.Predmet.ProtuStrankaListFormated>
  <DomainObject.Predmet.ProtuStrankaListFormatedOIB>
    <izvorni_sadrzaj>
      <item>VILA BRATOVIĆI d.o.o.  Viškovo, OIB 62185188579</item>
    </izvorni_sadrzaj>
    <derivirana_varijabla naziv="DomainObject.Predmet.ProtuStrankaListFormatedOIB_1">
      <item>VILA BRATOVIĆI d.o.o.  Viškovo, OIB 62185188579</item>
    </derivirana_varijabla>
  </DomainObject.Predmet.ProtuStrankaListFormatedOIB>
  <DomainObject.Predmet.ProtuStrankaListFormatedWithAdress>
    <izvorni_sadrzaj>
      <item>VILA BRATOVIĆI d.o.o.  Viškovo, Trtni 83, 51 216 Viškovo</item>
    </izvorni_sadrzaj>
    <derivirana_varijabla naziv="DomainObject.Predmet.ProtuStrankaListFormatedWithAdress_1">
      <item>VILA BRATOVIĆI d.o.o.  Viškovo, Trtni 83, 51 216 Viškovo</item>
    </derivirana_varijabla>
  </DomainObject.Predmet.ProtuStrankaListFormatedWithAdress>
  <DomainObject.Predmet.ProtuStrankaListFormatedWithAdressOIB>
    <izvorni_sadrzaj>
      <item>VILA BRATOVIĆI d.o.o.  Viškovo, OIB 62185188579, Trtni 83, 51 216 Viškovo</item>
    </izvorni_sadrzaj>
    <derivirana_varijabla naziv="DomainObject.Predmet.ProtuStrankaListFormatedWithAdressOIB_1">
      <item>VILA BRATOVIĆI d.o.o.  Viškovo, OIB 62185188579, Trtni 83, 51 216 Viškovo</item>
    </derivirana_varijabla>
  </DomainObject.Predmet.ProtuStrankaListFormatedWithAdressOIB>
  <DomainObject.Predmet.ProtuStrankaListNazivFormated>
    <izvorni_sadrzaj>
      <item>VILA BRATOVIĆI d.o.o.  Viškovo</item>
    </izvorni_sadrzaj>
    <derivirana_varijabla naziv="DomainObject.Predmet.ProtuStrankaListNazivFormated_1">
      <item>VILA BRATOVIĆI d.o.o.  Viškovo</item>
    </derivirana_varijabla>
  </DomainObject.Predmet.ProtuStrankaListNazivFormated>
  <DomainObject.Predmet.ProtuStrankaListNazivFormatedOIB>
    <izvorni_sadrzaj>
      <item>VILA BRATOVIĆI d.o.o.  Viškovo, OIB 62185188579</item>
    </izvorni_sadrzaj>
    <derivirana_varijabla naziv="DomainObject.Predmet.ProtuStrankaListNazivFormatedOIB_1">
      <item>VILA BRATOVIĆI d.o.o.  Viškovo, OIB 62185188579</item>
    </derivirana_varijabla>
  </DomainObject.Predmet.ProtuStrankaListNazivFormatedOIB>
  <DomainObject.Predmet.OstaliListFormated>
    <izvorni_sadrzaj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OstaliListFormated_1"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OstaliListFormated>
  <DomainObject.Predmet.OstaliListFormatedOIB>
    <izvorni_sadrzaj>
      <item>Ljubiša Ratković</item>
      <item>Alein Khan, OIB 25613472359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OstaliListFormatedOIB_1">
      <item>Ljubiša Ratković</item>
      <item>Alein Khan, OIB 25613472359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OstaliListFormatedOIB>
  <DomainObject.Predmet.OstaliListFormatedWithAdress>
    <izvorni_sadrzaj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  <item>SAŠA BORKO, P. PRERADOVIČA 29, 42000 Varaždin</item>
      <item>DARIO MARKOVINOVIĆ, DOBRI DOL 43, 10000 Zagreb</item>
    </izvorni_sadrzaj>
    <derivirana_varijabla naziv="DomainObject.Predmet.OstaliListFormatedWithAdress_1"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  <item>SAŠA BORKO, P. PRERADOVIČA 29, 42000 Varaždin</item>
      <item>DARIO MARKOVINOVIĆ, DOBRI DOL 43, 10000 Zagreb</item>
    </derivirana_varijabla>
  </DomainObject.Predmet.OstaliListFormatedWithAdress>
  <DomainObject.Predmet.OstaliListFormatedWithAdressOIB>
    <izvorni_sadrzaj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  <item>SAŠA BORKO, P. PRERADOVIČA 29, 42000 Varaždin</item>
      <item>DARIO MARKOVINOVIĆ, DOBRI DOL 43, 10000 Zagreb</item>
    </izvorni_sadrzaj>
    <derivirana_varijabla naziv="DomainObject.Predmet.OstaliListFormatedWithAdressOIB_1"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  <item>SAŠA BORKO, P. PRERADOVIČA 29, 42000 Varaždin</item>
      <item>DARIO MARKOVINOVIĆ, DOBRI DOL 43, 10000 Zagreb</item>
    </derivirana_varijabla>
  </DomainObject.Predmet.OstaliListFormatedWithAdressOIB>
  <DomainObject.Predmet.OstaliListNazivFormated>
    <izvorni_sadrzaj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OstaliListNazivFormated_1"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OstaliListNazivFormated>
  <DomainObject.Predmet.OstaliListNazivFormatedOIB>
    <izvorni_sadrzaj>
      <item>Ljubiša Ratković</item>
      <item>Alein Khan, OIB 25613472359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OstaliListNazivFormatedOIB_1">
      <item>Ljubiša Ratković</item>
      <item>Alein Khan, OIB 25613472359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BRATOVIĆI d.o.o.  Viškovo</izvorni_sadrzaj>
    <derivirana_varijabla naziv="DomainObject.Predmet.ProtustrankaIDrugi_1">VILA BRATOVIĆI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VILA BRATOVIĆI d.o.o.  Viškovo, OIB 62185188579, Trtni 83, 51 216 Viškovo</izvorni_sadrzaj>
    <derivirana_varijabla naziv="DomainObject.Predmet.ProtustrankaIDrugiAdressOIB_1">VILA BRATOVIĆI d.o.o.  Viškovo, OIB 62185188579, Trtni 83,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SudioniciListNaziv_1"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SudioniciListNaziv>
  <DomainObject.Predmet.SudioniciListAdressOIB>
    <izvorni_sadrzaj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  <item>SAŠA BORKO, P. PRERADOVIČA 29,42000 Varaždin</item>
      <item>DARIO MARKOVINOVIĆ, DOBRI DOL 43,10000 Zagreb</item>
    </izvorni_sadrzaj>
    <derivirana_varijabla naziv="DomainObject.Predmet.SudioniciListAdressOIB_1"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  <item>SAŠA BORKO, P. PRERADOVIČA 29,42000 Varaždin</item>
      <item>DARIO MARKOVINOVIĆ, DOBRI DOL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62185188579</item>
      <item>, OIB null</item>
      <item>, OIB 25613472359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62185188579</item>
      <item>, OIB null</item>
      <item>, OIB 25613472359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682</properties:Words>
  <properties:Characters>3528</properties:Characters>
  <properties:Lines>82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4385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2017-07-17T09:10:00Z</dcterms:created>
  <dc:creator>dcmelik</dc:creator>
  <cp:lastModifiedBy>Jasna Radulović</cp:lastModifiedBy>
  <cp:lastPrinted>2016-09-12T09:54:00Z</cp:lastPrinted>
  <dcterms:modified xmlns:xsi="http://www.w3.org/2001/XMLSchema-instance" xsi:type="dcterms:W3CDTF">2017-07-17T09:11:00Z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