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d800" w14:paraId="850d800" w:rsidRDefault="008F2900" w:rsidP="00984B3B" w:rsidR="008F2900">
      <w:pPr>
        <w15:collapsed w:val="false"/>
      </w:pPr>
      <w:bookmarkStart w:name="_GoBack" w:id="0"/>
      <w:bookmarkEnd w:id="0"/>
    </w:p>
    <w:p w:rsidRDefault="001C4146" w:rsidP="00984B3B" w:rsidR="001C4146"/>
    <w:p w:rsidRDefault="00984B3B" w:rsidP="00984B3B" w:rsidR="00984B3B">
      <w:r>
        <w:t>Trgovački sud u Zagrebu</w:t>
      </w:r>
      <w:r>
        <w:br/>
        <w:t>HR-1000 Zagreb</w:t>
      </w:r>
    </w:p>
    <w:p w:rsidRDefault="00984B3B" w:rsidP="00984B3B" w:rsidR="00984B3B">
      <w:r>
        <w:t>Amruševa 2/II</w:t>
      </w:r>
      <w:r w:rsidR="0095333A">
        <w:tab/>
      </w:r>
      <w:r w:rsidR="0095333A">
        <w:tab/>
      </w:r>
      <w:r w:rsidR="0095333A">
        <w:tab/>
      </w:r>
      <w:r w:rsidR="0095333A">
        <w:tab/>
      </w:r>
      <w:r w:rsidR="0095333A">
        <w:tab/>
      </w:r>
      <w:r w:rsidR="0095333A">
        <w:tab/>
      </w:r>
      <w:r w:rsidR="0095333A">
        <w:tab/>
        <w:t xml:space="preserve">U Zagrebu, </w:t>
      </w:r>
      <w:r w:rsidR="00C87A45">
        <w:t>9</w:t>
      </w:r>
      <w:r w:rsidR="005C48C5">
        <w:t xml:space="preserve">. </w:t>
      </w:r>
      <w:r w:rsidR="001256ED">
        <w:t>travnja</w:t>
      </w:r>
      <w:r w:rsidR="005C48C5">
        <w:t xml:space="preserve"> 2018. godine</w:t>
      </w:r>
    </w:p>
    <w:p w:rsidRDefault="001C4146" w:rsidP="00984B3B" w:rsidR="001C4146"/>
    <w:p w:rsidRDefault="00984B3B" w:rsidP="00984B3B" w:rsidR="00984B3B" w:rsidRPr="005C48C5">
      <w:pPr>
        <w:rPr>
          <w:u w:val="single"/>
        </w:rPr>
      </w:pPr>
      <w:r w:rsidRPr="005C48C5">
        <w:rPr>
          <w:u w:val="single"/>
        </w:rPr>
        <w:t>Na broj: 47. St-1138/17</w:t>
      </w:r>
    </w:p>
    <w:p w:rsidRDefault="00984B3B" w:rsidP="00984B3B" w:rsidR="00984B3B"/>
    <w:p w:rsidRDefault="00984B3B" w:rsidP="00984B3B" w:rsidR="00984B3B">
      <w:pPr>
        <w:ind w:hanging="2552" w:left="2552"/>
        <w:jc w:val="both"/>
      </w:pPr>
      <w:r>
        <w:rPr>
          <w:b/>
        </w:rPr>
        <w:t>Dužnik:</w:t>
      </w:r>
      <w:r>
        <w:rPr>
          <w:b/>
        </w:rPr>
        <w:tab/>
        <w:t>Agrokor koncern za upravljanje društvima, proizvodnju i trgovinu poljoprivrednim proizvodima,</w:t>
      </w:r>
      <w:r>
        <w:t xml:space="preserve"> dioničko društvo sa sjedištem u Zagrebu, Marijana Čavića 1, OIB: 05937759187, zastupa ga gospodin </w:t>
      </w:r>
      <w:r w:rsidR="00BA43AA">
        <w:rPr>
          <w:b/>
        </w:rPr>
        <w:t>Fabris Peruško</w:t>
      </w:r>
      <w:r>
        <w:t xml:space="preserve">, izvanredni povjerenik  </w:t>
      </w:r>
    </w:p>
    <w:p w:rsidRDefault="00984B3B" w:rsidP="00984B3B" w:rsidR="00984B3B">
      <w:pPr>
        <w:ind w:hanging="2552" w:left="2552"/>
      </w:pPr>
    </w:p>
    <w:p w:rsidRDefault="00984B3B" w:rsidP="00984B3B" w:rsidR="00984B3B" w:rsidRPr="00875C46">
      <w:pPr>
        <w:spacing w:lineRule="auto" w:line="240"/>
        <w:ind w:hanging="2552" w:left="2552"/>
        <w:jc w:val="center"/>
        <w:rPr>
          <w:b/>
        </w:rPr>
      </w:pPr>
      <w:r>
        <w:rPr>
          <w:b/>
        </w:rPr>
        <w:t xml:space="preserve">PODNESAK DUŽNIKA </w:t>
      </w:r>
    </w:p>
    <w:p w:rsidRDefault="00984B3B" w:rsidP="00984B3B" w:rsidR="00984B3B">
      <w:pPr>
        <w:pBdr>
          <w:bottom w:space="1" w:sz="12" w:color="auto" w:val="single"/>
        </w:pBdr>
        <w:ind w:hanging="2552" w:left="2552"/>
      </w:pPr>
    </w:p>
    <w:p w:rsidRDefault="004E60DB" w:rsidP="00984B3B" w:rsidR="004E60DB">
      <w:pPr>
        <w:ind w:hanging="709" w:left="709"/>
        <w:jc w:val="both"/>
        <w:rPr>
          <w:b/>
        </w:rPr>
      </w:pPr>
    </w:p>
    <w:p w:rsidRDefault="00984B3B" w:rsidP="00984B3B" w:rsidR="00D53176">
      <w:pPr>
        <w:ind w:hanging="709" w:left="709"/>
        <w:jc w:val="both"/>
      </w:pPr>
      <w:r>
        <w:t>1.</w:t>
      </w:r>
      <w:r>
        <w:tab/>
      </w:r>
      <w:r w:rsidR="00D53176" w:rsidRPr="00D53176">
        <w:t xml:space="preserve">Izvanredni povjerenik je </w:t>
      </w:r>
      <w:r w:rsidR="00D53176">
        <w:t>22</w:t>
      </w:r>
      <w:r w:rsidR="00D53176" w:rsidRPr="00D53176">
        <w:t xml:space="preserve">. </w:t>
      </w:r>
      <w:r w:rsidR="00D53176">
        <w:t>ožujka</w:t>
      </w:r>
      <w:r w:rsidR="00D53176" w:rsidRPr="00D53176">
        <w:t xml:space="preserve"> 2018. dostavio sudu </w:t>
      </w:r>
      <w:r w:rsidR="00D53176">
        <w:t xml:space="preserve">dopunu i pročišćenu verziju </w:t>
      </w:r>
      <w:r w:rsidR="00D53176" w:rsidRPr="00D53176">
        <w:t>Tablice vjerovnika razvrstanih u skupine koj</w:t>
      </w:r>
      <w:r w:rsidR="003753A0">
        <w:t>a</w:t>
      </w:r>
      <w:r w:rsidR="00D53176" w:rsidRPr="00D53176">
        <w:t xml:space="preserve"> je 22. ožujka 2018. objavljen</w:t>
      </w:r>
      <w:r w:rsidR="003753A0">
        <w:t>a</w:t>
      </w:r>
      <w:r w:rsidR="00D53176" w:rsidRPr="00D53176">
        <w:t xml:space="preserve"> na web stranici e-Oglasna ploča sudova.</w:t>
      </w:r>
    </w:p>
    <w:p w:rsidRDefault="001256ED" w:rsidP="001256ED" w:rsidR="001256ED">
      <w:pPr>
        <w:ind w:hanging="1" w:left="709"/>
        <w:jc w:val="both"/>
      </w:pPr>
      <w:r w:rsidRPr="001256ED">
        <w:t>Izvanredni povjerenik</w:t>
      </w:r>
      <w:r>
        <w:t xml:space="preserve"> u prilogu dostavlja dopunu i novu </w:t>
      </w:r>
      <w:r w:rsidRPr="001256ED">
        <w:t>pročišćenu verziju Tablice vjerovnika razvrstanih u skupine</w:t>
      </w:r>
      <w:r>
        <w:t xml:space="preserve"> te ističe kako slijedi.</w:t>
      </w:r>
    </w:p>
    <w:p w:rsidRDefault="00D53176" w:rsidP="00D53176" w:rsidR="00D53176">
      <w:pPr>
        <w:ind w:hanging="709" w:left="709"/>
        <w:jc w:val="both"/>
      </w:pPr>
      <w:r>
        <w:t xml:space="preserve">2. </w:t>
      </w:r>
      <w:r>
        <w:tab/>
        <w:t xml:space="preserve">Izvanredni povjerenik obavještava Sud da je došlo do omaške u pročišćenoj verziji </w:t>
      </w:r>
      <w:r w:rsidRPr="00D53176">
        <w:t>Tablice vjerovnika razvrstanih u skupine</w:t>
      </w:r>
      <w:r w:rsidR="001256ED">
        <w:t xml:space="preserve"> od 22. ožujka 2018.</w:t>
      </w:r>
      <w:r>
        <w:t xml:space="preserve"> na stranici 76., pod rednim brojem suda 10.075, redni broj tablice 2.296 kod vjerovnika ZAGREBAČKA BANKA D.D. u odnosu na dužnika HOTELI ŽIVOGOŠĆE D.D. </w:t>
      </w:r>
    </w:p>
    <w:p w:rsidRDefault="00D53176" w:rsidP="003753A0" w:rsidR="003753A0">
      <w:pPr>
        <w:ind w:hanging="1" w:left="709"/>
        <w:jc w:val="both"/>
      </w:pPr>
      <w:r>
        <w:t>Naime, utvrđena tražbina u iznosu od 152</w:t>
      </w:r>
      <w:r w:rsidR="00046FD9">
        <w:t>.</w:t>
      </w:r>
      <w:r>
        <w:t>438</w:t>
      </w:r>
      <w:r w:rsidR="00046FD9">
        <w:t>.</w:t>
      </w:r>
      <w:r>
        <w:t>159</w:t>
      </w:r>
      <w:r w:rsidR="00046FD9">
        <w:t>,00</w:t>
      </w:r>
      <w:r>
        <w:t xml:space="preserve"> kn u dopuni Tablice je ispravno kategorizirana u skupinu A, dok je u pročišćenoj verziji došlo do omaške na način da je kategorizirana kao tražbina ovisnog/povezanog društva.</w:t>
      </w:r>
    </w:p>
    <w:p w:rsidRDefault="003753A0" w:rsidP="003753A0" w:rsidR="00152174">
      <w:pPr>
        <w:ind w:hanging="708" w:left="708"/>
        <w:jc w:val="both"/>
      </w:pPr>
      <w:r>
        <w:t xml:space="preserve">3. </w:t>
      </w:r>
      <w:r>
        <w:tab/>
      </w:r>
      <w:r w:rsidR="001256ED">
        <w:t xml:space="preserve">Rješenjima suda od 29. i 30. ožujka </w:t>
      </w:r>
      <w:r>
        <w:t xml:space="preserve">2018. godine utvrđene su tražbine vjerovnika Addiko bank d.d. u iznosu od </w:t>
      </w:r>
      <w:r w:rsidRPr="003753A0">
        <w:t>385.366.909,97 kn</w:t>
      </w:r>
      <w:r>
        <w:t xml:space="preserve"> te </w:t>
      </w:r>
      <w:r w:rsidRPr="003753A0">
        <w:t>SBERBANK EUROPE AG</w:t>
      </w:r>
      <w:r>
        <w:t xml:space="preserve"> u iznosu od </w:t>
      </w:r>
      <w:r w:rsidRPr="003753A0">
        <w:t>1.097.687.843,82</w:t>
      </w:r>
      <w:r>
        <w:t xml:space="preserve"> kn i </w:t>
      </w:r>
      <w:r w:rsidRPr="003753A0">
        <w:t>Javno dionič</w:t>
      </w:r>
      <w:r>
        <w:t xml:space="preserve">ko društvo SBERBANK OF RUSSIA u iznosu od </w:t>
      </w:r>
      <w:r w:rsidRPr="003753A0">
        <w:t xml:space="preserve">3.614.663.795,67 </w:t>
      </w:r>
      <w:r w:rsidR="00046FD9">
        <w:t>kn</w:t>
      </w:r>
      <w:r>
        <w:t>.</w:t>
      </w:r>
      <w:r w:rsidR="00152174">
        <w:t xml:space="preserve"> </w:t>
      </w:r>
    </w:p>
    <w:p w:rsidRDefault="00152174" w:rsidP="00152174" w:rsidR="003753A0">
      <w:pPr>
        <w:ind w:left="708"/>
        <w:jc w:val="both"/>
      </w:pPr>
      <w:r>
        <w:t>Izvanredni povjerenik u priloženoj dopuni Tablice predlaže razvrstati i navedene utvrđene tražbine u odgovarajuće skupine</w:t>
      </w:r>
      <w:r w:rsidR="0067061F">
        <w:t xml:space="preserve">, i to tražbinu </w:t>
      </w:r>
      <w:r w:rsidR="0067061F" w:rsidRPr="0067061F">
        <w:t xml:space="preserve">Addiko bank d.d. u iznosu od 385.366.909,97 </w:t>
      </w:r>
      <w:r w:rsidR="0067061F" w:rsidRPr="0067061F">
        <w:lastRenderedPageBreak/>
        <w:t>kn</w:t>
      </w:r>
      <w:r w:rsidR="0067061F">
        <w:t xml:space="preserve"> u skupinu A, a tražbine </w:t>
      </w:r>
      <w:r w:rsidR="0067061F" w:rsidRPr="0067061F">
        <w:t>SBERBANK EUROPE AG u iznosu od 1.097.687.843,82 kn i Javno dioničko društvo SBERBANK OF RUSSIA u iznosu od 3.614.663.795,67 HRK</w:t>
      </w:r>
      <w:r w:rsidR="0067061F">
        <w:t xml:space="preserve"> u skupinu D.</w:t>
      </w:r>
    </w:p>
    <w:p w:rsidRDefault="001256ED" w:rsidP="0067061F" w:rsidR="0067061F">
      <w:pPr>
        <w:ind w:hanging="709" w:left="709"/>
        <w:jc w:val="both"/>
      </w:pPr>
      <w:r>
        <w:t>4.</w:t>
      </w:r>
      <w:r>
        <w:tab/>
        <w:t>V</w:t>
      </w:r>
      <w:r w:rsidRPr="001256ED">
        <w:t>jerovnik Zagrebačka banka d.d. prijavila je</w:t>
      </w:r>
      <w:r w:rsidR="00152174">
        <w:t xml:space="preserve"> </w:t>
      </w:r>
      <w:r w:rsidR="00152174" w:rsidRPr="00152174">
        <w:t>u odnosu na dužnika Agrokor d.d.</w:t>
      </w:r>
      <w:r w:rsidRPr="001256ED">
        <w:t xml:space="preserve"> tražbinu u ukupnom iznosu od 544.126.958,36 kn, od čega je 75.229.132,78 kn utvrđeno rješenjem od 15. siječnja 2018. godine pod Rb. suda 250, Rb. tablice 341, </w:t>
      </w:r>
      <w:r w:rsidR="0067061F">
        <w:t xml:space="preserve">dok je iznos od 468.897.825,58 kn izvanredni povjerenik priznao, a vjerovnik Adris grupa d.d. osporio. </w:t>
      </w:r>
    </w:p>
    <w:p w:rsidRDefault="0067061F" w:rsidP="0067061F" w:rsidR="0067061F">
      <w:pPr>
        <w:ind w:hanging="1" w:left="709"/>
        <w:jc w:val="both"/>
      </w:pPr>
      <w:r w:rsidRPr="0067061F">
        <w:t>Adris grupa d.d.</w:t>
      </w:r>
      <w:r>
        <w:t xml:space="preserve"> je od prvotno osporenih </w:t>
      </w:r>
      <w:r w:rsidRPr="0067061F">
        <w:t xml:space="preserve">468.897.825,58 </w:t>
      </w:r>
      <w:r>
        <w:t>kn naknadno djelomično otkloni</w:t>
      </w:r>
      <w:r w:rsidR="00876F5A">
        <w:t>la</w:t>
      </w:r>
      <w:r>
        <w:t xml:space="preserve"> osporavanje u iznosu od </w:t>
      </w:r>
      <w:r w:rsidRPr="0067061F">
        <w:t>95.968.675,58 kn</w:t>
      </w:r>
      <w:r>
        <w:t xml:space="preserve"> koji iznos je utvrđen </w:t>
      </w:r>
      <w:r w:rsidR="001256ED" w:rsidRPr="001256ED">
        <w:t>rješenjem poslovni broj St-1138/17-2261 od 13. ožujka 201</w:t>
      </w:r>
      <w:r>
        <w:t xml:space="preserve">8. pod novim rednim brojem suda </w:t>
      </w:r>
      <w:r w:rsidRPr="0067061F">
        <w:t xml:space="preserve">(RB sud 10,087, RB tablica 341). </w:t>
      </w:r>
    </w:p>
    <w:p w:rsidRDefault="0067061F" w:rsidP="0067061F" w:rsidR="0067061F">
      <w:pPr>
        <w:ind w:hanging="1" w:left="709"/>
        <w:jc w:val="both"/>
      </w:pPr>
      <w:r w:rsidRPr="0067061F">
        <w:t xml:space="preserve">Kako je riječ o istoj prijavi, tražbine je trebalo </w:t>
      </w:r>
      <w:r>
        <w:t xml:space="preserve">svrstati pod iste redne brojeve, obje pod </w:t>
      </w:r>
      <w:r w:rsidRPr="0067061F">
        <w:t>Rb. suda 250, Rb. tablice 341</w:t>
      </w:r>
      <w:r>
        <w:t xml:space="preserve"> i razvrstati u skupinu A.</w:t>
      </w:r>
    </w:p>
    <w:p w:rsidRDefault="001256ED" w:rsidP="00D53176" w:rsidR="00D53176">
      <w:pPr>
        <w:ind w:hanging="709" w:left="709"/>
        <w:jc w:val="both"/>
      </w:pPr>
      <w:r>
        <w:t>5</w:t>
      </w:r>
      <w:r w:rsidR="00D53176">
        <w:t>.</w:t>
      </w:r>
      <w:r w:rsidR="00D53176">
        <w:tab/>
        <w:t xml:space="preserve">Stoga Izvanredni povjerenik dostavlja sudu ispravljenu pročišćenu verziju </w:t>
      </w:r>
      <w:r w:rsidR="00D53176" w:rsidRPr="00D53176">
        <w:t>Tablice vjerovnika razvrstanih u skupine</w:t>
      </w:r>
      <w:r>
        <w:t xml:space="preserve"> koja obuhvaća </w:t>
      </w:r>
      <w:r w:rsidR="0067061F">
        <w:t xml:space="preserve">izmjene koje su </w:t>
      </w:r>
      <w:r>
        <w:t>gore navedene</w:t>
      </w:r>
      <w:r w:rsidR="0067061F">
        <w:t xml:space="preserve"> pod točkama 2., 3. i 4. ovog podneska</w:t>
      </w:r>
      <w:r w:rsidR="00D53176">
        <w:t>.</w:t>
      </w:r>
    </w:p>
    <w:p w:rsidRDefault="001256ED" w:rsidP="00152174" w:rsidR="00D53176">
      <w:pPr>
        <w:ind w:hanging="708" w:left="708"/>
        <w:jc w:val="both"/>
      </w:pPr>
      <w:r>
        <w:t>6</w:t>
      </w:r>
      <w:r w:rsidR="00D53176">
        <w:t>.</w:t>
      </w:r>
      <w:r w:rsidR="00D53176">
        <w:tab/>
        <w:t xml:space="preserve">Dodatno, </w:t>
      </w:r>
      <w:r w:rsidR="001C4146">
        <w:t xml:space="preserve">u odnosu na vjerovnika Franck d.d. </w:t>
      </w:r>
      <w:r w:rsidR="00D53176">
        <w:t xml:space="preserve">Izvanredni povjerenik ukazuje Sudu da </w:t>
      </w:r>
      <w:r w:rsidR="001C4146">
        <w:t>su Franck</w:t>
      </w:r>
      <w:r w:rsidR="00D1432D">
        <w:t>u</w:t>
      </w:r>
      <w:r w:rsidR="001C4146">
        <w:t xml:space="preserve"> d.d.</w:t>
      </w:r>
      <w:r w:rsidR="0067061F">
        <w:t xml:space="preserve"> u </w:t>
      </w:r>
      <w:r w:rsidR="00876F5A">
        <w:t xml:space="preserve">objavljenoj </w:t>
      </w:r>
      <w:r w:rsidR="0067061F">
        <w:t>pročišćenoj Tablici od 22. ožujka 2018. godine</w:t>
      </w:r>
      <w:r w:rsidR="001C4146">
        <w:t xml:space="preserve"> utvrđene tražbine </w:t>
      </w:r>
      <w:r w:rsidR="0067061F">
        <w:t xml:space="preserve">ispravno razvrstane u skupine i to </w:t>
      </w:r>
      <w:r w:rsidR="001C4146">
        <w:t>kako slijedi:</w:t>
      </w:r>
    </w:p>
    <w:tbl>
      <w:tblPr>
        <w:tblStyle w:val="Reetkatablice"/>
        <w:tblW w:type="auto" w:w="0"/>
        <w:tblInd w:type="dxa" w:w="780"/>
        <w:tblLayout w:type="fixed"/>
        <w:tblLook w:val="04A0" w:noVBand="1" w:noHBand="0" w:lastColumn="0" w:firstColumn="1" w:lastRow="0" w:firstRow="1"/>
      </w:tblPr>
      <w:tblGrid>
        <w:gridCol w:w="581"/>
        <w:gridCol w:w="661"/>
        <w:gridCol w:w="1386"/>
        <w:gridCol w:w="1440"/>
        <w:gridCol w:w="1350"/>
        <w:gridCol w:w="1080"/>
        <w:gridCol w:w="990"/>
      </w:tblGrid>
      <w:tr w:rsidTr="0067061F" w:rsidR="0067061F" w:rsidRPr="00863FE3">
        <w:trPr>
          <w:trHeight w:val="720"/>
        </w:trPr>
        <w:tc>
          <w:tcPr>
            <w:tcW w:type="dxa" w:w="581"/>
            <w:hideMark/>
          </w:tcPr>
          <w:p w:rsidRDefault="0067061F" w:rsidP="00BA21BD" w:rsidR="0067061F">
            <w:pPr>
              <w:jc w:val="both"/>
              <w:rPr>
                <w:b/>
                <w:bCs/>
                <w:sz w:val="16"/>
                <w:szCs w:val="16"/>
              </w:rPr>
            </w:pPr>
            <w:r w:rsidRPr="00863FE3">
              <w:rPr>
                <w:b/>
                <w:bCs/>
                <w:sz w:val="16"/>
                <w:szCs w:val="16"/>
              </w:rPr>
              <w:t>RB sud</w:t>
            </w:r>
          </w:p>
          <w:p w:rsidRDefault="0067061F" w:rsidP="00BA21BD" w:rsidR="0067061F" w:rsidRPr="00863FE3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type="dxa" w:w="661"/>
            <w:hideMark/>
          </w:tcPr>
          <w:p w:rsidRDefault="0067061F" w:rsidP="00BA21BD" w:rsidR="0067061F" w:rsidRPr="00863FE3">
            <w:pPr>
              <w:jc w:val="both"/>
              <w:rPr>
                <w:b/>
                <w:bCs/>
                <w:sz w:val="16"/>
                <w:szCs w:val="16"/>
              </w:rPr>
            </w:pPr>
            <w:r w:rsidRPr="00863FE3">
              <w:rPr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dxa" w:w="1386"/>
            <w:hideMark/>
          </w:tcPr>
          <w:p w:rsidRDefault="0067061F" w:rsidP="00BA21BD" w:rsidR="0067061F" w:rsidRPr="00863FE3">
            <w:pPr>
              <w:jc w:val="both"/>
              <w:rPr>
                <w:b/>
                <w:bCs/>
                <w:sz w:val="16"/>
                <w:szCs w:val="16"/>
              </w:rPr>
            </w:pPr>
            <w:r w:rsidRPr="00863FE3">
              <w:rPr>
                <w:b/>
                <w:bCs/>
                <w:sz w:val="16"/>
                <w:szCs w:val="16"/>
              </w:rPr>
              <w:t>Tvrtka dužnika</w:t>
            </w:r>
          </w:p>
        </w:tc>
        <w:tc>
          <w:tcPr>
            <w:tcW w:type="dxa" w:w="1440"/>
            <w:hideMark/>
          </w:tcPr>
          <w:p w:rsidRDefault="0067061F" w:rsidP="00BA21BD" w:rsidR="0067061F" w:rsidRPr="00863FE3">
            <w:pPr>
              <w:jc w:val="both"/>
              <w:rPr>
                <w:b/>
                <w:bCs/>
                <w:sz w:val="16"/>
                <w:szCs w:val="16"/>
              </w:rPr>
            </w:pPr>
            <w:r w:rsidRPr="00863FE3">
              <w:rPr>
                <w:b/>
                <w:bCs/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1350"/>
            <w:hideMark/>
          </w:tcPr>
          <w:p w:rsidRDefault="0067061F" w:rsidP="00BA21BD" w:rsidR="0067061F" w:rsidRPr="00863FE3">
            <w:pPr>
              <w:jc w:val="both"/>
              <w:rPr>
                <w:b/>
                <w:bCs/>
                <w:sz w:val="16"/>
                <w:szCs w:val="16"/>
              </w:rPr>
            </w:pPr>
            <w:r w:rsidRPr="00863FE3">
              <w:rPr>
                <w:b/>
                <w:bCs/>
                <w:sz w:val="16"/>
                <w:szCs w:val="16"/>
              </w:rPr>
              <w:t xml:space="preserve">Iznos utvrđene tražbine (kn) </w:t>
            </w:r>
          </w:p>
        </w:tc>
        <w:tc>
          <w:tcPr>
            <w:tcW w:type="dxa" w:w="1080"/>
            <w:hideMark/>
          </w:tcPr>
          <w:p w:rsidRDefault="0067061F" w:rsidP="00BA21BD" w:rsidR="0067061F" w:rsidRPr="00863FE3">
            <w:pPr>
              <w:jc w:val="both"/>
              <w:rPr>
                <w:b/>
                <w:bCs/>
                <w:sz w:val="16"/>
                <w:szCs w:val="16"/>
              </w:rPr>
            </w:pPr>
            <w:r w:rsidRPr="00863FE3">
              <w:rPr>
                <w:b/>
                <w:bCs/>
                <w:sz w:val="16"/>
                <w:szCs w:val="16"/>
              </w:rPr>
              <w:t>Skupina A</w:t>
            </w:r>
            <w:r w:rsidRPr="00863FE3">
              <w:rPr>
                <w:b/>
                <w:bCs/>
                <w:sz w:val="16"/>
                <w:szCs w:val="16"/>
              </w:rPr>
              <w:br/>
              <w:t>(kn)</w:t>
            </w:r>
          </w:p>
        </w:tc>
        <w:tc>
          <w:tcPr>
            <w:tcW w:type="dxa" w:w="990"/>
            <w:hideMark/>
          </w:tcPr>
          <w:p w:rsidRDefault="0067061F" w:rsidP="00BA21BD" w:rsidR="0067061F" w:rsidRPr="00863FE3">
            <w:pPr>
              <w:jc w:val="both"/>
              <w:rPr>
                <w:b/>
                <w:bCs/>
                <w:sz w:val="16"/>
                <w:szCs w:val="16"/>
              </w:rPr>
            </w:pPr>
            <w:r w:rsidRPr="00863FE3">
              <w:rPr>
                <w:b/>
                <w:bCs/>
                <w:sz w:val="16"/>
                <w:szCs w:val="16"/>
              </w:rPr>
              <w:t>Skupina E</w:t>
            </w:r>
            <w:r w:rsidRPr="00863FE3">
              <w:rPr>
                <w:b/>
                <w:bCs/>
                <w:sz w:val="16"/>
                <w:szCs w:val="16"/>
              </w:rPr>
              <w:br/>
              <w:t>(kn)</w:t>
            </w:r>
          </w:p>
        </w:tc>
      </w:tr>
      <w:tr w:rsidTr="0067061F" w:rsidR="0067061F" w:rsidRPr="00863FE3">
        <w:trPr>
          <w:trHeight w:val="450"/>
        </w:trPr>
        <w:tc>
          <w:tcPr>
            <w:tcW w:type="dxa" w:w="58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79</w:t>
            </w:r>
          </w:p>
        </w:tc>
        <w:tc>
          <w:tcPr>
            <w:tcW w:type="dxa" w:w="66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104</w:t>
            </w:r>
          </w:p>
        </w:tc>
        <w:tc>
          <w:tcPr>
            <w:tcW w:type="dxa" w:w="1386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AGROKOR D.D.</w:t>
            </w:r>
          </w:p>
        </w:tc>
        <w:tc>
          <w:tcPr>
            <w:tcW w:type="dxa" w:w="144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FRANCK D.D.</w:t>
            </w:r>
          </w:p>
        </w:tc>
        <w:tc>
          <w:tcPr>
            <w:tcW w:type="dxa" w:w="135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134.096 </w:t>
            </w:r>
          </w:p>
        </w:tc>
        <w:tc>
          <w:tcPr>
            <w:tcW w:type="dxa" w:w="108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- </w:t>
            </w:r>
          </w:p>
        </w:tc>
        <w:tc>
          <w:tcPr>
            <w:tcW w:type="dxa" w:w="99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134.096 </w:t>
            </w:r>
          </w:p>
        </w:tc>
      </w:tr>
      <w:tr w:rsidTr="0067061F" w:rsidR="0067061F" w:rsidRPr="00863FE3">
        <w:trPr>
          <w:trHeight w:val="450"/>
        </w:trPr>
        <w:tc>
          <w:tcPr>
            <w:tcW w:type="dxa" w:w="58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325</w:t>
            </w:r>
          </w:p>
        </w:tc>
        <w:tc>
          <w:tcPr>
            <w:tcW w:type="dxa" w:w="66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418</w:t>
            </w:r>
          </w:p>
        </w:tc>
        <w:tc>
          <w:tcPr>
            <w:tcW w:type="dxa" w:w="1386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A007 D.O.O.</w:t>
            </w:r>
          </w:p>
        </w:tc>
        <w:tc>
          <w:tcPr>
            <w:tcW w:type="dxa" w:w="144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FRANCK D.D.</w:t>
            </w:r>
          </w:p>
        </w:tc>
        <w:tc>
          <w:tcPr>
            <w:tcW w:type="dxa" w:w="135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3.345 </w:t>
            </w:r>
          </w:p>
        </w:tc>
        <w:tc>
          <w:tcPr>
            <w:tcW w:type="dxa" w:w="108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- </w:t>
            </w:r>
          </w:p>
        </w:tc>
        <w:tc>
          <w:tcPr>
            <w:tcW w:type="dxa" w:w="99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3.345 </w:t>
            </w:r>
          </w:p>
        </w:tc>
      </w:tr>
      <w:tr w:rsidTr="0067061F" w:rsidR="0067061F" w:rsidRPr="00863FE3">
        <w:trPr>
          <w:trHeight w:val="450"/>
        </w:trPr>
        <w:tc>
          <w:tcPr>
            <w:tcW w:type="dxa" w:w="58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1.107</w:t>
            </w:r>
          </w:p>
        </w:tc>
        <w:tc>
          <w:tcPr>
            <w:tcW w:type="dxa" w:w="66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1.220</w:t>
            </w:r>
          </w:p>
        </w:tc>
        <w:tc>
          <w:tcPr>
            <w:tcW w:type="dxa" w:w="1386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ATLAS D.D.</w:t>
            </w:r>
          </w:p>
        </w:tc>
        <w:tc>
          <w:tcPr>
            <w:tcW w:type="dxa" w:w="144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FRANCK D.D.</w:t>
            </w:r>
          </w:p>
        </w:tc>
        <w:tc>
          <w:tcPr>
            <w:tcW w:type="dxa" w:w="135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1.150 </w:t>
            </w:r>
          </w:p>
        </w:tc>
        <w:tc>
          <w:tcPr>
            <w:tcW w:type="dxa" w:w="108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- </w:t>
            </w:r>
          </w:p>
        </w:tc>
        <w:tc>
          <w:tcPr>
            <w:tcW w:type="dxa" w:w="99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1.150 </w:t>
            </w:r>
          </w:p>
        </w:tc>
      </w:tr>
      <w:tr w:rsidTr="0067061F" w:rsidR="0067061F" w:rsidRPr="00863FE3">
        <w:trPr>
          <w:trHeight w:val="450"/>
        </w:trPr>
        <w:tc>
          <w:tcPr>
            <w:tcW w:type="dxa" w:w="58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2.422</w:t>
            </w:r>
          </w:p>
        </w:tc>
        <w:tc>
          <w:tcPr>
            <w:tcW w:type="dxa" w:w="66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2.571</w:t>
            </w:r>
          </w:p>
        </w:tc>
        <w:tc>
          <w:tcPr>
            <w:tcW w:type="dxa" w:w="1386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JAMNICA D.D.</w:t>
            </w:r>
          </w:p>
        </w:tc>
        <w:tc>
          <w:tcPr>
            <w:tcW w:type="dxa" w:w="144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FRANCK D.D.</w:t>
            </w:r>
          </w:p>
        </w:tc>
        <w:tc>
          <w:tcPr>
            <w:tcW w:type="dxa" w:w="135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3.948 </w:t>
            </w:r>
          </w:p>
        </w:tc>
        <w:tc>
          <w:tcPr>
            <w:tcW w:type="dxa" w:w="108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- </w:t>
            </w:r>
          </w:p>
        </w:tc>
        <w:tc>
          <w:tcPr>
            <w:tcW w:type="dxa" w:w="99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3.948 </w:t>
            </w:r>
          </w:p>
        </w:tc>
      </w:tr>
      <w:tr w:rsidTr="0067061F" w:rsidR="0067061F" w:rsidRPr="00863FE3">
        <w:trPr>
          <w:trHeight w:val="450"/>
        </w:trPr>
        <w:tc>
          <w:tcPr>
            <w:tcW w:type="dxa" w:w="58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3.526</w:t>
            </w:r>
          </w:p>
        </w:tc>
        <w:tc>
          <w:tcPr>
            <w:tcW w:type="dxa" w:w="66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3.710</w:t>
            </w:r>
          </w:p>
        </w:tc>
        <w:tc>
          <w:tcPr>
            <w:tcW w:type="dxa" w:w="1386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KONZUM D.D.</w:t>
            </w:r>
          </w:p>
        </w:tc>
        <w:tc>
          <w:tcPr>
            <w:tcW w:type="dxa" w:w="144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FRANCK D.D.</w:t>
            </w:r>
          </w:p>
        </w:tc>
        <w:tc>
          <w:tcPr>
            <w:tcW w:type="dxa" w:w="135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10.096.341 </w:t>
            </w:r>
          </w:p>
        </w:tc>
        <w:tc>
          <w:tcPr>
            <w:tcW w:type="dxa" w:w="108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10.096.341 </w:t>
            </w:r>
          </w:p>
        </w:tc>
        <w:tc>
          <w:tcPr>
            <w:tcW w:type="dxa" w:w="99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- </w:t>
            </w:r>
          </w:p>
        </w:tc>
      </w:tr>
      <w:tr w:rsidTr="0067061F" w:rsidR="0067061F" w:rsidRPr="00863FE3">
        <w:trPr>
          <w:trHeight w:val="450"/>
        </w:trPr>
        <w:tc>
          <w:tcPr>
            <w:tcW w:type="dxa" w:w="58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3.527</w:t>
            </w:r>
          </w:p>
        </w:tc>
        <w:tc>
          <w:tcPr>
            <w:tcW w:type="dxa" w:w="66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3.711</w:t>
            </w:r>
          </w:p>
        </w:tc>
        <w:tc>
          <w:tcPr>
            <w:tcW w:type="dxa" w:w="1386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KONZUM D.D.</w:t>
            </w:r>
          </w:p>
        </w:tc>
        <w:tc>
          <w:tcPr>
            <w:tcW w:type="dxa" w:w="144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FRANCK D.D.</w:t>
            </w:r>
          </w:p>
        </w:tc>
        <w:tc>
          <w:tcPr>
            <w:tcW w:type="dxa" w:w="135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243.157.680 </w:t>
            </w:r>
          </w:p>
        </w:tc>
        <w:tc>
          <w:tcPr>
            <w:tcW w:type="dxa" w:w="108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243.157.680 </w:t>
            </w:r>
          </w:p>
        </w:tc>
        <w:tc>
          <w:tcPr>
            <w:tcW w:type="dxa" w:w="99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- </w:t>
            </w:r>
          </w:p>
        </w:tc>
      </w:tr>
      <w:tr w:rsidTr="0067061F" w:rsidR="0067061F" w:rsidRPr="00863FE3">
        <w:trPr>
          <w:trHeight w:val="450"/>
        </w:trPr>
        <w:tc>
          <w:tcPr>
            <w:tcW w:type="dxa" w:w="58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5.376</w:t>
            </w:r>
          </w:p>
        </w:tc>
        <w:tc>
          <w:tcPr>
            <w:tcW w:type="dxa" w:w="66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5.639</w:t>
            </w:r>
          </w:p>
        </w:tc>
        <w:tc>
          <w:tcPr>
            <w:tcW w:type="dxa" w:w="1386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LEDO D.D.</w:t>
            </w:r>
          </w:p>
        </w:tc>
        <w:tc>
          <w:tcPr>
            <w:tcW w:type="dxa" w:w="144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FRANCK D.D.</w:t>
            </w:r>
          </w:p>
        </w:tc>
        <w:tc>
          <w:tcPr>
            <w:tcW w:type="dxa" w:w="135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8.279 </w:t>
            </w:r>
          </w:p>
        </w:tc>
        <w:tc>
          <w:tcPr>
            <w:tcW w:type="dxa" w:w="108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- </w:t>
            </w:r>
          </w:p>
        </w:tc>
        <w:tc>
          <w:tcPr>
            <w:tcW w:type="dxa" w:w="99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8.279 </w:t>
            </w:r>
          </w:p>
        </w:tc>
      </w:tr>
      <w:tr w:rsidTr="0067061F" w:rsidR="0067061F" w:rsidRPr="00863FE3">
        <w:trPr>
          <w:trHeight w:val="450"/>
        </w:trPr>
        <w:tc>
          <w:tcPr>
            <w:tcW w:type="dxa" w:w="58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5.868</w:t>
            </w:r>
          </w:p>
        </w:tc>
        <w:tc>
          <w:tcPr>
            <w:tcW w:type="dxa" w:w="66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6.136</w:t>
            </w:r>
          </w:p>
        </w:tc>
        <w:tc>
          <w:tcPr>
            <w:tcW w:type="dxa" w:w="1386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MSTART D.O.O.</w:t>
            </w:r>
          </w:p>
        </w:tc>
        <w:tc>
          <w:tcPr>
            <w:tcW w:type="dxa" w:w="144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FRANCK D.D.</w:t>
            </w:r>
          </w:p>
        </w:tc>
        <w:tc>
          <w:tcPr>
            <w:tcW w:type="dxa" w:w="135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8.721 </w:t>
            </w:r>
          </w:p>
        </w:tc>
        <w:tc>
          <w:tcPr>
            <w:tcW w:type="dxa" w:w="108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- </w:t>
            </w:r>
          </w:p>
        </w:tc>
        <w:tc>
          <w:tcPr>
            <w:tcW w:type="dxa" w:w="99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8.721 </w:t>
            </w:r>
          </w:p>
        </w:tc>
      </w:tr>
      <w:tr w:rsidTr="0067061F" w:rsidR="0067061F" w:rsidRPr="00863FE3">
        <w:trPr>
          <w:trHeight w:val="450"/>
        </w:trPr>
        <w:tc>
          <w:tcPr>
            <w:tcW w:type="dxa" w:w="58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6.755</w:t>
            </w:r>
          </w:p>
        </w:tc>
        <w:tc>
          <w:tcPr>
            <w:tcW w:type="dxa" w:w="66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7.048</w:t>
            </w:r>
          </w:p>
        </w:tc>
        <w:tc>
          <w:tcPr>
            <w:tcW w:type="dxa" w:w="1386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PIK-VINKOVCI D.D.</w:t>
            </w:r>
          </w:p>
        </w:tc>
        <w:tc>
          <w:tcPr>
            <w:tcW w:type="dxa" w:w="144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FRANCK D.D.</w:t>
            </w:r>
          </w:p>
        </w:tc>
        <w:tc>
          <w:tcPr>
            <w:tcW w:type="dxa" w:w="135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612 </w:t>
            </w:r>
          </w:p>
        </w:tc>
        <w:tc>
          <w:tcPr>
            <w:tcW w:type="dxa" w:w="108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- </w:t>
            </w:r>
          </w:p>
        </w:tc>
        <w:tc>
          <w:tcPr>
            <w:tcW w:type="dxa" w:w="99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612 </w:t>
            </w:r>
          </w:p>
        </w:tc>
      </w:tr>
      <w:tr w:rsidTr="0067061F" w:rsidR="0067061F" w:rsidRPr="00863FE3">
        <w:trPr>
          <w:trHeight w:val="450"/>
        </w:trPr>
        <w:tc>
          <w:tcPr>
            <w:tcW w:type="dxa" w:w="58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7.315</w:t>
            </w:r>
          </w:p>
        </w:tc>
        <w:tc>
          <w:tcPr>
            <w:tcW w:type="dxa" w:w="66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7.627</w:t>
            </w:r>
          </w:p>
        </w:tc>
        <w:tc>
          <w:tcPr>
            <w:tcW w:type="dxa" w:w="1386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ROTO DINAMIC D.O.O.</w:t>
            </w:r>
          </w:p>
        </w:tc>
        <w:tc>
          <w:tcPr>
            <w:tcW w:type="dxa" w:w="144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FRANCK D.D.</w:t>
            </w:r>
          </w:p>
        </w:tc>
        <w:tc>
          <w:tcPr>
            <w:tcW w:type="dxa" w:w="135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9.807.637 </w:t>
            </w:r>
          </w:p>
        </w:tc>
        <w:tc>
          <w:tcPr>
            <w:tcW w:type="dxa" w:w="108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- </w:t>
            </w:r>
          </w:p>
        </w:tc>
        <w:tc>
          <w:tcPr>
            <w:tcW w:type="dxa" w:w="99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9.807.637 </w:t>
            </w:r>
          </w:p>
        </w:tc>
      </w:tr>
      <w:tr w:rsidTr="0067061F" w:rsidR="0067061F" w:rsidRPr="00863FE3">
        <w:trPr>
          <w:trHeight w:val="450"/>
        </w:trPr>
        <w:tc>
          <w:tcPr>
            <w:tcW w:type="dxa" w:w="58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7.831</w:t>
            </w:r>
          </w:p>
        </w:tc>
        <w:tc>
          <w:tcPr>
            <w:tcW w:type="dxa" w:w="66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8.160</w:t>
            </w:r>
          </w:p>
        </w:tc>
        <w:tc>
          <w:tcPr>
            <w:tcW w:type="dxa" w:w="1386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TISAK D.D.</w:t>
            </w:r>
          </w:p>
        </w:tc>
        <w:tc>
          <w:tcPr>
            <w:tcW w:type="dxa" w:w="144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FRANCK D.D.</w:t>
            </w:r>
          </w:p>
        </w:tc>
        <w:tc>
          <w:tcPr>
            <w:tcW w:type="dxa" w:w="135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886.179 </w:t>
            </w:r>
          </w:p>
        </w:tc>
        <w:tc>
          <w:tcPr>
            <w:tcW w:type="dxa" w:w="108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- </w:t>
            </w:r>
          </w:p>
        </w:tc>
        <w:tc>
          <w:tcPr>
            <w:tcW w:type="dxa" w:w="99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886.179 </w:t>
            </w:r>
          </w:p>
        </w:tc>
      </w:tr>
      <w:tr w:rsidTr="0067061F" w:rsidR="0067061F" w:rsidRPr="00863FE3">
        <w:trPr>
          <w:trHeight w:val="450"/>
        </w:trPr>
        <w:tc>
          <w:tcPr>
            <w:tcW w:type="dxa" w:w="58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8.725</w:t>
            </w:r>
          </w:p>
        </w:tc>
        <w:tc>
          <w:tcPr>
            <w:tcW w:type="dxa" w:w="66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9.078</w:t>
            </w:r>
          </w:p>
        </w:tc>
        <w:tc>
          <w:tcPr>
            <w:tcW w:type="dxa" w:w="1386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VELPRO - CENTAR D.O.O.</w:t>
            </w:r>
          </w:p>
        </w:tc>
        <w:tc>
          <w:tcPr>
            <w:tcW w:type="dxa" w:w="144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FRANCK D.D.</w:t>
            </w:r>
          </w:p>
        </w:tc>
        <w:tc>
          <w:tcPr>
            <w:tcW w:type="dxa" w:w="135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11.229.339 </w:t>
            </w:r>
          </w:p>
        </w:tc>
        <w:tc>
          <w:tcPr>
            <w:tcW w:type="dxa" w:w="108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- </w:t>
            </w:r>
          </w:p>
        </w:tc>
        <w:tc>
          <w:tcPr>
            <w:tcW w:type="dxa" w:w="99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11.229.339 </w:t>
            </w:r>
          </w:p>
        </w:tc>
      </w:tr>
      <w:tr w:rsidTr="0067061F" w:rsidR="0067061F" w:rsidRPr="00863FE3">
        <w:trPr>
          <w:trHeight w:val="450"/>
        </w:trPr>
        <w:tc>
          <w:tcPr>
            <w:tcW w:type="dxa" w:w="58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9.206</w:t>
            </w:r>
          </w:p>
        </w:tc>
        <w:tc>
          <w:tcPr>
            <w:tcW w:type="dxa" w:w="661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9.564</w:t>
            </w:r>
          </w:p>
        </w:tc>
        <w:tc>
          <w:tcPr>
            <w:tcW w:type="dxa" w:w="1386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VINKA D.D.</w:t>
            </w:r>
          </w:p>
        </w:tc>
        <w:tc>
          <w:tcPr>
            <w:tcW w:type="dxa" w:w="144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>FRANCK D.D.</w:t>
            </w:r>
          </w:p>
        </w:tc>
        <w:tc>
          <w:tcPr>
            <w:tcW w:type="dxa" w:w="135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279 </w:t>
            </w:r>
          </w:p>
        </w:tc>
        <w:tc>
          <w:tcPr>
            <w:tcW w:type="dxa" w:w="108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- </w:t>
            </w:r>
          </w:p>
        </w:tc>
        <w:tc>
          <w:tcPr>
            <w:tcW w:type="dxa" w:w="990"/>
            <w:hideMark/>
          </w:tcPr>
          <w:p w:rsidRDefault="0067061F" w:rsidP="00BA21BD" w:rsidR="0067061F" w:rsidRPr="00863FE3">
            <w:pPr>
              <w:jc w:val="both"/>
              <w:rPr>
                <w:sz w:val="16"/>
                <w:szCs w:val="16"/>
              </w:rPr>
            </w:pPr>
            <w:r w:rsidRPr="00863FE3">
              <w:rPr>
                <w:sz w:val="16"/>
                <w:szCs w:val="16"/>
              </w:rPr>
              <w:t xml:space="preserve">279 </w:t>
            </w:r>
          </w:p>
        </w:tc>
      </w:tr>
    </w:tbl>
    <w:p w:rsidRDefault="0067061F" w:rsidP="00152174" w:rsidR="0067061F">
      <w:pPr>
        <w:ind w:hanging="708" w:left="708"/>
        <w:jc w:val="both"/>
      </w:pPr>
    </w:p>
    <w:p w:rsidRDefault="00D1432D" w:rsidP="00D1432D" w:rsidR="00D1432D">
      <w:pPr>
        <w:ind w:left="708"/>
        <w:jc w:val="both"/>
      </w:pPr>
      <w:r w:rsidRPr="00D1432D">
        <w:t xml:space="preserve">Izvanredni povjerenik ističe kako se samo tražbine koje su </w:t>
      </w:r>
      <w:r>
        <w:t xml:space="preserve">bezuvjetno </w:t>
      </w:r>
      <w:r w:rsidRPr="00D1432D">
        <w:t>ut</w:t>
      </w:r>
      <w:r>
        <w:t>vrđene razvrstavaju u skupine.</w:t>
      </w:r>
    </w:p>
    <w:p w:rsidRDefault="00D1432D" w:rsidP="00DF1625" w:rsidR="0067061F" w:rsidRPr="00863FE3">
      <w:pPr>
        <w:ind w:left="708"/>
        <w:jc w:val="both"/>
        <w:rPr>
          <w:sz w:val="16"/>
          <w:szCs w:val="16"/>
        </w:rPr>
      </w:pPr>
      <w:r>
        <w:lastRenderedPageBreak/>
        <w:t>S</w:t>
      </w:r>
      <w:r w:rsidR="0067061F">
        <w:t xml:space="preserve">amo tražbine prema Konzumu d.d. </w:t>
      </w:r>
      <w:r>
        <w:t xml:space="preserve">koje </w:t>
      </w:r>
      <w:r w:rsidR="00DF1625">
        <w:t xml:space="preserve">su </w:t>
      </w:r>
      <w:r>
        <w:t>bezuvjetno utvrđene su djelomično</w:t>
      </w:r>
      <w:r w:rsidR="00DF1625">
        <w:t xml:space="preserve"> osigurane razlučnim pravom</w:t>
      </w:r>
      <w:r>
        <w:t xml:space="preserve"> te su razvrstane u skupinu A (</w:t>
      </w:r>
      <w:r w:rsidRPr="00D1432D">
        <w:t>Rb. suda 3.526, Rb. tablice 3.710 u iznosu od 10.096.341 kn i Rb. suda 3.527, Rb. tablice 3.711 u iznosu od 243.157.680  kn</w:t>
      </w:r>
      <w:r>
        <w:t>)</w:t>
      </w:r>
      <w:r w:rsidR="00DF1625">
        <w:t>.</w:t>
      </w:r>
    </w:p>
    <w:p w:rsidRDefault="00DF1625" w:rsidP="00DF1625" w:rsidR="00DF1625">
      <w:pPr>
        <w:ind w:left="708"/>
        <w:jc w:val="both"/>
      </w:pPr>
      <w:r>
        <w:t xml:space="preserve">Tražbine </w:t>
      </w:r>
      <w:r w:rsidR="00D1432D">
        <w:t xml:space="preserve">prema </w:t>
      </w:r>
      <w:r w:rsidR="00D1432D" w:rsidRPr="00DF1625">
        <w:t>ROTO DINAMIC D.O.O.</w:t>
      </w:r>
      <w:r w:rsidR="00D1432D">
        <w:t xml:space="preserve">, </w:t>
      </w:r>
      <w:r w:rsidRPr="00DF1625">
        <w:t>Rb. suda 7.315</w:t>
      </w:r>
      <w:r>
        <w:t xml:space="preserve">, </w:t>
      </w:r>
      <w:r w:rsidRPr="00DF1625">
        <w:t>Rb. tablice 7.627</w:t>
      </w:r>
      <w:r>
        <w:t xml:space="preserve"> </w:t>
      </w:r>
      <w:r w:rsidRPr="00DF1625">
        <w:t>u iznosu od</w:t>
      </w:r>
      <w:r>
        <w:t xml:space="preserve"> </w:t>
      </w:r>
      <w:r w:rsidRPr="00DF1625">
        <w:t>9.807.637</w:t>
      </w:r>
      <w:r>
        <w:t xml:space="preserve"> kn,  </w:t>
      </w:r>
      <w:r w:rsidR="00D1432D">
        <w:t xml:space="preserve">prema </w:t>
      </w:r>
      <w:r w:rsidR="00D1432D" w:rsidRPr="00DF1625">
        <w:t>TISAK D.D</w:t>
      </w:r>
      <w:r w:rsidR="00D1432D">
        <w:t xml:space="preserve">., </w:t>
      </w:r>
      <w:r w:rsidRPr="00DF1625">
        <w:t>Rb. suda</w:t>
      </w:r>
      <w:r>
        <w:t xml:space="preserve"> </w:t>
      </w:r>
      <w:r w:rsidRPr="00DF1625">
        <w:t>7.831</w:t>
      </w:r>
      <w:r>
        <w:t>,</w:t>
      </w:r>
      <w:r w:rsidRPr="00DF1625">
        <w:t xml:space="preserve"> Rb. tablice 8.160</w:t>
      </w:r>
      <w:r>
        <w:t xml:space="preserve"> </w:t>
      </w:r>
      <w:r w:rsidRPr="00DF1625">
        <w:t>u iznosu od</w:t>
      </w:r>
      <w:r>
        <w:t xml:space="preserve"> </w:t>
      </w:r>
      <w:r w:rsidRPr="00DF1625">
        <w:t>886.179</w:t>
      </w:r>
      <w:r>
        <w:t xml:space="preserve"> kn i </w:t>
      </w:r>
      <w:r w:rsidR="00D1432D">
        <w:t xml:space="preserve">prema </w:t>
      </w:r>
      <w:r w:rsidR="00D1432D" w:rsidRPr="00DF1625">
        <w:t>VELPRO - CENTAR D.O.O.</w:t>
      </w:r>
      <w:r w:rsidR="00D1432D">
        <w:t xml:space="preserve">, </w:t>
      </w:r>
      <w:r w:rsidRPr="00DF1625">
        <w:t>Rb. suda 8.725</w:t>
      </w:r>
      <w:r>
        <w:t xml:space="preserve">, </w:t>
      </w:r>
      <w:r w:rsidRPr="00DF1625">
        <w:t>Rb. tablice 9.078</w:t>
      </w:r>
      <w:r>
        <w:t xml:space="preserve"> </w:t>
      </w:r>
      <w:r w:rsidRPr="00DF1625">
        <w:t>u iznosu od</w:t>
      </w:r>
      <w:r>
        <w:t xml:space="preserve"> </w:t>
      </w:r>
      <w:r w:rsidRPr="00DF1625">
        <w:t>11.229.339</w:t>
      </w:r>
      <w:r>
        <w:t xml:space="preserve"> kn su u ispravku</w:t>
      </w:r>
      <w:r w:rsidRPr="00DF1625">
        <w:t xml:space="preserve"> Tablice vjerovnika razvrstanih u skupine </w:t>
      </w:r>
      <w:r>
        <w:t xml:space="preserve">objavljenoj </w:t>
      </w:r>
      <w:r w:rsidRPr="00DF1625">
        <w:t>22. veljače 2018.</w:t>
      </w:r>
      <w:r>
        <w:t xml:space="preserve"> godine </w:t>
      </w:r>
      <w:r w:rsidR="00D1432D">
        <w:t xml:space="preserve">omaškom </w:t>
      </w:r>
      <w:r>
        <w:t>razvrstane u skupinu A. Međutim, kako navedene tražbine nisu osigurane razlučnim pravom, očito je riječ o omašci, stoga navedene tri tražbine ispravno trebaju biti razvrstane u skupinu E</w:t>
      </w:r>
      <w:r w:rsidR="00D1432D">
        <w:t>, kako je i objavljeno u pročišćenoj verziji Tablica objavljenoj 22. ožujka 2018. godine</w:t>
      </w:r>
      <w:r>
        <w:t>.</w:t>
      </w:r>
    </w:p>
    <w:p w:rsidRDefault="00D1432D" w:rsidP="00DF1625" w:rsidR="00DF1625">
      <w:pPr>
        <w:ind w:left="708"/>
        <w:jc w:val="both"/>
      </w:pPr>
      <w:r>
        <w:t>U</w:t>
      </w:r>
      <w:r w:rsidR="00DF1625">
        <w:t xml:space="preserve"> odnosu na prigovor vjerovnika Franck d.d. ističe se kako je </w:t>
      </w:r>
      <w:r w:rsidR="00DF1625" w:rsidRPr="00DF1625">
        <w:t>Franck d.d. obavijestio izvanrednog povjerenika o razlučnom pravu na poslovnim udjelima kojih je Jamnica d.d. imatelj u društvu Roto Dinamic d.o.o. u ukup</w:t>
      </w:r>
      <w:r w:rsidR="00DF1625">
        <w:t>nom iznosu od 568.116.000,00 kn te se navedeno razlučno pravo nalazi u Tablici razlučnih prava objavljenoj na e-oglasnoj ploči dana 9. studenog 2017. godine</w:t>
      </w:r>
      <w:r>
        <w:t>.</w:t>
      </w:r>
    </w:p>
    <w:p w:rsidRDefault="00F67353" w:rsidP="00D1432D" w:rsidR="0067061F">
      <w:pPr>
        <w:ind w:left="708"/>
        <w:jc w:val="both"/>
      </w:pPr>
      <w:r>
        <w:t xml:space="preserve">Navedeno razlučno pravo, uz </w:t>
      </w:r>
      <w:r w:rsidR="00D1432D">
        <w:t>dio tražbina</w:t>
      </w:r>
      <w:r>
        <w:t xml:space="preserve"> prema Konzumu d.d.,</w:t>
      </w:r>
      <w:r w:rsidR="0028717A">
        <w:t xml:space="preserve"> osigurava</w:t>
      </w:r>
      <w:r>
        <w:t xml:space="preserve"> i </w:t>
      </w:r>
      <w:r w:rsidR="0028717A">
        <w:t>:</w:t>
      </w:r>
    </w:p>
    <w:p w:rsidRDefault="0028717A" w:rsidP="00D1432D" w:rsidR="0028717A">
      <w:pPr>
        <w:pStyle w:val="Odlomakpopisa"/>
        <w:numPr>
          <w:ilvl w:val="0"/>
          <w:numId w:val="1"/>
        </w:numPr>
        <w:ind w:firstLine="12" w:left="708"/>
        <w:jc w:val="both"/>
      </w:pPr>
      <w:r>
        <w:t xml:space="preserve">uvjetnu tražbinu prema društvu </w:t>
      </w:r>
      <w:r w:rsidRPr="0028717A">
        <w:t xml:space="preserve">VELPRO-CENTAR </w:t>
      </w:r>
      <w:r w:rsidR="00D1432D" w:rsidRPr="0028717A">
        <w:t>d.o.o</w:t>
      </w:r>
      <w:r w:rsidRPr="0028717A">
        <w:t>.</w:t>
      </w:r>
      <w:r>
        <w:t xml:space="preserve"> u iznosu od </w:t>
      </w:r>
      <w:r w:rsidRPr="0028717A">
        <w:t>10.365.290,54</w:t>
      </w:r>
      <w:r>
        <w:t xml:space="preserve"> kn</w:t>
      </w:r>
    </w:p>
    <w:p w:rsidRDefault="0028717A" w:rsidP="00D1432D" w:rsidR="0028717A">
      <w:pPr>
        <w:pStyle w:val="Odlomakpopisa"/>
        <w:numPr>
          <w:ilvl w:val="0"/>
          <w:numId w:val="1"/>
        </w:numPr>
        <w:ind w:firstLine="12" w:left="709"/>
        <w:jc w:val="both"/>
      </w:pPr>
      <w:r w:rsidRPr="0028717A">
        <w:t>uvjetnu tražbinu prema društvu</w:t>
      </w:r>
      <w:r>
        <w:t xml:space="preserve"> </w:t>
      </w:r>
      <w:r w:rsidRPr="0028717A">
        <w:t xml:space="preserve">ROTO DINAMIC </w:t>
      </w:r>
      <w:r w:rsidR="00D1432D" w:rsidRPr="0028717A">
        <w:t>d.o.o</w:t>
      </w:r>
      <w:r w:rsidRPr="0028717A">
        <w:t>. u iznosu od 5.694.709,46</w:t>
      </w:r>
      <w:r>
        <w:t xml:space="preserve"> kn</w:t>
      </w:r>
    </w:p>
    <w:p w:rsidRDefault="0028717A" w:rsidP="00D1432D" w:rsidR="004E60DB">
      <w:pPr>
        <w:pStyle w:val="Odlomakpopisa"/>
        <w:numPr>
          <w:ilvl w:val="0"/>
          <w:numId w:val="1"/>
        </w:numPr>
        <w:ind w:firstLine="12" w:left="709"/>
        <w:jc w:val="both"/>
      </w:pPr>
      <w:r w:rsidRPr="0028717A">
        <w:t xml:space="preserve">uvjetnu tražbinu prema društvu TISAK </w:t>
      </w:r>
      <w:r w:rsidR="00D1432D" w:rsidRPr="0028717A">
        <w:t>d.d</w:t>
      </w:r>
      <w:r w:rsidRPr="0028717A">
        <w:t>. u iznosu od 1.186.000,00</w:t>
      </w:r>
      <w:r>
        <w:t xml:space="preserve"> kn</w:t>
      </w:r>
    </w:p>
    <w:p w:rsidRDefault="00F67353" w:rsidP="00D1432D" w:rsidR="00F67353">
      <w:pPr>
        <w:ind w:left="708"/>
        <w:jc w:val="both"/>
      </w:pPr>
      <w:r>
        <w:t>S obzirom da se uvjetne tražbine (</w:t>
      </w:r>
      <w:r w:rsidRPr="00F67353">
        <w:t>zahtjev</w:t>
      </w:r>
      <w:r>
        <w:t>i</w:t>
      </w:r>
      <w:r w:rsidRPr="00F67353">
        <w:t xml:space="preserve"> za osiguranje sukladno članku 143. Stečajnog zakona</w:t>
      </w:r>
      <w:r>
        <w:t xml:space="preserve">) ne razvrstavaju u skupine, a da </w:t>
      </w:r>
      <w:r w:rsidR="00876F5A">
        <w:t xml:space="preserve">druge, </w:t>
      </w:r>
      <w:r>
        <w:t xml:space="preserve">bezuvjetno utvrđene tražbine prema društvima </w:t>
      </w:r>
      <w:r w:rsidRPr="00F67353">
        <w:t>VELPRO-CENTAR D.O.O.</w:t>
      </w:r>
      <w:r>
        <w:t xml:space="preserve">, </w:t>
      </w:r>
      <w:r w:rsidRPr="00F67353">
        <w:t>ROTO DINAMIC D.O.O.</w:t>
      </w:r>
      <w:r>
        <w:t xml:space="preserve"> i </w:t>
      </w:r>
      <w:r w:rsidRPr="00F67353">
        <w:t>TISAK D.D.</w:t>
      </w:r>
      <w:r>
        <w:t xml:space="preserve"> nisu osigurane razlu</w:t>
      </w:r>
      <w:r w:rsidR="00D1432D">
        <w:t xml:space="preserve">čnim pravom, navedene </w:t>
      </w:r>
      <w:r w:rsidR="00876F5A" w:rsidRPr="00876F5A">
        <w:rPr>
          <w:u w:val="single"/>
        </w:rPr>
        <w:t xml:space="preserve">bezuvjetno </w:t>
      </w:r>
      <w:r w:rsidR="00D1432D" w:rsidRPr="00876F5A">
        <w:rPr>
          <w:u w:val="single"/>
        </w:rPr>
        <w:t>u</w:t>
      </w:r>
      <w:r w:rsidR="00D1432D" w:rsidRPr="00D1432D">
        <w:rPr>
          <w:u w:val="single"/>
        </w:rPr>
        <w:t>tvrđene</w:t>
      </w:r>
      <w:r w:rsidR="00D1432D">
        <w:t xml:space="preserve"> t</w:t>
      </w:r>
      <w:r w:rsidR="00D1432D" w:rsidRPr="00D1432D">
        <w:t xml:space="preserve">ražbine </w:t>
      </w:r>
      <w:r w:rsidR="00D1432D">
        <w:t>su ispravno razvrstane u skupinu E.</w:t>
      </w:r>
    </w:p>
    <w:p w:rsidRDefault="001C4146" w:rsidP="001E2B5D" w:rsidR="001C4146">
      <w:pPr>
        <w:ind w:hanging="709" w:left="709"/>
        <w:jc w:val="both"/>
      </w:pPr>
    </w:p>
    <w:p w:rsidRDefault="00863FE3" w:rsidP="001E2B5D" w:rsidR="00863FE3">
      <w:pPr>
        <w:ind w:hanging="709" w:left="709"/>
        <w:jc w:val="both"/>
      </w:pPr>
    </w:p>
    <w:p w:rsidRDefault="00306DD1" w:rsidP="001E2B5D" w:rsidR="004E60DB">
      <w:pPr>
        <w:ind w:hanging="709" w:left="709"/>
        <w:jc w:val="both"/>
      </w:pPr>
      <w:r>
        <w:t>________________________________</w:t>
      </w:r>
    </w:p>
    <w:p w:rsidRDefault="00BA43AA" w:rsidP="00863FE3" w:rsidR="00863FE3">
      <w:pPr>
        <w:ind w:hanging="709" w:left="709"/>
        <w:jc w:val="both"/>
      </w:pPr>
      <w:r w:rsidRPr="00863FE3">
        <w:t>Fabris Peruško</w:t>
      </w:r>
      <w:r w:rsidR="005C48C5" w:rsidRPr="00863FE3">
        <w:t>, izvanredni povjerenik</w:t>
      </w:r>
      <w:r w:rsidR="00863FE3" w:rsidRPr="00863FE3">
        <w:t xml:space="preserve">   </w:t>
      </w:r>
    </w:p>
    <w:p w:rsidRDefault="00863FE3" w:rsidP="00863FE3" w:rsidR="00863FE3" w:rsidRPr="00863FE3">
      <w:pPr>
        <w:ind w:hanging="709" w:left="709"/>
        <w:jc w:val="both"/>
      </w:pPr>
    </w:p>
    <w:p w:rsidRDefault="00863FE3" w:rsidP="00863FE3" w:rsidR="00863FE3">
      <w:pPr>
        <w:ind w:hanging="709" w:left="709"/>
        <w:jc w:val="both"/>
      </w:pPr>
      <w:r>
        <w:t xml:space="preserve">Prilozi: </w:t>
      </w:r>
      <w:r>
        <w:tab/>
        <w:t>1. Dopuna Tablice vjerovnika razvrstanih u skupine</w:t>
      </w:r>
    </w:p>
    <w:p w:rsidRDefault="00863FE3" w:rsidP="00863FE3" w:rsidR="00370858" w:rsidRPr="0095333A">
      <w:pPr>
        <w:ind w:hanging="709" w:left="709"/>
        <w:jc w:val="both"/>
      </w:pPr>
      <w:r>
        <w:tab/>
        <w:t>2. Pročišćena verzija Tablice vjerovnika razvrstanih u skupine</w:t>
      </w:r>
    </w:p>
    <w:sectPr w:rsidSect="008F2900" w:rsidR="00370858" w:rsidRPr="0095333A">
      <w:headerReference w:type="default" r:id="rId10"/>
      <w:headerReference w:type="first" r:id="rId11"/>
      <w:footerReference w:type="first" r:id="rId12"/>
      <w:pgSz w:h="16838" w:w="11906"/>
      <w:pgMar w:gutter="0" w:footer="708" w:header="708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4C3" w:rsidP="0080699D" w:rsidR="000904C3">
      <w:pPr>
        <w:spacing w:lineRule="auto" w:line="240" w:after="0"/>
      </w:pPr>
      <w:r>
        <w:separator/>
      </w:r>
    </w:p>
  </w:endnote>
  <w:endnote w:id="0" w:type="continuationSeparator">
    <w:p w:rsidRDefault="000904C3" w:rsidP="0080699D" w:rsidR="000904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0045764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Default="008F2900" w:rsidP="008F2900" w:rsidR="008F2900" w:rsidRPr="00F10564">
        <w:pPr>
          <w:pStyle w:val="Podnoje"/>
          <w:jc w:val="right"/>
          <w:rPr>
            <w:sz w:val="20"/>
            <w:szCs w:val="20"/>
          </w:rPr>
        </w:pPr>
        <w:r w:rsidRPr="00F10564">
          <w:rPr>
            <w:sz w:val="20"/>
            <w:szCs w:val="20"/>
          </w:rPr>
          <w:fldChar w:fldCharType="begin"/>
        </w:r>
        <w:r w:rsidRPr="00F10564">
          <w:rPr>
            <w:sz w:val="20"/>
            <w:szCs w:val="20"/>
          </w:rPr>
          <w:instrText xml:space="preserve"> PAGE   \* MERGEFORMAT </w:instrText>
        </w:r>
        <w:r w:rsidRPr="00F10564">
          <w:rPr>
            <w:sz w:val="20"/>
            <w:szCs w:val="20"/>
          </w:rPr>
          <w:fldChar w:fldCharType="separate"/>
        </w:r>
        <w:r w:rsidR="001A381F">
          <w:rPr>
            <w:noProof/>
            <w:sz w:val="20"/>
            <w:szCs w:val="20"/>
          </w:rPr>
          <w:t>1</w:t>
        </w:r>
        <w:r w:rsidRPr="00F10564">
          <w:rPr>
            <w:noProof/>
            <w:sz w:val="20"/>
            <w:szCs w:val="20"/>
          </w:rPr>
          <w:fldChar w:fldCharType="end"/>
        </w:r>
      </w:p>
    </w:sdtContent>
  </w:sdt>
  <w:p w:rsidRDefault="001A381F" w:rsidP="008F2900" w:rsidR="008F2900">
    <w:pPr>
      <w:pStyle w:val="Podnoje"/>
      <w:jc w:val="both"/>
      <w:rPr>
        <w:sz w:val="16"/>
      </w:rPr>
    </w:pPr>
    <w:r>
      <w:rPr>
        <w:noProof/>
        <w:lang w:eastAsia="hr-HR"/>
      </w:rPr>
      <w:pict>
        <v:line strokeweight=".25pt" strokecolor="gray" o:spid="_x0000_s4097" id="Straight Connector 3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o="513pt,3.05pt" from="0,3.05pt"/>
      </w:pict>
    </w:r>
  </w:p>
  <w:p w:rsidRDefault="008F2900" w:rsidP="008F2900" w:rsidR="008F2900">
    <w:pPr>
      <w:pStyle w:val="Podnoje"/>
      <w:jc w:val="both"/>
      <w:rPr>
        <w:sz w:val="14"/>
        <w:szCs w:val="14"/>
      </w:rPr>
    </w:pPr>
    <w:r>
      <w:rPr>
        <w:color w:val="808080"/>
        <w:sz w:val="14"/>
        <w:szCs w:val="14"/>
      </w:rPr>
      <w:t xml:space="preserve">AGROKOR koncern za upravljanje društvima, proizvodnju i trgovinu poljoprivrednim proizvodima, dioničko društvo, Zagreb, Marijana Čavića 1; upisan u registar Trgovačkog suda u Zagrebu, MBS 080020970; OIB 05937759187, MB (DZS) 3449602, IBAN: </w:t>
    </w:r>
    <w:r>
      <w:rPr>
        <w:rFonts w:cs="Arial"/>
        <w:bCs/>
        <w:color w:val="808080"/>
        <w:sz w:val="14"/>
        <w:szCs w:val="14"/>
      </w:rPr>
      <w:t>HR3023600001101352962, Zagrebačka banka</w:t>
    </w:r>
    <w:r>
      <w:rPr>
        <w:color w:val="808080"/>
        <w:sz w:val="14"/>
        <w:szCs w:val="14"/>
      </w:rPr>
      <w:t>, dioničko društvo, Zagreb, Trg bana J. Jelačića 10; temeljni kapital u iznosu 180.123.000,00 kn uplaćen je u cijelosti i podijeljen na 360.246 redovnih dionica na ime, oznake AGKR-R-A, svaka nominalne vrijednosti 500,00 kn; Izvanredni povjerenik Fabris Peruško</w:t>
    </w:r>
  </w:p>
  <w:p w:rsidRDefault="008F2900" w:rsidP="008F2900" w:rsidR="008F2900">
    <w:pPr>
      <w:pStyle w:val="Podnoje"/>
    </w:pPr>
  </w:p>
  <w:p w:rsidRDefault="008F2900" w:rsidR="008F290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4C3" w:rsidP="0080699D" w:rsidR="000904C3">
      <w:pPr>
        <w:spacing w:lineRule="auto" w:line="240" w:after="0"/>
      </w:pPr>
      <w:r>
        <w:separator/>
      </w:r>
    </w:p>
  </w:footnote>
  <w:footnote w:id="0" w:type="continuationSeparator">
    <w:p w:rsidRDefault="000904C3" w:rsidP="0080699D" w:rsidR="000904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900" w:rsidP="008F2900" w:rsidR="008F2900">
    <w:pPr>
      <w:pStyle w:val="Zaglavlje"/>
      <w:rPr>
        <w:rFonts w:hAnsi="Arial" w:ascii="Arial"/>
        <w:lang w:val="en-GB"/>
      </w:rPr>
    </w:pPr>
  </w:p>
  <w:p w:rsidRDefault="008F2900" w:rsidR="008F29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type="dxa" w:w="9427"/>
      <w:tblLook w:val="04A0" w:noVBand="1" w:noHBand="0" w:lastColumn="0" w:firstColumn="1" w:lastRow="0" w:firstRow="1"/>
    </w:tblPr>
    <w:tblGrid>
      <w:gridCol w:w="1998"/>
      <w:gridCol w:w="233"/>
      <w:gridCol w:w="2107"/>
      <w:gridCol w:w="2073"/>
      <w:gridCol w:w="3016"/>
    </w:tblGrid>
    <w:tr w:rsidTr="008F2900" w:rsidR="008F2900">
      <w:tc>
        <w:tcPr>
          <w:tcW w:type="dxa" w:w="1998"/>
          <w:hideMark/>
        </w:tcPr>
        <w:p w:rsidRDefault="008F2900" w:rsidP="00865CBD" w:rsidR="008F2900">
          <w:pPr>
            <w:pStyle w:val="Zaglavlje"/>
            <w:jc w:val="right"/>
            <w:rPr>
              <w:rFonts w:hAnsi="Arial" w:ascii="Arial"/>
              <w:color w:val="CC3300"/>
              <w:sz w:val="18"/>
              <w:szCs w:val="24"/>
              <w:lang w:val="en-GB"/>
            </w:rPr>
          </w:pPr>
          <w:r>
            <w:rPr>
              <w:color w:val="CC3300"/>
            </w:rPr>
            <w:t>Agrokor d.d.</w:t>
          </w:r>
        </w:p>
        <w:p w:rsidRDefault="008F2900" w:rsidP="00865CBD" w:rsidR="008F2900">
          <w:pPr>
            <w:pStyle w:val="Zaglavlje"/>
            <w:jc w:val="right"/>
          </w:pPr>
          <w:r>
            <w:t>HR/10000 Zagreb</w:t>
          </w:r>
        </w:p>
        <w:p w:rsidRDefault="008F2900" w:rsidP="00865CBD" w:rsidR="008F2900">
          <w:pPr>
            <w:pStyle w:val="Zaglavlje"/>
            <w:jc w:val="right"/>
            <w:rPr>
              <w:lang w:val="en-GB"/>
            </w:rPr>
          </w:pPr>
          <w:r>
            <w:t>Marijana Čavića 1</w:t>
          </w:r>
        </w:p>
      </w:tc>
      <w:tc>
        <w:tcPr>
          <w:tcW w:type="dxa" w:w="233"/>
        </w:tcPr>
        <w:p w:rsidRDefault="008F2900" w:rsidP="00865CBD" w:rsidR="008F2900">
          <w:pPr>
            <w:pStyle w:val="Zaglavlje"/>
            <w:jc w:val="right"/>
            <w:rPr>
              <w:lang w:val="en-GB"/>
            </w:rPr>
          </w:pPr>
        </w:p>
      </w:tc>
      <w:tc>
        <w:tcPr>
          <w:tcW w:type="dxa" w:w="2107"/>
          <w:hideMark/>
        </w:tcPr>
        <w:p w:rsidRDefault="008F2900" w:rsidP="00865CBD" w:rsidR="008F2900" w:rsidRPr="008F2900">
          <w:pPr>
            <w:pStyle w:val="Zaglavlje"/>
            <w:jc w:val="right"/>
            <w:rPr>
              <w:rFonts w:hAnsi="Arial" w:ascii="Arial"/>
              <w:sz w:val="18"/>
              <w:szCs w:val="24"/>
              <w:lang w:val="fr-FR"/>
            </w:rPr>
          </w:pPr>
          <w:r>
            <w:t>www.agrokor.hr</w:t>
          </w:r>
        </w:p>
        <w:p w:rsidRDefault="008F2900" w:rsidP="00865CBD" w:rsidR="008F2900">
          <w:pPr>
            <w:pStyle w:val="Zaglavlje"/>
            <w:jc w:val="right"/>
          </w:pPr>
          <w:r>
            <w:t>tel: 385 1/48 94 11</w:t>
          </w:r>
        </w:p>
        <w:p w:rsidRDefault="008F2900" w:rsidP="008F2900" w:rsidR="008F2900" w:rsidRPr="008F2900">
          <w:pPr>
            <w:pStyle w:val="Zaglavlje"/>
            <w:rPr>
              <w:lang w:val="fr-FR"/>
            </w:rPr>
          </w:pPr>
          <w:r>
            <w:t xml:space="preserve">   fax: 385 1/48 94 90</w:t>
          </w:r>
        </w:p>
      </w:tc>
      <w:tc>
        <w:tcPr>
          <w:tcW w:type="dxa" w:w="2073"/>
        </w:tcPr>
        <w:p w:rsidRDefault="008F2900" w:rsidP="00865CBD" w:rsidR="008F2900" w:rsidRPr="008F2900">
          <w:pPr>
            <w:pStyle w:val="Zaglavlje"/>
            <w:rPr>
              <w:lang w:val="fr-FR"/>
            </w:rPr>
          </w:pPr>
        </w:p>
      </w:tc>
      <w:tc>
        <w:tcPr>
          <w:tcW w:type="dxa" w:w="3016"/>
          <w:hideMark/>
        </w:tcPr>
        <w:p w:rsidRDefault="008F2900" w:rsidP="00865CBD" w:rsidR="008F2900">
          <w:pPr>
            <w:pStyle w:val="Zaglavlje"/>
            <w:jc w:val="right"/>
            <w:rPr>
              <w:lang w:val="en-GB"/>
            </w:rPr>
          </w:pPr>
          <w:r>
            <w:rPr>
              <w:noProof/>
              <w:lang w:eastAsia="hr-HR"/>
            </w:rPr>
            <w:drawing>
              <wp:inline distR="0" distL="0" distB="0" distT="0">
                <wp:extent cy="394970" cx="1675130"/>
                <wp:effectExtent b="5080" r="1270" t="0" l="0"/>
                <wp:docPr descr="Description: novi-logo200x47" name="Picture 4" id="4"/>
                <wp:cNvGraphicFramePr>
                  <a:graphicFrameLocks noChangeAspect="true"/>
                </wp:cNvGraphicFramePr>
                <a:graphic>
                  <a:graphicData uri="http://schemas.openxmlformats.org/drawingml/2006/picture">
                    <pic:pic>
                      <pic:nvPicPr>
                        <pic:cNvPr descr="Description: novi-logo200x47" name="Picture 1" id="0"/>
                        <pic:cNvPicPr>
                          <a:picLocks noChangeArrowheads="true" noChangeAspect="true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y="0" x="0"/>
                          <a:ext cy="394970" cx="167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Default="008F2900" w:rsidR="008F29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D07284"/>
    <w:multiLevelType w:val="hybridMultilevel"/>
    <w:tmpl w:val="5AE2EC8C"/>
    <w:lvl w:tplc="B1FEF450" w:ilvl="0">
      <w:start w:val="10"/>
      <w:numFmt w:val="bullet"/>
      <w:lvlText w:val="-"/>
      <w:lvlJc w:val="left"/>
      <w:pPr>
        <w:ind w:hanging="360" w:left="3552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2"/>
      </w:pPr>
      <w:rPr>
        <w:rFonts w:hAnsi="Wingdings" w:ascii="Wingdings" w:hint="default"/>
      </w:rPr>
    </w:lvl>
  </w:abstractNum>
  <w:num w:numId="1">
    <w:abstractNumId w:val="0"/>
  </w:num>
</w:numbering>
</file>

<file path=word/people.xml><?xml version="1.0" encoding="utf-8"?>
<w15:people xmlns:w15="http://schemas.microsoft.com/office/word/2012/wordml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Edita Matić">
    <w15:presenceInfo w15:providerId="AD" w15:userId="S-1-5-21-299502267-1202660629-1343024091-1301"/>
  </w15:person>
</w15:people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4B3B"/>
    <w:rsid w:val="00046FD9"/>
    <w:rsid w:val="00082685"/>
    <w:rsid w:val="000828F9"/>
    <w:rsid w:val="00083C7A"/>
    <w:rsid w:val="000904C3"/>
    <w:rsid w:val="000A3CA9"/>
    <w:rsid w:val="000A6F2E"/>
    <w:rsid w:val="000B4C96"/>
    <w:rsid w:val="000F30B8"/>
    <w:rsid w:val="001256ED"/>
    <w:rsid w:val="00152174"/>
    <w:rsid w:val="00193BBF"/>
    <w:rsid w:val="001A381F"/>
    <w:rsid w:val="001C4146"/>
    <w:rsid w:val="001E2B5D"/>
    <w:rsid w:val="001E6576"/>
    <w:rsid w:val="001F6D2F"/>
    <w:rsid w:val="002365C2"/>
    <w:rsid w:val="0028717A"/>
    <w:rsid w:val="00300B42"/>
    <w:rsid w:val="00306DD1"/>
    <w:rsid w:val="00370858"/>
    <w:rsid w:val="003753A0"/>
    <w:rsid w:val="00416AC0"/>
    <w:rsid w:val="0047303F"/>
    <w:rsid w:val="004A4C7B"/>
    <w:rsid w:val="004E60DB"/>
    <w:rsid w:val="00501741"/>
    <w:rsid w:val="00517011"/>
    <w:rsid w:val="0055782E"/>
    <w:rsid w:val="005C48C5"/>
    <w:rsid w:val="005D2555"/>
    <w:rsid w:val="0067061F"/>
    <w:rsid w:val="00683350"/>
    <w:rsid w:val="006A6795"/>
    <w:rsid w:val="006C4A7C"/>
    <w:rsid w:val="006E3B39"/>
    <w:rsid w:val="00700D49"/>
    <w:rsid w:val="00707C5F"/>
    <w:rsid w:val="007377A8"/>
    <w:rsid w:val="00776E64"/>
    <w:rsid w:val="0080699D"/>
    <w:rsid w:val="00807796"/>
    <w:rsid w:val="008470AA"/>
    <w:rsid w:val="00863FE3"/>
    <w:rsid w:val="00876F5A"/>
    <w:rsid w:val="008C7AF1"/>
    <w:rsid w:val="008F2900"/>
    <w:rsid w:val="00902CBC"/>
    <w:rsid w:val="0090500D"/>
    <w:rsid w:val="0095333A"/>
    <w:rsid w:val="00974543"/>
    <w:rsid w:val="00984B3B"/>
    <w:rsid w:val="009F67E4"/>
    <w:rsid w:val="009F7FC5"/>
    <w:rsid w:val="00A045C2"/>
    <w:rsid w:val="00A068CC"/>
    <w:rsid w:val="00A71280"/>
    <w:rsid w:val="00AE56A9"/>
    <w:rsid w:val="00B066BF"/>
    <w:rsid w:val="00B367ED"/>
    <w:rsid w:val="00B74C1B"/>
    <w:rsid w:val="00BA43AA"/>
    <w:rsid w:val="00C81CFC"/>
    <w:rsid w:val="00C87A45"/>
    <w:rsid w:val="00CA02D7"/>
    <w:rsid w:val="00CE230C"/>
    <w:rsid w:val="00D13EDF"/>
    <w:rsid w:val="00D1432D"/>
    <w:rsid w:val="00D146AE"/>
    <w:rsid w:val="00D50665"/>
    <w:rsid w:val="00D53176"/>
    <w:rsid w:val="00D845C5"/>
    <w:rsid w:val="00DF1625"/>
    <w:rsid w:val="00E22789"/>
    <w:rsid w:val="00E63EB2"/>
    <w:rsid w:val="00F10564"/>
    <w:rsid w:val="00F37FA0"/>
    <w:rsid w:val="00F67353"/>
    <w:rsid w:val="00F773C6"/>
    <w:rsid w:val="00FF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komentara" w:type="character">
    <w:name w:val="annotation reference"/>
    <w:basedOn w:val="Zadanifontodlomka"/>
    <w:uiPriority w:val="99"/>
    <w:semiHidden/>
    <w:unhideWhenUsed/>
    <w:rsid w:val="00C81CF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C81CFC"/>
    <w:pPr>
      <w:spacing w:lineRule="auto" w:line="240"/>
    </w:pPr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C81CFC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C81CFC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C81CFC"/>
    <w:rPr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CFC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CFC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80699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699D"/>
  </w:style>
  <w:style w:styleId="Podnoje" w:type="paragraph">
    <w:name w:val="footer"/>
    <w:basedOn w:val="Normal"/>
    <w:link w:val="PodnojeChar"/>
    <w:uiPriority w:val="99"/>
    <w:unhideWhenUsed/>
    <w:rsid w:val="0080699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699D"/>
  </w:style>
  <w:style w:styleId="Odlomakpopisa" w:type="paragraph">
    <w:name w:val="List Paragraph"/>
    <w:basedOn w:val="Normal"/>
    <w:uiPriority w:val="34"/>
    <w:qFormat/>
    <w:rsid w:val="003753A0"/>
    <w:pPr>
      <w:ind w:left="720"/>
      <w:contextualSpacing/>
    </w:pPr>
  </w:style>
  <w:style w:styleId="Reetkatablice" w:type="table">
    <w:name w:val="Table Grid"/>
    <w:basedOn w:val="Obinatablica"/>
    <w:uiPriority w:val="39"/>
    <w:rsid w:val="00863FE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3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8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komentara" w:type="character">
    <w:name w:val="annotation reference"/>
    <w:basedOn w:val="Zadanifontodlomka"/>
    <w:uiPriority w:val="99"/>
    <w:semiHidden/>
    <w:unhideWhenUsed/>
    <w:rsid w:val="00C81CF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C81CFC"/>
    <w:pPr>
      <w:spacing w:line="240" w:lineRule="auto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C81CFC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C81CFC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C81CFC"/>
    <w:rPr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CFC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CFC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80699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699D"/>
  </w:style>
  <w:style w:styleId="Podnoje" w:type="paragraph">
    <w:name w:val="footer"/>
    <w:basedOn w:val="Normal"/>
    <w:link w:val="PodnojeChar"/>
    <w:uiPriority w:val="99"/>
    <w:unhideWhenUsed/>
    <w:rsid w:val="0080699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699D"/>
  </w:style>
  <w:style w:styleId="Odlomakpopisa" w:type="paragraph">
    <w:name w:val="List Paragraph"/>
    <w:basedOn w:val="Normal"/>
    <w:uiPriority w:val="34"/>
    <w:qFormat/>
    <w:rsid w:val="003753A0"/>
    <w:pPr>
      <w:ind w:left="720"/>
      <w:contextualSpacing/>
    </w:pPr>
  </w:style>
  <w:style w:styleId="Reetkatablice" w:type="table">
    <w:name w:val="Table Grid"/>
    <w:basedOn w:val="Obinatablica"/>
    <w:uiPriority w:val="39"/>
    <w:rsid w:val="00863FE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3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8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8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8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8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75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494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8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315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68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0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49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470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89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03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89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724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072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44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3AAF9-AD80-4F81-9E63-CB1B1C423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</properties:Company>
  <properties:Pages>3</properties:Pages>
  <properties:Words>938</properties:Words>
  <properties:Characters>5165</properties:Characters>
  <properties:Lines>196</properties:Lines>
  <properties:Paragraphs>127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2018-04-09T09:13:00Z</dcterms:created>
  <dc:creator>Tin Dolički</dc:creator>
  <cp:lastModifiedBy>Vinka Mihalinčić</cp:lastModifiedBy>
  <dcterms:modified xmlns:xsi="http://www.w3.org/2001/XMLSchema-instance" xsi:type="dcterms:W3CDTF">2018-04-09T09:33:00Z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(Podnesak povjerenika Nacrt 090418_dopuna tablice razvrstanih vjerovnika (002) OD 9.4.2018..docx)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