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572e" w14:paraId="93c572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 xml:space="preserve">                      5. St-175/2016-30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R E P U B L I K A  H R V A T S K A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R J E Š E N J E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A14C6D">
        <w:rPr>
          <w:rFonts w:cs="Times New Roman" w:eastAsia="Times New Roman"/>
          <w:szCs w:val="20"/>
          <w:lang w:eastAsia="hr-HR" w:val="en-GB"/>
        </w:rPr>
        <w:t>TRGOVAČKI SUD U BJELOVARU,</w:t>
      </w:r>
      <w:r w:rsidRPr="00A14C6D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4C6D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A14C6D">
        <w:rPr>
          <w:rFonts w:cs="Times New Roman" w:eastAsia="Times New Roman"/>
          <w:szCs w:val="20"/>
          <w:lang w:eastAsia="hr-HR" w:val="en-GB"/>
        </w:rPr>
        <w:t xml:space="preserve"> </w:t>
      </w:r>
      <w:r w:rsidRPr="00A14C6D">
        <w:rPr>
          <w:rFonts w:cs="Times New Roman" w:eastAsia="Times New Roman"/>
          <w:szCs w:val="20"/>
          <w:lang w:eastAsia="hr-HR"/>
        </w:rPr>
        <w:t>INFO TIM društvo s ograničenom odgovornošću za proizvodnju, trgovinu i usluge, Bjelovar, Naselje kralja Zvonimira 2//2, OIB: 07097009801,</w:t>
      </w:r>
      <w:r w:rsidRPr="00A14C6D">
        <w:rPr>
          <w:rFonts w:cs="Times New Roman" w:eastAsia="Times New Roman"/>
          <w:szCs w:val="20"/>
          <w:lang w:eastAsia="hr-HR" w:val="en-GB"/>
        </w:rPr>
        <w:t xml:space="preserve"> 27. </w:t>
      </w:r>
      <w:proofErr w:type="spellStart"/>
      <w:proofErr w:type="gramStart"/>
      <w:r w:rsidRPr="00A14C6D">
        <w:rPr>
          <w:rFonts w:cs="Times New Roman" w:eastAsia="Times New Roman"/>
          <w:szCs w:val="20"/>
          <w:lang w:eastAsia="hr-HR" w:val="en-GB"/>
        </w:rPr>
        <w:t>ožujka</w:t>
      </w:r>
      <w:proofErr w:type="spellEnd"/>
      <w:proofErr w:type="gramEnd"/>
      <w:r w:rsidRPr="00A14C6D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r i j e š i o  j e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 xml:space="preserve">I. Određuje se upis zabilježbe otvaranja stečajnog postupka nad dužnikom </w:t>
      </w:r>
      <w:r w:rsidRPr="00A14C6D">
        <w:rPr>
          <w:rFonts w:cs="Times New Roman" w:eastAsia="Times New Roman"/>
          <w:szCs w:val="20"/>
          <w:lang w:eastAsia="hr-HR"/>
        </w:rPr>
        <w:t>INFO TIM društvo s ograničenom odgovornošću za proizvodnju, trgovinu i usluge, Bjelovar, Naselje kralja Zvonimira 2//2, OIB: 07097009801.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 xml:space="preserve">II. Ovo rješenje provesti će Zemljišnoknjižni odjel Općinskog suda u Bjelovaru, zabilježbom na nekretninama stečajnog dužnika </w:t>
      </w:r>
      <w:r w:rsidRPr="00A14C6D">
        <w:rPr>
          <w:rFonts w:cs="Times New Roman" w:eastAsia="Times New Roman"/>
          <w:szCs w:val="20"/>
          <w:lang w:eastAsia="hr-HR"/>
        </w:rPr>
        <w:t xml:space="preserve">INFO TIM društvo s ograničenom odgovornošću za proizvodnju, trgovinu i usluge, Bjelovar, </w:t>
      </w:r>
      <w:r w:rsidRPr="00A14C6D">
        <w:rPr>
          <w:rFonts w:cs="Times New Roman" w:eastAsia="Times New Roman"/>
          <w:noProof/>
          <w:lang w:eastAsia="hr-HR"/>
        </w:rPr>
        <w:t>upisanim u zk.</w:t>
      </w:r>
      <w:r w:rsidRPr="00A14C6D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 i 6. Suvlasnički dio: 34/1000 etažno vlasništvo (E-6) - 1. garažno mjesto G1 u garaži neto korisne površine P=13,20 m2.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Obrazloženje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 xml:space="preserve">Rješenjem ovoga suda br. 5. St-175/2016-9 od 6. rujna 2016. otvoren je stečajni postupak nad dužnikom </w:t>
      </w:r>
      <w:r w:rsidRPr="00A14C6D">
        <w:rPr>
          <w:rFonts w:cs="Times New Roman" w:eastAsia="Times New Roman"/>
          <w:szCs w:val="20"/>
          <w:lang w:eastAsia="hr-HR"/>
        </w:rPr>
        <w:t>INFO TIM d.o.o. Bjelovar</w:t>
      </w:r>
      <w:r w:rsidRPr="00A14C6D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A14C6D">
        <w:rPr>
          <w:rFonts w:cs="Times New Roman" w:eastAsia="Times New Roman"/>
          <w:noProof/>
          <w:szCs w:val="20"/>
          <w:lang w:eastAsia="hr-HR"/>
        </w:rPr>
        <w:t>("</w:t>
      </w:r>
      <w:r w:rsidRPr="00A14C6D">
        <w:rPr>
          <w:rFonts w:cs="Times New Roman" w:eastAsia="Times New Roman"/>
          <w:noProof/>
          <w:szCs w:val="20"/>
          <w:lang w:eastAsia="hr-HR" w:val="en-GB"/>
        </w:rPr>
        <w:t>Narodne novine" broj 71/15, dalje: SZ)</w:t>
      </w:r>
      <w:r w:rsidRPr="00A14C6D">
        <w:rPr>
          <w:rFonts w:cs="Times New Roman" w:eastAsia="Times New Roman"/>
          <w:noProof/>
          <w:lang w:eastAsia="hr-HR"/>
        </w:rPr>
        <w:t>, zabilježiti u zemljišne knjige.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lastRenderedPageBreak/>
        <w:t>Tijekom stečajnog postupka sud je pribavio podatke o nekretninama stečajnog dužnika, tako da je utvrdio katastarski broj i površinu katastarskih čestica te podatke o katastarskoj općini u kojoj su čestice upisane te je ovim rješenjem određena zabilježba upisa otvaranja stečajnog postupka, kako je to navedeno u izreci.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U Bjelovaru, 27. ožujka 2017.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STEČAJNI SUDAC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MARIJA PETRINA KUBICA v.r.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A14C6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14C6D" w:rsidP="00A14C6D" w:rsidR="00A14C6D" w:rsidRPr="00A14C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A14C6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14C6D" w:rsidP="00A14C6D" w:rsidR="00A14C6D" w:rsidRPr="00A14C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A14C6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14C6D">
        <w:rPr>
          <w:rFonts w:cs="Times New Roman" w:eastAsia="Times New Roman"/>
          <w:noProof/>
          <w:lang w:eastAsia="hr-HR"/>
        </w:rPr>
        <w:t>POUKA O PRAVNOM LIJEKU:</w:t>
      </w:r>
      <w:r w:rsidRPr="00A14C6D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A14C6D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14C6D" w:rsidP="00A14C6D" w:rsidR="00A14C6D" w:rsidRPr="00A1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C6D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69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St-175/2016-30</izvorni_sadrzaj>
    <derivirana_varijabla naziv="DomainObject.Oznaka_1">St-175/2016-30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St-175/2016-30</izvorni_sadrzaj>
    <derivirana_varijabla naziv="DomainObject.PoslovniBrojDokumenta_1">St-175/2016-30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51D83-6065-4ED1-9990-868E6FAAE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2173</properties:Characters>
  <properties:Lines>70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2017-03-27T12:37:00Z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St-175/2016-30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