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6ed0" w14:paraId="7546ed0" w:rsidRDefault="001A6B50" w:rsidP="001A6B50" w:rsidR="001A6B50" w:rsidRPr="000A6EEF">
      <w:pPr>
        <w:ind w:right="5953" w:left="851"/>
        <w:jc w:val="center"/>
        <w15:collapsed w:val="false"/>
      </w:pPr>
      <w:bookmarkStart w:name="_GoBack" w:id="0"/>
      <w:bookmarkEnd w:id="0"/>
      <w:r w:rsidRPr="000A6EEF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B50" w:rsidP="001A6B50" w:rsidR="001A6B50" w:rsidRPr="000A6EEF">
      <w:pPr>
        <w:ind w:right="5953" w:left="851"/>
        <w:jc w:val="center"/>
      </w:pPr>
      <w:r w:rsidRPr="000A6EEF">
        <w:t>Republika Hrvatska</w:t>
      </w:r>
    </w:p>
    <w:p w:rsidRDefault="001A6B50" w:rsidP="001A6B50" w:rsidR="001A6B50" w:rsidRPr="000A6EEF">
      <w:pPr>
        <w:ind w:right="5953" w:left="851"/>
        <w:jc w:val="center"/>
      </w:pPr>
      <w:r w:rsidRPr="000A6EEF">
        <w:t>Trgovački sud u Zadru</w:t>
      </w:r>
    </w:p>
    <w:p w:rsidRDefault="001A6B50" w:rsidP="001A6B50" w:rsidR="001A6B50" w:rsidRPr="000A6EEF">
      <w:pPr>
        <w:ind w:right="5953" w:left="851"/>
        <w:jc w:val="center"/>
      </w:pPr>
      <w:r w:rsidRPr="000A6EEF">
        <w:t>Dr. Franje Tuđmana 35</w:t>
      </w:r>
    </w:p>
    <w:p w:rsidRDefault="001A6B50" w:rsidP="001A6B50" w:rsidR="001A6B50" w:rsidRPr="000A6EEF">
      <w:pPr>
        <w:ind w:right="5953" w:left="851"/>
        <w:jc w:val="center"/>
      </w:pPr>
      <w:r w:rsidRPr="000A6EEF">
        <w:t>23000 Zadar</w:t>
      </w:r>
    </w:p>
    <w:p w:rsidRDefault="001A6B50" w:rsidP="001A6B50" w:rsidR="001A6B50" w:rsidRPr="000A6EEF">
      <w:pPr>
        <w:ind w:right="5953" w:left="851"/>
        <w:jc w:val="center"/>
      </w:pPr>
    </w:p>
    <w:p w:rsidRDefault="00EF7C9A" w:rsidP="00EF7C9A" w:rsidR="00EF7C9A" w:rsidRPr="000A6EEF">
      <w:pPr>
        <w:jc w:val="center"/>
        <w:rPr>
          <w:rFonts w:cstheme="majorBidi" w:hAnsiTheme="majorBidi" w:asciiTheme="majorBidi"/>
          <w:bCs/>
        </w:rPr>
      </w:pPr>
      <w:r w:rsidRPr="000A6EEF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0A6EEF">
      <w:pPr>
        <w:rPr>
          <w:rFonts w:cstheme="majorBidi" w:hAnsiTheme="majorBidi" w:asciiTheme="majorBidi"/>
          <w:bCs/>
        </w:rPr>
      </w:pPr>
      <w:r w:rsidRPr="000A6EEF">
        <w:rPr>
          <w:rFonts w:cstheme="majorBidi" w:hAnsiTheme="majorBidi" w:asciiTheme="majorBidi"/>
          <w:bCs/>
        </w:rPr>
        <w:tab/>
      </w:r>
      <w:r w:rsidRPr="000A6EEF">
        <w:rPr>
          <w:rFonts w:cstheme="majorBidi" w:hAnsiTheme="majorBidi" w:asciiTheme="majorBidi"/>
          <w:bCs/>
        </w:rPr>
        <w:tab/>
      </w:r>
      <w:r w:rsidRPr="000A6EEF">
        <w:rPr>
          <w:rFonts w:cstheme="majorBidi" w:hAnsiTheme="majorBidi" w:asciiTheme="majorBidi"/>
          <w:bCs/>
        </w:rPr>
        <w:tab/>
      </w:r>
      <w:r w:rsidRPr="000A6EEF">
        <w:rPr>
          <w:rFonts w:cstheme="majorBidi" w:hAnsiTheme="majorBidi" w:asciiTheme="majorBidi"/>
          <w:bCs/>
        </w:rPr>
        <w:tab/>
      </w:r>
      <w:r w:rsidRPr="000A6EEF">
        <w:rPr>
          <w:rFonts w:cstheme="majorBidi" w:hAnsiTheme="majorBidi" w:asciiTheme="majorBidi"/>
          <w:bCs/>
        </w:rPr>
        <w:tab/>
      </w:r>
    </w:p>
    <w:p w:rsidRDefault="00281BC7" w:rsidP="00281BC7" w:rsidR="00281BC7" w:rsidRPr="000A6EEF">
      <w:pPr>
        <w:jc w:val="center"/>
        <w:rPr>
          <w:rFonts w:cstheme="majorBidi" w:hAnsiTheme="majorBidi" w:asciiTheme="majorBidi"/>
          <w:bCs/>
        </w:rPr>
      </w:pPr>
      <w:r w:rsidRPr="000A6EEF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0A6EEF">
      <w:pPr>
        <w:jc w:val="center"/>
        <w:rPr>
          <w:rFonts w:cstheme="majorBidi" w:hAnsiTheme="majorBidi" w:asciiTheme="majorBidi"/>
        </w:rPr>
      </w:pPr>
    </w:p>
    <w:p w:rsidRDefault="007B0388" w:rsidP="00DE0B7C" w:rsidR="0043416B" w:rsidRPr="000A6EEF">
      <w:pPr>
        <w:ind w:firstLine="708"/>
        <w:jc w:val="both"/>
        <w:rPr>
          <w:rFonts w:cstheme="majorBidi" w:hAnsiTheme="majorBidi" w:asciiTheme="majorBidi"/>
          <w:bCs/>
        </w:rPr>
      </w:pPr>
      <w:r w:rsidRPr="000A6EEF">
        <w:rPr>
          <w:rFonts w:cstheme="majorBidi" w:hAnsiTheme="majorBidi" w:asciiTheme="majorBidi"/>
          <w:bCs/>
        </w:rPr>
        <w:t>Trgovački sud u Zadru, po sutkinji Ani Markač, povodom prijedloga za otvaranje stečajnog postupka nad dužnikom</w:t>
      </w:r>
      <w:r w:rsidR="001A2EA6" w:rsidRPr="000A6EEF">
        <w:rPr>
          <w:rFonts w:cstheme="majorBidi" w:hAnsiTheme="majorBidi" w:asciiTheme="majorBidi"/>
          <w:bCs/>
        </w:rPr>
        <w:t xml:space="preserve"> </w:t>
      </w:r>
      <w:r w:rsidR="001A6B50" w:rsidRPr="000A6EEF">
        <w:t>SEAL DETAILING j.d.o.o. za usluge, Zadar, Ulica Franje Fanceva 29, OIB:11927741695</w:t>
      </w:r>
      <w:r w:rsidR="0043416B" w:rsidRPr="000A6EEF">
        <w:rPr>
          <w:rFonts w:cstheme="majorBidi" w:hAnsiTheme="majorBidi" w:asciiTheme="majorBidi"/>
          <w:bCs/>
        </w:rPr>
        <w:t xml:space="preserve">, dana </w:t>
      </w:r>
      <w:r w:rsidR="008633E7">
        <w:rPr>
          <w:rFonts w:cstheme="majorBidi" w:hAnsiTheme="majorBidi" w:asciiTheme="majorBidi"/>
          <w:bCs/>
        </w:rPr>
        <w:t xml:space="preserve">29. ožujka </w:t>
      </w:r>
      <w:r w:rsidR="001A6B50" w:rsidRPr="000A6EEF">
        <w:rPr>
          <w:rFonts w:cstheme="majorBidi" w:hAnsiTheme="majorBidi" w:asciiTheme="majorBidi"/>
          <w:bCs/>
        </w:rPr>
        <w:t>2019.</w:t>
      </w:r>
    </w:p>
    <w:p w:rsidRDefault="001A2EA6" w:rsidP="00DE0B7C" w:rsidR="001A2EA6" w:rsidRPr="000A6EEF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281BC7" w:rsidP="00281BC7" w:rsidR="00281BC7" w:rsidRPr="000A6EEF">
      <w:pPr>
        <w:jc w:val="center"/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0A6EEF">
      <w:pPr>
        <w:jc w:val="both"/>
        <w:rPr>
          <w:rFonts w:cstheme="majorBidi" w:hAnsiTheme="majorBidi" w:asciiTheme="majorBidi"/>
        </w:rPr>
      </w:pPr>
    </w:p>
    <w:p w:rsidRDefault="00777515" w:rsidP="003F076D" w:rsidR="00777515" w:rsidRPr="000A6EEF">
      <w:pPr>
        <w:pStyle w:val="Odlomakpopisa"/>
        <w:ind w:left="0"/>
        <w:jc w:val="both"/>
        <w:rPr>
          <w:rFonts w:cstheme="majorBidi" w:hAnsiTheme="majorBidi" w:asciiTheme="majorBidi"/>
          <w:b/>
        </w:rPr>
      </w:pPr>
      <w:r w:rsidRPr="000A6EEF">
        <w:rPr>
          <w:rFonts w:cstheme="majorBidi" w:hAnsiTheme="majorBidi" w:asciiTheme="majorBidi"/>
        </w:rPr>
        <w:t>I.</w:t>
      </w:r>
      <w:r w:rsidRPr="000A6EEF">
        <w:rPr>
          <w:rFonts w:cstheme="majorBidi" w:hAnsiTheme="majorBidi" w:asciiTheme="majorBidi"/>
        </w:rPr>
        <w:tab/>
      </w:r>
      <w:r w:rsidR="00B105A9" w:rsidRPr="000A6EEF">
        <w:rPr>
          <w:rFonts w:cstheme="majorBidi" w:hAnsiTheme="majorBidi" w:asciiTheme="majorBidi"/>
        </w:rPr>
        <w:t xml:space="preserve">Pozivaju se </w:t>
      </w:r>
      <w:r w:rsidR="003C0BEC" w:rsidRPr="000A6EEF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0A6EEF">
        <w:rPr>
          <w:rFonts w:cstheme="majorBidi" w:hAnsiTheme="majorBidi" w:asciiTheme="majorBidi"/>
        </w:rPr>
        <w:t>dužnik</w:t>
      </w:r>
      <w:r w:rsidR="003C0BEC" w:rsidRPr="000A6EEF">
        <w:rPr>
          <w:rFonts w:cstheme="majorBidi" w:hAnsiTheme="majorBidi" w:asciiTheme="majorBidi"/>
        </w:rPr>
        <w:t>om</w:t>
      </w:r>
      <w:r w:rsidR="007A66EC" w:rsidRPr="000A6EEF">
        <w:rPr>
          <w:rFonts w:cstheme="majorBidi" w:hAnsiTheme="majorBidi" w:asciiTheme="majorBidi"/>
        </w:rPr>
        <w:t xml:space="preserve"> </w:t>
      </w:r>
      <w:r w:rsidR="008633E7">
        <w:t xml:space="preserve">SEAL DETAILING j.d.o.o. </w:t>
      </w:r>
      <w:r w:rsidR="001A6B50" w:rsidRPr="000A6EEF">
        <w:t>za usluge, Zadar, Ulica Franje Fanceva 29, OIB:11927741695</w:t>
      </w:r>
      <w:r w:rsidR="00DE0B7C" w:rsidRPr="000A6EEF">
        <w:rPr>
          <w:rFonts w:cstheme="majorBidi" w:hAnsiTheme="majorBidi" w:asciiTheme="majorBidi"/>
          <w:bCs/>
        </w:rPr>
        <w:t xml:space="preserve">, </w:t>
      </w:r>
      <w:r w:rsidRPr="000A6EEF">
        <w:rPr>
          <w:rFonts w:cstheme="majorBidi" w:hAnsiTheme="majorBidi" w:asciiTheme="majorBidi"/>
        </w:rPr>
        <w:t>da u roku od 15 dana od isteka osmog dan</w:t>
      </w:r>
      <w:r w:rsidR="00622609" w:rsidRPr="000A6EEF">
        <w:rPr>
          <w:rFonts w:cstheme="majorBidi" w:hAnsiTheme="majorBidi" w:asciiTheme="majorBidi"/>
        </w:rPr>
        <w:t>a od objave ovog rješenja na mrežnoj stranici e-O</w:t>
      </w:r>
      <w:r w:rsidRPr="000A6EEF">
        <w:rPr>
          <w:rFonts w:cstheme="majorBidi" w:hAnsiTheme="majorBidi" w:asciiTheme="majorBidi"/>
        </w:rPr>
        <w:t>glasn</w:t>
      </w:r>
      <w:r w:rsidR="00622609" w:rsidRPr="000A6EEF">
        <w:rPr>
          <w:rFonts w:cstheme="majorBidi" w:hAnsiTheme="majorBidi" w:asciiTheme="majorBidi"/>
        </w:rPr>
        <w:t xml:space="preserve">a ploča sudova </w:t>
      </w:r>
      <w:r w:rsidRPr="000A6EEF">
        <w:rPr>
          <w:rFonts w:cstheme="majorBidi" w:hAnsiTheme="majorBidi" w:asciiTheme="majorBidi"/>
        </w:rPr>
        <w:t xml:space="preserve">solidarno predujme iznos od </w:t>
      </w:r>
      <w:r w:rsidR="001A6B50" w:rsidRPr="000A6EEF">
        <w:rPr>
          <w:rFonts w:cstheme="majorBidi" w:hAnsiTheme="majorBidi" w:asciiTheme="majorBidi"/>
        </w:rPr>
        <w:t>30.000,00</w:t>
      </w:r>
      <w:r w:rsidR="008F704D" w:rsidRPr="000A6EEF">
        <w:rPr>
          <w:rFonts w:cstheme="majorBidi" w:hAnsiTheme="majorBidi" w:asciiTheme="majorBidi"/>
        </w:rPr>
        <w:t xml:space="preserve"> </w:t>
      </w:r>
      <w:r w:rsidR="00EE2F8E" w:rsidRPr="000A6EEF">
        <w:rPr>
          <w:rFonts w:cstheme="majorBidi" w:hAnsiTheme="majorBidi" w:asciiTheme="majorBidi"/>
        </w:rPr>
        <w:t xml:space="preserve">kn </w:t>
      </w:r>
      <w:r w:rsidRPr="000A6EEF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0A6EEF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0A6EEF">
      <w:pPr>
        <w:jc w:val="both"/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>II.</w:t>
      </w:r>
      <w:r w:rsidRPr="000A6EEF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1A6B50" w:rsidRPr="000A6EEF">
        <w:rPr>
          <w:rFonts w:cstheme="majorBidi" w:hAnsiTheme="majorBidi" w:asciiTheme="majorBidi"/>
        </w:rPr>
        <w:t>305-2018</w:t>
      </w:r>
      <w:r w:rsidR="00EE2F8E" w:rsidRPr="000A6EEF">
        <w:rPr>
          <w:rFonts w:cstheme="majorBidi" w:hAnsiTheme="majorBidi" w:asciiTheme="majorBidi"/>
        </w:rPr>
        <w:t>.</w:t>
      </w:r>
    </w:p>
    <w:p w:rsidRDefault="009149BF" w:rsidP="009149BF" w:rsidR="009149BF" w:rsidRPr="000A6EEF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0A6EEF">
      <w:pPr>
        <w:jc w:val="both"/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>III.</w:t>
      </w:r>
      <w:r w:rsidRPr="000A6EEF">
        <w:rPr>
          <w:rFonts w:cstheme="majorBidi" w:hAnsiTheme="majorBidi" w:asciiTheme="majorBidi"/>
        </w:rPr>
        <w:tab/>
        <w:t xml:space="preserve">Ukoliko </w:t>
      </w:r>
      <w:r w:rsidR="003C0BEC" w:rsidRPr="000A6EEF">
        <w:rPr>
          <w:rFonts w:cstheme="majorBidi" w:hAnsiTheme="majorBidi" w:asciiTheme="majorBidi"/>
        </w:rPr>
        <w:t xml:space="preserve">zainteresirane osobe </w:t>
      </w:r>
      <w:r w:rsidRPr="000A6EEF">
        <w:rPr>
          <w:rFonts w:cstheme="majorBidi" w:hAnsiTheme="majorBidi" w:asciiTheme="majorBidi"/>
        </w:rPr>
        <w:t>ne postup</w:t>
      </w:r>
      <w:r w:rsidR="003C0BEC" w:rsidRPr="000A6EEF">
        <w:rPr>
          <w:rFonts w:cstheme="majorBidi" w:hAnsiTheme="majorBidi" w:asciiTheme="majorBidi"/>
        </w:rPr>
        <w:t>e</w:t>
      </w:r>
      <w:r w:rsidRPr="000A6EEF">
        <w:rPr>
          <w:rFonts w:cstheme="majorBidi" w:hAnsiTheme="majorBidi" w:asciiTheme="majorBidi"/>
        </w:rPr>
        <w:t xml:space="preserve"> po nalogu suda iz točke </w:t>
      </w:r>
      <w:r w:rsidR="00777515" w:rsidRPr="000A6EEF">
        <w:rPr>
          <w:rFonts w:cstheme="majorBidi" w:hAnsiTheme="majorBidi" w:asciiTheme="majorBidi"/>
        </w:rPr>
        <w:t>II</w:t>
      </w:r>
      <w:r w:rsidRPr="000A6EEF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>
      <w:pPr>
        <w:jc w:val="both"/>
        <w:rPr>
          <w:rFonts w:cstheme="majorBidi" w:hAnsiTheme="majorBidi" w:asciiTheme="majorBidi"/>
        </w:rPr>
      </w:pPr>
    </w:p>
    <w:p w:rsidRDefault="00965CC5" w:rsidP="009149BF" w:rsidR="00965CC5" w:rsidRPr="000A6EEF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0A6EEF">
      <w:pPr>
        <w:jc w:val="center"/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>Obrazloženje</w:t>
      </w:r>
    </w:p>
    <w:p w:rsidRDefault="007A66EC" w:rsidP="00B105A9" w:rsidR="007A66EC" w:rsidRPr="000A6EEF">
      <w:pPr>
        <w:jc w:val="center"/>
        <w:rPr>
          <w:rFonts w:cstheme="majorBidi" w:hAnsiTheme="majorBidi" w:asciiTheme="majorBidi"/>
        </w:rPr>
      </w:pPr>
    </w:p>
    <w:p w:rsidRDefault="001A2EA6" w:rsidP="007B0388" w:rsidR="008633E7">
      <w:pPr>
        <w:jc w:val="both"/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ab/>
        <w:t>Privremen</w:t>
      </w:r>
      <w:r w:rsidR="00533A5F" w:rsidRPr="000A6EEF">
        <w:rPr>
          <w:rFonts w:cstheme="majorBidi" w:hAnsiTheme="majorBidi" w:asciiTheme="majorBidi"/>
        </w:rPr>
        <w:t xml:space="preserve">i stečajni upravitelj Milan Macura </w:t>
      </w:r>
      <w:r w:rsidR="008633E7">
        <w:rPr>
          <w:rFonts w:cstheme="majorBidi" w:hAnsiTheme="majorBidi" w:asciiTheme="majorBidi"/>
        </w:rPr>
        <w:t xml:space="preserve">iz Šibenika, </w:t>
      </w:r>
      <w:r w:rsidR="00533A5F" w:rsidRPr="000A6EEF">
        <w:rPr>
          <w:rFonts w:cstheme="majorBidi" w:hAnsiTheme="majorBidi" w:asciiTheme="majorBidi"/>
        </w:rPr>
        <w:t xml:space="preserve">u izvješću koje je dostavio sudu </w:t>
      </w:r>
      <w:r w:rsidR="008633E7">
        <w:rPr>
          <w:rFonts w:cstheme="majorBidi" w:hAnsiTheme="majorBidi" w:asciiTheme="majorBidi"/>
        </w:rPr>
        <w:t>naveo je</w:t>
      </w:r>
      <w:r w:rsidR="00965CC5">
        <w:rPr>
          <w:rFonts w:cstheme="majorBidi" w:hAnsiTheme="majorBidi" w:asciiTheme="majorBidi"/>
        </w:rPr>
        <w:t>,</w:t>
      </w:r>
      <w:r w:rsidR="008633E7">
        <w:rPr>
          <w:rFonts w:cstheme="majorBidi" w:hAnsiTheme="majorBidi" w:asciiTheme="majorBidi"/>
        </w:rPr>
        <w:t xml:space="preserve"> da nije uspio stupiti u kontakt sa zastupnikom dužnika po zakonu. U odnosu na </w:t>
      </w:r>
      <w:r w:rsidR="001A6B50" w:rsidRPr="000A6EEF">
        <w:rPr>
          <w:rFonts w:cstheme="majorBidi" w:hAnsiTheme="majorBidi" w:asciiTheme="majorBidi"/>
        </w:rPr>
        <w:t>stanje imovine stečajnog dužnika, a na temelju uvjerenja Općinskog s</w:t>
      </w:r>
      <w:r w:rsidR="008633E7">
        <w:rPr>
          <w:rFonts w:cstheme="majorBidi" w:hAnsiTheme="majorBidi" w:asciiTheme="majorBidi"/>
        </w:rPr>
        <w:t>uda u Zadru, Z</w:t>
      </w:r>
      <w:r w:rsidR="001A6B50" w:rsidRPr="000A6EEF">
        <w:rPr>
          <w:rFonts w:cstheme="majorBidi" w:hAnsiTheme="majorBidi" w:asciiTheme="majorBidi"/>
        </w:rPr>
        <w:t>emljišno-knjižnog odj</w:t>
      </w:r>
      <w:r w:rsidR="00965CC5">
        <w:rPr>
          <w:rFonts w:cstheme="majorBidi" w:hAnsiTheme="majorBidi" w:asciiTheme="majorBidi"/>
        </w:rPr>
        <w:t>ela i Uvjerenja o vlasništvu na</w:t>
      </w:r>
      <w:r w:rsidR="001A6B50" w:rsidRPr="000A6EEF">
        <w:rPr>
          <w:rFonts w:cstheme="majorBidi" w:hAnsiTheme="majorBidi" w:asciiTheme="majorBidi"/>
        </w:rPr>
        <w:t xml:space="preserve"> vozilima proizlazi da </w:t>
      </w:r>
      <w:r w:rsidR="008633E7">
        <w:rPr>
          <w:rFonts w:cstheme="majorBidi" w:hAnsiTheme="majorBidi" w:asciiTheme="majorBidi"/>
        </w:rPr>
        <w:t xml:space="preserve">dužnik </w:t>
      </w:r>
      <w:r w:rsidR="001A6B50" w:rsidRPr="000A6EEF">
        <w:rPr>
          <w:rFonts w:cstheme="majorBidi" w:hAnsiTheme="majorBidi" w:asciiTheme="majorBidi"/>
        </w:rPr>
        <w:t>nema evidentiranih nekretnina</w:t>
      </w:r>
      <w:r w:rsidR="008633E7">
        <w:rPr>
          <w:rFonts w:cstheme="majorBidi" w:hAnsiTheme="majorBidi" w:asciiTheme="majorBidi"/>
        </w:rPr>
        <w:t>,</w:t>
      </w:r>
      <w:r w:rsidR="001A6B50" w:rsidRPr="000A6EEF">
        <w:rPr>
          <w:rFonts w:cstheme="majorBidi" w:hAnsiTheme="majorBidi" w:asciiTheme="majorBidi"/>
        </w:rPr>
        <w:t xml:space="preserve"> niti vozila u </w:t>
      </w:r>
      <w:r w:rsidR="008633E7">
        <w:rPr>
          <w:rFonts w:cstheme="majorBidi" w:hAnsiTheme="majorBidi" w:asciiTheme="majorBidi"/>
        </w:rPr>
        <w:t xml:space="preserve">svom </w:t>
      </w:r>
      <w:r w:rsidR="001A6B50" w:rsidRPr="000A6EEF">
        <w:rPr>
          <w:rFonts w:cstheme="majorBidi" w:hAnsiTheme="majorBidi" w:asciiTheme="majorBidi"/>
        </w:rPr>
        <w:t>vlasništvu</w:t>
      </w:r>
      <w:r w:rsidR="008633E7">
        <w:rPr>
          <w:rFonts w:cstheme="majorBidi" w:hAnsiTheme="majorBidi" w:asciiTheme="majorBidi"/>
        </w:rPr>
        <w:t>, slijedom čega da bi se dalo zaključiti</w:t>
      </w:r>
      <w:r w:rsidR="00965CC5">
        <w:rPr>
          <w:rFonts w:cstheme="majorBidi" w:hAnsiTheme="majorBidi" w:asciiTheme="majorBidi"/>
        </w:rPr>
        <w:t>,</w:t>
      </w:r>
      <w:r w:rsidR="008633E7">
        <w:rPr>
          <w:rFonts w:cstheme="majorBidi" w:hAnsiTheme="majorBidi" w:asciiTheme="majorBidi"/>
        </w:rPr>
        <w:t xml:space="preserve"> da </w:t>
      </w:r>
      <w:r w:rsidR="001A6B50" w:rsidRPr="000A6EEF">
        <w:rPr>
          <w:rFonts w:cstheme="majorBidi" w:hAnsiTheme="majorBidi" w:asciiTheme="majorBidi"/>
        </w:rPr>
        <w:t xml:space="preserve">dužnik ne raspolaže imovinom dovoljnom za pokriće osnovnih troškova stečajnog postupka. </w:t>
      </w:r>
    </w:p>
    <w:p w:rsidRDefault="008633E7" w:rsidP="007B0388" w:rsidR="008633E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Sukladno posljednjim dostupnim financijskim izvještajima za dužnika za 2016. proizlazi kako je istu u periodu od 1. siječnja 2016. do 31. prosinca 2016. ostvario poslovne prihode u iznosu od 120.376,00 kn, dok da su rashodi u istom periodu iznosili 107.021,00 kn, te da je ostvarena dobiti od 10.744,00 kn nakon oporezivanja. Privremeni stečajni upravitelj nadalje je utvrdio da neposrednim uvidom u financijska izvješća i to bilješke uz temeljn</w:t>
      </w:r>
      <w:r w:rsidR="00965CC5">
        <w:rPr>
          <w:rFonts w:cstheme="majorBidi" w:hAnsiTheme="majorBidi" w:asciiTheme="majorBidi"/>
        </w:rPr>
        <w:t xml:space="preserve">a financijska izvješća 2016. </w:t>
      </w:r>
      <w:r>
        <w:rPr>
          <w:rFonts w:cstheme="majorBidi" w:hAnsiTheme="majorBidi" w:asciiTheme="majorBidi"/>
        </w:rPr>
        <w:t xml:space="preserve">je razvidno kako postoje kratkoročne obveze  u iznosu od 30.109,00 kn. </w:t>
      </w:r>
    </w:p>
    <w:p w:rsidRDefault="001A6B50" w:rsidP="002D72D4" w:rsidR="001A6B50" w:rsidRPr="002D72D4">
      <w:pPr>
        <w:ind w:firstLine="708"/>
        <w:jc w:val="both"/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>Uvažavajući osnovanos</w:t>
      </w:r>
      <w:r w:rsidR="008633E7">
        <w:rPr>
          <w:rFonts w:cstheme="majorBidi" w:hAnsiTheme="majorBidi" w:asciiTheme="majorBidi"/>
        </w:rPr>
        <w:t>t zahtjeva Financijske agencije</w:t>
      </w:r>
      <w:r w:rsidRPr="000A6EEF">
        <w:rPr>
          <w:rFonts w:cstheme="majorBidi" w:hAnsiTheme="majorBidi" w:asciiTheme="majorBidi"/>
        </w:rPr>
        <w:t xml:space="preserve"> iz prijedloga za pokretanje stečajnog postupka </w:t>
      </w:r>
      <w:r w:rsidR="008633E7" w:rsidRPr="000A6EEF">
        <w:rPr>
          <w:rFonts w:cstheme="majorBidi" w:hAnsiTheme="majorBidi" w:asciiTheme="majorBidi"/>
        </w:rPr>
        <w:t>predlož</w:t>
      </w:r>
      <w:r w:rsidR="008633E7">
        <w:rPr>
          <w:rFonts w:cstheme="majorBidi" w:hAnsiTheme="majorBidi" w:asciiTheme="majorBidi"/>
        </w:rPr>
        <w:t xml:space="preserve">io je da </w:t>
      </w:r>
      <w:r w:rsidRPr="000A6EEF">
        <w:rPr>
          <w:rFonts w:cstheme="majorBidi" w:hAnsiTheme="majorBidi" w:asciiTheme="majorBidi"/>
        </w:rPr>
        <w:t>sud pozove vjerovnike predloženog dužnika za predujme iznos od 30.000,00 kn za pokriće troškova prethodnog i eventualno otvorenog stečajnog postupka u ovom predmetu, a sv</w:t>
      </w:r>
      <w:r w:rsidR="008633E7">
        <w:rPr>
          <w:rFonts w:cstheme="majorBidi" w:hAnsiTheme="majorBidi" w:asciiTheme="majorBidi"/>
        </w:rPr>
        <w:t>e sukladno odredbama Stečajnog z</w:t>
      </w:r>
      <w:r w:rsidRPr="000A6EEF">
        <w:rPr>
          <w:rFonts w:cstheme="majorBidi" w:hAnsiTheme="majorBidi" w:asciiTheme="majorBidi"/>
        </w:rPr>
        <w:t>akona</w:t>
      </w:r>
      <w:r w:rsidR="008633E7">
        <w:rPr>
          <w:rFonts w:cstheme="majorBidi" w:hAnsiTheme="majorBidi" w:asciiTheme="majorBidi"/>
        </w:rPr>
        <w:t>, budući da dužnik ne raspolaže imovinom ili sredstvima koja bi bila dovoljna za pokriće osnov</w:t>
      </w:r>
      <w:r w:rsidR="002D72D4">
        <w:rPr>
          <w:rFonts w:cstheme="majorBidi" w:hAnsiTheme="majorBidi" w:asciiTheme="majorBidi"/>
        </w:rPr>
        <w:t xml:space="preserve">nih troškova </w:t>
      </w:r>
      <w:r w:rsidR="002D72D4">
        <w:rPr>
          <w:rFonts w:cstheme="majorBidi" w:hAnsiTheme="majorBidi" w:asciiTheme="majorBidi"/>
        </w:rPr>
        <w:lastRenderedPageBreak/>
        <w:t>stečajnog postupka. Predloženi predračun troškova u i</w:t>
      </w:r>
      <w:r w:rsidRPr="000A6EEF">
        <w:t>znos</w:t>
      </w:r>
      <w:r w:rsidR="002D72D4">
        <w:t>u</w:t>
      </w:r>
      <w:r w:rsidRPr="000A6EEF">
        <w:t xml:space="preserve"> od </w:t>
      </w:r>
      <w:r w:rsidR="002D3009" w:rsidRPr="000A6EEF">
        <w:t>30.000,00</w:t>
      </w:r>
      <w:r w:rsidRPr="000A6EEF">
        <w:t xml:space="preserve"> kn </w:t>
      </w:r>
      <w:r w:rsidR="002D72D4">
        <w:t xml:space="preserve">da se odnosi na </w:t>
      </w:r>
      <w:r w:rsidRPr="000A6EEF">
        <w:t>periodu od 12 mjeseci</w:t>
      </w:r>
      <w:r w:rsidR="000A6EEF" w:rsidRPr="000A6EEF">
        <w:t xml:space="preserve">, </w:t>
      </w:r>
      <w:r w:rsidR="002D72D4">
        <w:t xml:space="preserve">a isti se odnosi na </w:t>
      </w:r>
      <w:r w:rsidR="000A6EEF" w:rsidRPr="000A6EEF">
        <w:t xml:space="preserve">trošak nagrade privremenom stečajnom upravitelju </w:t>
      </w:r>
      <w:r w:rsidR="000A6EEF">
        <w:t xml:space="preserve"> za radnje obavljene u prethodnom postupku (sastav dopisa dužniku, sastav dopisa nadležnoj stanici za teh</w:t>
      </w:r>
      <w:r w:rsidR="002D72D4">
        <w:t>nički</w:t>
      </w:r>
      <w:r w:rsidR="000A6EEF">
        <w:t xml:space="preserve"> pregled o vlasništvu nad vozilima, pribavljanje uvjerenja Općinskog suda o vlasništvu nad nekretninama, pribavljanje uvjerenja katastra o evidenciji upisa u katastarske operate) </w:t>
      </w:r>
      <w:r w:rsidR="000A6EEF" w:rsidRPr="000A6EEF">
        <w:t>u iznosu od 6.000,00 kn, trošak urednog materijala, kopiranja i izrade pečata, telefonski i režijski troškovi u iznosu od 3.600,00 kn, trošak nagrade stečajnom upravitelju</w:t>
      </w:r>
      <w:r w:rsidR="000A6EEF">
        <w:t xml:space="preserve"> sukladno Uredbi o kriterijima i načinu obračuna i plaćanja nagrade stečajnim upraviteljima (Narodne novine 105/15), paušalno bruto</w:t>
      </w:r>
      <w:r w:rsidR="000A6EEF" w:rsidRPr="000A6EEF">
        <w:t xml:space="preserve"> u iznosu od 12.000,00 kn, trošak knjigovodstvenih usluga u iznosu od 6.000,00 kn, trošak poštarine u iznosu od 600,00 kn i troškovi puta (Šibenik-Zadar-Šibeni</w:t>
      </w:r>
      <w:r w:rsidR="002D72D4">
        <w:t>k x 6) u iznosu od 1.800,00 kn.</w:t>
      </w:r>
    </w:p>
    <w:p w:rsidRDefault="001A6B50" w:rsidP="001A6B50" w:rsidR="001A6B50" w:rsidRPr="000A6EEF">
      <w:pPr>
        <w:ind w:firstLine="708"/>
        <w:jc w:val="both"/>
      </w:pPr>
      <w:r w:rsidRPr="000A6EEF">
        <w:t xml:space="preserve">Člankom 132. st. 1. Stečajnog zakona (Narodne novine broj 71/2015 i 104/2017) propisano je,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 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1A6B50" w:rsidP="001A6B50" w:rsidR="001A6B50" w:rsidRPr="000A6EEF">
      <w:pPr>
        <w:ind w:firstLine="708"/>
        <w:jc w:val="both"/>
      </w:pPr>
      <w:r w:rsidRPr="000A6EEF">
        <w:t xml:space="preserve">U konkretnom slučaju iz izvješća privremenog stečajnog upravitelja proizlazi da je </w:t>
      </w:r>
      <w:r w:rsidR="002D72D4">
        <w:t>dužnik nesposoban za plaćanje</w:t>
      </w:r>
      <w:r w:rsidRPr="000A6EEF">
        <w:t xml:space="preserve">, kao i da ne postoji dostatna imovina za namirenje </w:t>
      </w:r>
      <w:r w:rsidR="002D72D4">
        <w:t xml:space="preserve">troškova </w:t>
      </w:r>
      <w:r w:rsidRPr="000A6EEF">
        <w:t>stečajnog postupka</w:t>
      </w:r>
      <w:r w:rsidR="002D72D4">
        <w:t xml:space="preserve"> i tražbina vjerovnika, a koje troškove je </w:t>
      </w:r>
      <w:r w:rsidRPr="000A6EEF">
        <w:t xml:space="preserve">stečajni upravitelj procijenio na iznos od </w:t>
      </w:r>
      <w:r w:rsidR="000A6EEF" w:rsidRPr="000A6EEF">
        <w:t>30.000</w:t>
      </w:r>
      <w:r w:rsidRPr="000A6EEF">
        <w:t>,00 kn.</w:t>
      </w:r>
    </w:p>
    <w:p w:rsidRDefault="001A6B50" w:rsidP="001A6B50" w:rsidR="001A6B50" w:rsidRPr="000A6EEF">
      <w:pPr>
        <w:ind w:firstLine="708"/>
        <w:jc w:val="both"/>
      </w:pPr>
      <w:r w:rsidRPr="000A6EEF">
        <w:t>Uzimajući u obzir naprijed navedeno to je u smislu čl. 132. st. 1. Stečajnog zakona odlučeno kao u izreci ovog rješenja.</w:t>
      </w:r>
    </w:p>
    <w:p w:rsidRDefault="00065109" w:rsidP="001A6B50" w:rsidR="00065109" w:rsidRPr="000A6EEF">
      <w:pPr>
        <w:jc w:val="both"/>
        <w:rPr>
          <w:rFonts w:cstheme="majorBidi" w:hAnsiTheme="majorBidi" w:asciiTheme="majorBidi"/>
        </w:rPr>
      </w:pPr>
    </w:p>
    <w:p w:rsidRDefault="00065109" w:rsidP="00065109" w:rsidR="00065109" w:rsidRPr="000A6EEF">
      <w:pPr>
        <w:jc w:val="center"/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 xml:space="preserve">U Zadru </w:t>
      </w:r>
      <w:r w:rsidR="002D72D4">
        <w:rPr>
          <w:rFonts w:cstheme="majorBidi" w:hAnsiTheme="majorBidi" w:asciiTheme="majorBidi"/>
        </w:rPr>
        <w:t xml:space="preserve">29. ožujka </w:t>
      </w:r>
      <w:r w:rsidR="000A6EEF" w:rsidRPr="000A6EEF">
        <w:rPr>
          <w:rFonts w:cstheme="majorBidi" w:hAnsiTheme="majorBidi" w:asciiTheme="majorBidi"/>
        </w:rPr>
        <w:t>2019</w:t>
      </w:r>
      <w:r w:rsidRPr="000A6EEF">
        <w:rPr>
          <w:rFonts w:cstheme="majorBidi" w:hAnsiTheme="majorBidi" w:asciiTheme="majorBidi"/>
        </w:rPr>
        <w:t>.</w:t>
      </w:r>
    </w:p>
    <w:p w:rsidRDefault="00065109" w:rsidP="00065109" w:rsidR="00065109" w:rsidRPr="000A6EEF"/>
    <w:p w:rsidRDefault="00F86BC0" w:rsidP="00F86BC0" w:rsidR="00F86BC0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F86BC0" w:rsidP="00F86BC0" w:rsidR="00F86BC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65109" w:rsidP="00065109" w:rsidR="00065109" w:rsidRPr="000A6EEF"/>
    <w:p w:rsidRDefault="00065109" w:rsidP="00065109" w:rsidR="00065109" w:rsidRPr="000A6EEF">
      <w:pPr>
        <w:rPr>
          <w:rFonts w:cstheme="majorBidi" w:hAnsiTheme="majorBidi" w:asciiTheme="majorBidi"/>
        </w:rPr>
      </w:pPr>
    </w:p>
    <w:p w:rsidRDefault="00065109" w:rsidP="00065109" w:rsidR="00065109" w:rsidRPr="000A6EEF">
      <w:pPr>
        <w:rPr>
          <w:rFonts w:cstheme="majorBidi" w:hAnsiTheme="majorBidi" w:asciiTheme="majorBidi"/>
        </w:rPr>
      </w:pPr>
    </w:p>
    <w:p w:rsidRDefault="00065109" w:rsidP="00065109" w:rsidR="00065109" w:rsidRPr="000A6EEF">
      <w:pPr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 xml:space="preserve">POUKA O PRAVNOM LIJEKU: </w:t>
      </w:r>
    </w:p>
    <w:p w:rsidRDefault="00065109" w:rsidP="00065109" w:rsidR="00065109" w:rsidRPr="000A6EEF">
      <w:pPr>
        <w:jc w:val="both"/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065109" w:rsidP="00065109" w:rsidR="00065109" w:rsidRPr="000A6EEF">
      <w:pPr>
        <w:rPr>
          <w:rFonts w:cstheme="majorBidi" w:hAnsiTheme="majorBidi" w:asciiTheme="majorBidi"/>
        </w:rPr>
      </w:pPr>
    </w:p>
    <w:p w:rsidRDefault="00065109" w:rsidP="00065109" w:rsidR="00065109" w:rsidRPr="000A6EEF">
      <w:pPr>
        <w:rPr>
          <w:rFonts w:cstheme="majorBidi" w:hAnsiTheme="majorBidi" w:asciiTheme="majorBidi"/>
        </w:rPr>
      </w:pPr>
    </w:p>
    <w:p w:rsidRDefault="00065109" w:rsidP="00065109" w:rsidR="00065109" w:rsidRPr="000A6EEF">
      <w:pPr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 xml:space="preserve">Dostaviti: </w:t>
      </w:r>
    </w:p>
    <w:p w:rsidRDefault="00065109" w:rsidP="00065109" w:rsidR="00065109" w:rsidRPr="000A6EEF">
      <w:pPr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>- privremeno</w:t>
      </w:r>
      <w:r w:rsidR="00D27A87" w:rsidRPr="000A6EEF">
        <w:rPr>
          <w:rFonts w:cstheme="majorBidi" w:hAnsiTheme="majorBidi" w:asciiTheme="majorBidi"/>
        </w:rPr>
        <w:t>m</w:t>
      </w:r>
      <w:r w:rsidRPr="000A6EEF">
        <w:rPr>
          <w:rFonts w:cstheme="majorBidi" w:hAnsiTheme="majorBidi" w:asciiTheme="majorBidi"/>
        </w:rPr>
        <w:t xml:space="preserve"> stečajno</w:t>
      </w:r>
      <w:r w:rsidR="00D27A87" w:rsidRPr="000A6EEF">
        <w:rPr>
          <w:rFonts w:cstheme="majorBidi" w:hAnsiTheme="majorBidi" w:asciiTheme="majorBidi"/>
        </w:rPr>
        <w:t>m</w:t>
      </w:r>
      <w:r w:rsidRPr="000A6EEF">
        <w:rPr>
          <w:rFonts w:cstheme="majorBidi" w:hAnsiTheme="majorBidi" w:asciiTheme="majorBidi"/>
        </w:rPr>
        <w:t xml:space="preserve"> upravitelj</w:t>
      </w:r>
      <w:r w:rsidR="00D27A87" w:rsidRPr="000A6EEF">
        <w:rPr>
          <w:rFonts w:cstheme="majorBidi" w:hAnsiTheme="majorBidi" w:asciiTheme="majorBidi"/>
        </w:rPr>
        <w:t>u</w:t>
      </w:r>
      <w:r w:rsidRPr="000A6EEF">
        <w:rPr>
          <w:rFonts w:cstheme="majorBidi" w:hAnsiTheme="majorBidi" w:asciiTheme="majorBidi"/>
        </w:rPr>
        <w:t xml:space="preserve"> </w:t>
      </w:r>
      <w:r w:rsidR="00D27A87" w:rsidRPr="000A6EEF">
        <w:rPr>
          <w:rFonts w:cstheme="majorBidi" w:hAnsiTheme="majorBidi" w:asciiTheme="majorBidi"/>
        </w:rPr>
        <w:t>Milanu Macuri</w:t>
      </w:r>
      <w:r w:rsidRPr="000A6EEF">
        <w:rPr>
          <w:rFonts w:cstheme="majorBidi" w:hAnsiTheme="majorBidi" w:asciiTheme="majorBidi"/>
        </w:rPr>
        <w:t xml:space="preserve"> </w:t>
      </w:r>
      <w:r w:rsidR="002D72D4">
        <w:rPr>
          <w:rFonts w:cstheme="majorBidi" w:hAnsiTheme="majorBidi" w:asciiTheme="majorBidi"/>
        </w:rPr>
        <w:t>putem e-mail</w:t>
      </w:r>
    </w:p>
    <w:p w:rsidRDefault="00065109" w:rsidP="00065109" w:rsidR="00065109" w:rsidRPr="000A6EEF">
      <w:pPr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 xml:space="preserve">- e-Oglasna ploča sudova </w:t>
      </w:r>
    </w:p>
    <w:p w:rsidRDefault="00065109" w:rsidP="00065109" w:rsidR="00065109" w:rsidRPr="000A6EEF">
      <w:pPr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>- računovodstvo suda</w:t>
      </w:r>
    </w:p>
    <w:p w:rsidRDefault="00065109" w:rsidP="00065109" w:rsidR="00065109" w:rsidRPr="000A6EEF">
      <w:pPr>
        <w:rPr>
          <w:rFonts w:cstheme="majorBidi" w:hAnsiTheme="majorBidi" w:asciiTheme="majorBidi"/>
        </w:rPr>
      </w:pPr>
      <w:r w:rsidRPr="000A6EEF">
        <w:rPr>
          <w:rFonts w:cstheme="majorBidi" w:hAnsiTheme="majorBidi" w:asciiTheme="majorBidi"/>
        </w:rPr>
        <w:t>- u spis</w:t>
      </w:r>
    </w:p>
    <w:p w:rsidRDefault="00065109" w:rsidP="00065109" w:rsidR="00065109" w:rsidRPr="000A6EEF">
      <w:pPr>
        <w:rPr>
          <w:rFonts w:cstheme="majorBidi" w:hAnsiTheme="majorBidi" w:asciiTheme="majorBidi"/>
        </w:rPr>
      </w:pPr>
    </w:p>
    <w:p w:rsidRDefault="00065109" w:rsidP="00065109" w:rsidR="00065109" w:rsidRPr="000A6EEF">
      <w:pPr>
        <w:rPr>
          <w:rFonts w:cstheme="majorBidi" w:hAnsiTheme="majorBidi" w:asciiTheme="majorBidi"/>
        </w:rPr>
      </w:pPr>
    </w:p>
    <w:p w:rsidRDefault="00065109" w:rsidP="007B0388" w:rsidR="00065109" w:rsidRPr="000A6EEF">
      <w:pPr>
        <w:jc w:val="both"/>
        <w:rPr>
          <w:rFonts w:cstheme="majorBidi" w:hAnsiTheme="majorBidi" w:asciiTheme="majorBidi"/>
        </w:rPr>
      </w:pPr>
    </w:p>
    <w:p w:rsidRDefault="00065109" w:rsidP="007B0388" w:rsidR="00065109" w:rsidRPr="000A6EEF">
      <w:pPr>
        <w:jc w:val="both"/>
        <w:rPr>
          <w:rFonts w:cstheme="majorBidi" w:hAnsiTheme="majorBidi" w:asciiTheme="majorBidi"/>
        </w:rPr>
      </w:pPr>
    </w:p>
    <w:sectPr w:rsidSect="00FE1847" w:rsidR="00065109" w:rsidRPr="000A6EEF"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996B51" w:rsidP="0043416B" w:rsidR="0043416B" w:rsidRPr="00C170F5">
        <w:pPr>
          <w:pStyle w:val="Zaglavlje"/>
          <w:jc w:val="right"/>
        </w:pPr>
        <w:r>
          <w:t>Poslovni broj: 2 St-</w:t>
        </w:r>
        <w:r w:rsidR="001A6B50">
          <w:t>305/2018-26</w:t>
        </w:r>
      </w:p>
      <w:p w:rsidRDefault="00F86BC0" w:rsidP="00297520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CB65E9">
      <w:t>oslovni broj: 2 St-</w:t>
    </w:r>
    <w:r w:rsidR="001A6B50">
      <w:t>305/2018-26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634"/>
    <w:rsid w:val="00011793"/>
    <w:rsid w:val="00026411"/>
    <w:rsid w:val="00036544"/>
    <w:rsid w:val="00047F12"/>
    <w:rsid w:val="00065109"/>
    <w:rsid w:val="00077BD9"/>
    <w:rsid w:val="0008053D"/>
    <w:rsid w:val="000A6EEF"/>
    <w:rsid w:val="0013102B"/>
    <w:rsid w:val="00142C1E"/>
    <w:rsid w:val="001840A0"/>
    <w:rsid w:val="00194300"/>
    <w:rsid w:val="001A2EA6"/>
    <w:rsid w:val="001A363B"/>
    <w:rsid w:val="001A6B50"/>
    <w:rsid w:val="001C347E"/>
    <w:rsid w:val="0020672D"/>
    <w:rsid w:val="00243782"/>
    <w:rsid w:val="00276300"/>
    <w:rsid w:val="00281BC7"/>
    <w:rsid w:val="002964AA"/>
    <w:rsid w:val="00297520"/>
    <w:rsid w:val="002B7BAC"/>
    <w:rsid w:val="002D3009"/>
    <w:rsid w:val="002D72D4"/>
    <w:rsid w:val="003024D4"/>
    <w:rsid w:val="00323F63"/>
    <w:rsid w:val="003414D2"/>
    <w:rsid w:val="0034259E"/>
    <w:rsid w:val="00342BE6"/>
    <w:rsid w:val="003A2B27"/>
    <w:rsid w:val="003C0BEC"/>
    <w:rsid w:val="003C6DA5"/>
    <w:rsid w:val="003D512F"/>
    <w:rsid w:val="003E7B35"/>
    <w:rsid w:val="003F076D"/>
    <w:rsid w:val="004137B9"/>
    <w:rsid w:val="0043416B"/>
    <w:rsid w:val="00453E80"/>
    <w:rsid w:val="004676BD"/>
    <w:rsid w:val="00474A81"/>
    <w:rsid w:val="004B768C"/>
    <w:rsid w:val="004C0F61"/>
    <w:rsid w:val="004C5C40"/>
    <w:rsid w:val="004E7E9B"/>
    <w:rsid w:val="004F1515"/>
    <w:rsid w:val="00515656"/>
    <w:rsid w:val="00533A5F"/>
    <w:rsid w:val="0055636D"/>
    <w:rsid w:val="005A4D8F"/>
    <w:rsid w:val="005D10C6"/>
    <w:rsid w:val="00622609"/>
    <w:rsid w:val="006439D9"/>
    <w:rsid w:val="00651D67"/>
    <w:rsid w:val="00665069"/>
    <w:rsid w:val="00667560"/>
    <w:rsid w:val="006720F8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A66EC"/>
    <w:rsid w:val="007B0388"/>
    <w:rsid w:val="007B6657"/>
    <w:rsid w:val="007C75BF"/>
    <w:rsid w:val="007F26FC"/>
    <w:rsid w:val="007F7E88"/>
    <w:rsid w:val="00842CEB"/>
    <w:rsid w:val="008633E7"/>
    <w:rsid w:val="00864B82"/>
    <w:rsid w:val="008F03DE"/>
    <w:rsid w:val="008F3AD6"/>
    <w:rsid w:val="008F704D"/>
    <w:rsid w:val="009068CC"/>
    <w:rsid w:val="009149BF"/>
    <w:rsid w:val="00930179"/>
    <w:rsid w:val="00937F3C"/>
    <w:rsid w:val="00943290"/>
    <w:rsid w:val="00965CC5"/>
    <w:rsid w:val="00996B51"/>
    <w:rsid w:val="009B4456"/>
    <w:rsid w:val="009C0FF2"/>
    <w:rsid w:val="009D63C7"/>
    <w:rsid w:val="009D7950"/>
    <w:rsid w:val="009F62F2"/>
    <w:rsid w:val="00A27551"/>
    <w:rsid w:val="00A45F5A"/>
    <w:rsid w:val="00A5292A"/>
    <w:rsid w:val="00A859DA"/>
    <w:rsid w:val="00AC71C7"/>
    <w:rsid w:val="00B105A9"/>
    <w:rsid w:val="00B310F0"/>
    <w:rsid w:val="00B76528"/>
    <w:rsid w:val="00B83103"/>
    <w:rsid w:val="00BB4F73"/>
    <w:rsid w:val="00BE2B75"/>
    <w:rsid w:val="00BE6E59"/>
    <w:rsid w:val="00BF41A8"/>
    <w:rsid w:val="00BF54EE"/>
    <w:rsid w:val="00BF6D04"/>
    <w:rsid w:val="00C170F5"/>
    <w:rsid w:val="00C30170"/>
    <w:rsid w:val="00C63971"/>
    <w:rsid w:val="00C85781"/>
    <w:rsid w:val="00C9120F"/>
    <w:rsid w:val="00CB65E9"/>
    <w:rsid w:val="00D27A87"/>
    <w:rsid w:val="00D43ED3"/>
    <w:rsid w:val="00DA3D1E"/>
    <w:rsid w:val="00DE0B7C"/>
    <w:rsid w:val="00E022E9"/>
    <w:rsid w:val="00E16FDF"/>
    <w:rsid w:val="00E36A3E"/>
    <w:rsid w:val="00E62EE2"/>
    <w:rsid w:val="00E73DF2"/>
    <w:rsid w:val="00EB3FAB"/>
    <w:rsid w:val="00EE2F8E"/>
    <w:rsid w:val="00EF7C9A"/>
    <w:rsid w:val="00F86BC0"/>
    <w:rsid w:val="00FB4FF7"/>
    <w:rsid w:val="00FC77F7"/>
    <w:rsid w:val="00FE1847"/>
    <w:rsid w:val="00FE2F3E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6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B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6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68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66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SEAL DETAILING j.d.o.o. za usluge</izvorni_sadrzaj>
    <derivirana_varijabla naziv="DomainObject.Predmet.ProtustrankaFormated_1">  SEAL DETAILING j.d.o.o. za usluge</derivirana_varijabla>
  </DomainObject.Predmet.ProtustrankaFormated>
  <DomainObject.Predmet.ProtustrankaFormatedOIB>
    <izvorni_sadrzaj>  SEAL DETAILING j.d.o.o. za usluge, OIB 11927741695</izvorni_sadrzaj>
    <derivirana_varijabla naziv="DomainObject.Predmet.ProtustrankaFormatedOIB_1">  SEAL DETAILING j.d.o.o. za usluge, OIB 11927741695</derivirana_varijabla>
  </DomainObject.Predmet.ProtustrankaFormatedOIB>
  <DomainObject.Predmet.ProtustrankaFormatedWithAdress>
    <izvorni_sadrzaj> SEAL DETAILING j.d.o.o. za usluge, Ulica Franje Fanceva 29, 23000 Zadar</izvorni_sadrzaj>
    <derivirana_varijabla naziv="DomainObject.Predmet.ProtustrankaFormatedWithAdress_1"> SEAL DETAILING j.d.o.o. za usluge, Ulica Franje Fanceva 29, 23000 Zadar</derivirana_varijabla>
  </DomainObject.Predmet.ProtustrankaFormatedWithAdress>
  <DomainObject.Predmet.ProtustrankaFormatedWithAdressOIB>
    <izvorni_sadrzaj> SEAL DETAILING j.d.o.o. za usluge, OIB 11927741695, Ulica Franje Fanceva 29, 23000 Zadar</izvorni_sadrzaj>
    <derivirana_varijabla naziv="DomainObject.Predmet.ProtustrankaFormatedWithAdressOIB_1"> SEAL DETAILING j.d.o.o. za usluge, OIB 11927741695, Ulica Franje Fanceva 29, 23000 Zadar</derivirana_varijabla>
  </DomainObject.Predmet.ProtustrankaFormatedWithAdressOIB>
  <DomainObject.Predmet.ProtustrankaWithAdress>
    <izvorni_sadrzaj>SEAL DETAILING j.d.o.o. za usluge Ulica Franje Fanceva 29, 23000 Zadar</izvorni_sadrzaj>
    <derivirana_varijabla naziv="DomainObject.Predmet.ProtustrankaWithAdress_1">SEAL DETAILING j.d.o.o. za usluge Ulica Franje Fanceva 29, 23000 Zadar</derivirana_varijabla>
  </DomainObject.Predmet.ProtustrankaWithAdress>
  <DomainObject.Predmet.ProtustrankaWithAdressOIB>
    <izvorni_sadrzaj>SEAL DETAILING j.d.o.o. za usluge, OIB 11927741695, Ulica Franje Fanceva 29, 23000 Zadar</izvorni_sadrzaj>
    <derivirana_varijabla naziv="DomainObject.Predmet.ProtustrankaWithAdressOIB_1">SEAL DETAILING j.d.o.o. za usluge, OIB 11927741695, Ulica Franje Fanceva 29, 23000 Zadar</derivirana_varijabla>
  </DomainObject.Predmet.ProtustrankaWithAdressOIB>
  <DomainObject.Predmet.ProtustrankaNazivFormated>
    <izvorni_sadrzaj>SEAL DETAILING j.d.o.o. za usluge</izvorni_sadrzaj>
    <derivirana_varijabla naziv="DomainObject.Predmet.ProtustrankaNazivFormated_1">SEAL DETAILING j.d.o.o. za usluge</derivirana_varijabla>
  </DomainObject.Predmet.ProtustrankaNazivFormated>
  <DomainObject.Predmet.ProtustrankaNazivFormatedOIB>
    <izvorni_sadrzaj>SEAL DETAILING j.d.o.o. za usluge, OIB 11927741695</izvorni_sadrzaj>
    <derivirana_varijabla naziv="DomainObject.Predmet.ProtustrankaNazivFormatedOIB_1">SEAL DETAILING j.d.o.o. za usluge, OIB 11927741695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SEAL DETAILING j.d.o.o. za usluge</item>
    </izvorni_sadrzaj>
    <derivirana_varijabla naziv="DomainObject.Predmet.ProtuStrankaListFormated_1">
      <item>SEAL DETAILING j.d.o.o. za usluge</item>
    </derivirana_varijabla>
  </DomainObject.Predmet.ProtuStrankaListFormated>
  <DomainObject.Predmet.ProtuStrankaListFormatedOIB>
    <izvorni_sadrzaj>
      <item>SEAL DETAILING j.d.o.o. za usluge, OIB 11927741695</item>
    </izvorni_sadrzaj>
    <derivirana_varijabla naziv="DomainObject.Predmet.ProtuStrankaListFormatedOIB_1">
      <item>SEAL DETAILING j.d.o.o. za usluge, OIB 11927741695</item>
    </derivirana_varijabla>
  </DomainObject.Predmet.ProtuStrankaListFormatedOIB>
  <DomainObject.Predmet.ProtuStrankaListFormatedWithAdress>
    <izvorni_sadrzaj>
      <item>SEAL DETAILING j.d.o.o. za usluge, Ulica Franje Fanceva 29, 23000 Zadar</item>
    </izvorni_sadrzaj>
    <derivirana_varijabla naziv="DomainObject.Predmet.ProtuStrankaListFormatedWithAdress_1">
      <item>SEAL DETAILING j.d.o.o. za usluge, Ulica Franje Fanceva 29, 23000 Zadar</item>
    </derivirana_varijabla>
  </DomainObject.Predmet.ProtuStrankaListFormatedWithAdress>
  <DomainObject.Predmet.ProtuStrankaListFormatedWithAdressOIB>
    <izvorni_sadrzaj>
      <item>SEAL DETAILING j.d.o.o. za usluge, OIB 11927741695, Ulica Franje Fanceva 29, 23000 Zadar</item>
    </izvorni_sadrzaj>
    <derivirana_varijabla naziv="DomainObject.Predmet.ProtuStrankaListFormatedWithAdressOIB_1">
      <item>SEAL DETAILING j.d.o.o. za usluge, OIB 11927741695, Ulica Franje Fanceva 29, 23000 Zadar</item>
    </derivirana_varijabla>
  </DomainObject.Predmet.ProtuStrankaListFormatedWithAdressOIB>
  <DomainObject.Predmet.ProtuStrankaListNazivFormated>
    <izvorni_sadrzaj>
      <item>SEAL DETAILING j.d.o.o. za usluge</item>
    </izvorni_sadrzaj>
    <derivirana_varijabla naziv="DomainObject.Predmet.ProtuStrankaListNazivFormated_1">
      <item>SEAL DETAILING j.d.o.o. za usluge</item>
    </derivirana_varijabla>
  </DomainObject.Predmet.ProtuStrankaListNazivFormated>
  <DomainObject.Predmet.ProtuStrankaListNazivFormatedOIB>
    <izvorni_sadrzaj>
      <item>SEAL DETAILING j.d.o.o. za usluge, OIB 11927741695</item>
    </izvorni_sadrzaj>
    <derivirana_varijabla naziv="DomainObject.Predmet.ProtuStrankaListNazivFormatedOIB_1">
      <item>SEAL DETAILING j.d.o.o. za usluge, OIB 11927741695</item>
    </derivirana_varijabla>
  </DomainObject.Predmet.ProtuStrankaListNazivFormatedOIB>
  <DomainObject.Predmet.OstaliListFormated>
    <izvorni_sadrzaj>
      <item>Dario Novak</item>
    </izvorni_sadrzaj>
    <derivirana_varijabla naziv="DomainObject.Predmet.OstaliListFormated_1">
      <item>Dario Novak</item>
    </derivirana_varijabla>
  </DomainObject.Predmet.OstaliListFormated>
  <DomainObject.Predmet.OstaliListFormatedOIB>
    <izvorni_sadrzaj>
      <item>Dario Novak, OIB 86614092456</item>
    </izvorni_sadrzaj>
    <derivirana_varijabla naziv="DomainObject.Predmet.OstaliListFormatedOIB_1">
      <item>Dario Novak, OIB 86614092456</item>
    </derivirana_varijabla>
  </DomainObject.Predmet.OstaliListFormatedOIB>
  <DomainObject.Predmet.OstaliListFormatedWithAdress>
    <izvorni_sadrzaj>
      <item>Dario Novak, Ulica Franje Fanceva 29, 23000 Zadar</item>
    </izvorni_sadrzaj>
    <derivirana_varijabla naziv="DomainObject.Predmet.OstaliListFormatedWithAdress_1">
      <item>Dario Novak, Ulica Franje Fanceva 29, 23000 Zadar</item>
    </derivirana_varijabla>
  </DomainObject.Predmet.OstaliListFormatedWithAdress>
  <DomainObject.Predmet.OstaliListFormatedWithAdressOIB>
    <izvorni_sadrzaj>
      <item>Dario Novak, OIB 86614092456, Ulica Franje Fanceva 29, 23000 Zadar</item>
    </izvorni_sadrzaj>
    <derivirana_varijabla naziv="DomainObject.Predmet.OstaliListFormatedWithAdressOIB_1">
      <item>Dario Novak, OIB 86614092456, Ulica Franje Fanceva 29, 23000 Zadar</item>
    </derivirana_varijabla>
  </DomainObject.Predmet.OstaliListFormatedWithAdressOIB>
  <DomainObject.Predmet.OstaliListNazivFormated>
    <izvorni_sadrzaj>
      <item>Dario Novak</item>
    </izvorni_sadrzaj>
    <derivirana_varijabla naziv="DomainObject.Predmet.OstaliListNazivFormated_1">
      <item>Dario Novak</item>
    </derivirana_varijabla>
  </DomainObject.Predmet.OstaliListNazivFormated>
  <DomainObject.Predmet.OstaliListNazivFormatedOIB>
    <izvorni_sadrzaj>
      <item>Dario Novak, OIB 86614092456</item>
    </izvorni_sadrzaj>
    <derivirana_varijabla naziv="DomainObject.Predmet.OstaliListNazivFormatedOIB_1">
      <item>Dario Novak, OIB 86614092456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SEAL DETAILING j.d.o.o. za usluge</izvorni_sadrzaj>
    <derivirana_varijabla naziv="DomainObject.Predmet.ProtustrankaIDrugi_1">SEAL DETAILING j.d.o.o.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SEAL DETAILING j.d.o.o. za usluge, OIB 11927741695, Ulica Franje Fanceva 29, 23000 Zadar</izvorni_sadrzaj>
    <derivirana_varijabla naziv="DomainObject.Predmet.ProtustrankaIDrugiAdressOIB_1">SEAL DETAILING j.d.o.o. za usluge, OIB 11927741695, Ulica Franje Fanceva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SEAL DETAILING j.d.o.o. za usluge</item>
      <item>Dario Novak</item>
    </izvorni_sadrzaj>
    <derivirana_varijabla naziv="DomainObject.Predmet.SudioniciListNaziv_1">
      <item>FINA</item>
      <item>SEAL DETAILING j.d.o.o. za usluge</item>
      <item>Dario Novak</item>
    </derivirana_varijabla>
  </DomainObject.Predmet.SudioniciListNaziv>
  <DomainObject.Predmet.SudioniciListAdressOIB>
    <izvorni_sadrzaj>
      <item>FINA, OIB 85821130368, Ivana Danila 4,23000 Zadar</item>
      <item>SEAL DETAILING j.d.o.o. za usluge, OIB 11927741695, Ulica Franje Fanceva 29,23000 Zadar</item>
      <item>Dario Novak, OIB 86614092456, Ulica Franje Fanceva 29,23000 Zadar</item>
    </izvorni_sadrzaj>
    <derivirana_varijabla naziv="DomainObject.Predmet.SudioniciListAdressOIB_1">
      <item>FINA, OIB 85821130368, Ivana Danila 4,23000 Zadar</item>
      <item>SEAL DETAILING j.d.o.o. za usluge, OIB 11927741695, Ulica Franje Fanceva 29,23000 Zadar</item>
      <item>Dario Novak, OIB 86614092456, Ulica Franje Fanceva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11927741695</item>
      <item>, OIB 86614092456</item>
    </izvorni_sadrzaj>
    <derivirana_varijabla naziv="DomainObject.Predmet.SudioniciListNazivOIB_1">
      <item>, OIB 85821130368</item>
      <item>, OIB 11927741695</item>
      <item>, OIB 86614092456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St-305/2018-14</izvorni_sadrzaj>
    <derivirana_varijabla naziv="DomainObject.PredzadnjaOdlukaIzPredmeta.Oznaka_1">St-305/2018-14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C4253-3EEF-4903-A78D-1FF5952F9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791</properties:Words>
  <properties:Characters>4336</properties:Characters>
  <properties:Lines>95</properties:Lines>
  <properties:Paragraphs>28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2019-02-04T09:47:00Z</dcterms:created>
  <dc:creator>Ardena Bajlo</dc:creator>
  <cp:lastModifiedBy>Martina Kalmeta</cp:lastModifiedBy>
  <cp:lastPrinted>2019-03-29T13:57:00Z</cp:lastPrinted>
  <dcterms:modified xmlns:xsi="http://www.w3.org/2001/XMLSchema-instance" xsi:type="dcterms:W3CDTF">2019-03-29T13:57:00Z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(St-305-18- uplata za pokriće troškova vođenja st. postupka MACURA.docx)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