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8550" w14:paraId="5f18550" w:rsidRDefault="00666D9F" w:rsidP="00666D9F" w:rsidR="00666D9F" w:rsidRPr="00666D9F">
      <w:pPr>
        <w:tabs>
          <w:tab w:pos="1134" w:val="left"/>
        </w:tabs>
        <w:ind w:left="1134"/>
        <w15:collapsed w:val="false"/>
        <w:rPr>
          <w:sz w:val="20"/>
          <w:szCs w:val="20"/>
        </w:rPr>
      </w:pPr>
      <w:bookmarkStart w:name="_GoBack" w:id="0"/>
      <w:bookmarkEnd w:id="0"/>
      <w:r w:rsidRPr="00666D9F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    REPUBLIKA HRVATSKA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  TRGOVAČKI SUD U SPLITU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STALNA SLUŽBA DUBROVNIK </w:t>
      </w:r>
    </w:p>
    <w:p w:rsidRDefault="00666D9F" w:rsidP="00666D9F" w:rsidR="00666D9F" w:rsidRPr="00666D9F">
      <w:pPr>
        <w:rPr>
          <w:b/>
          <w:sz w:val="20"/>
          <w:szCs w:val="20"/>
        </w:rPr>
      </w:pPr>
      <w:r w:rsidRPr="00666D9F">
        <w:rPr>
          <w:b/>
          <w:sz w:val="20"/>
          <w:szCs w:val="20"/>
        </w:rPr>
        <w:t xml:space="preserve">   Dubrovnik, Dr. Ante Starčevića 23</w:t>
      </w:r>
    </w:p>
    <w:p w:rsidRDefault="00FC4EE3" w:rsidP="00004109" w:rsidR="00004109" w:rsidRPr="00E477F9">
      <w:pPr>
        <w:jc w:val="right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Posl. br.6-St. </w:t>
      </w:r>
      <w:r w:rsidR="00FB1A9A">
        <w:rPr>
          <w:b/>
          <w:sz w:val="22"/>
          <w:szCs w:val="22"/>
        </w:rPr>
        <w:t>38</w:t>
      </w:r>
      <w:r w:rsidR="00285C6C" w:rsidRPr="00E477F9">
        <w:rPr>
          <w:b/>
          <w:sz w:val="22"/>
          <w:szCs w:val="22"/>
        </w:rPr>
        <w:t>/201</w:t>
      </w:r>
      <w:r w:rsidR="00914E6B">
        <w:rPr>
          <w:b/>
          <w:sz w:val="22"/>
          <w:szCs w:val="22"/>
        </w:rPr>
        <w:t>5</w:t>
      </w:r>
      <w:r w:rsidR="0002662C" w:rsidRPr="00E477F9">
        <w:rPr>
          <w:b/>
          <w:sz w:val="22"/>
          <w:szCs w:val="22"/>
        </w:rPr>
        <w:t>-</w:t>
      </w:r>
      <w:r w:rsidR="00914E6B">
        <w:rPr>
          <w:b/>
          <w:sz w:val="22"/>
          <w:szCs w:val="22"/>
        </w:rPr>
        <w:t>77</w:t>
      </w:r>
    </w:p>
    <w:p w:rsidRDefault="00721E83" w:rsidP="00004109" w:rsidR="00721E83">
      <w:pPr>
        <w:jc w:val="center"/>
        <w:rPr>
          <w:b/>
          <w:sz w:val="22"/>
          <w:szCs w:val="22"/>
        </w:rPr>
      </w:pPr>
    </w:p>
    <w:p w:rsidRDefault="00710980" w:rsidP="00004109" w:rsidR="00710980" w:rsidRPr="00E477F9">
      <w:pPr>
        <w:jc w:val="center"/>
        <w:rPr>
          <w:b/>
          <w:sz w:val="22"/>
          <w:szCs w:val="22"/>
        </w:rPr>
      </w:pPr>
    </w:p>
    <w:p w:rsidRDefault="00CF1FE5" w:rsidP="00004109" w:rsidR="00786852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786852" w:rsidRPr="00E477F9">
        <w:rPr>
          <w:b/>
          <w:sz w:val="22"/>
          <w:szCs w:val="22"/>
        </w:rPr>
        <w:t>E P U B L I K A   H R V A T S K A</w:t>
      </w:r>
    </w:p>
    <w:p w:rsidRDefault="00786852" w:rsidP="00004109" w:rsidR="00786852" w:rsidRPr="00E477F9">
      <w:pPr>
        <w:jc w:val="center"/>
        <w:rPr>
          <w:b/>
          <w:sz w:val="22"/>
          <w:szCs w:val="22"/>
        </w:rPr>
      </w:pPr>
    </w:p>
    <w:p w:rsidRDefault="00786852" w:rsidP="00004109" w:rsidR="008E2A91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</w:t>
      </w:r>
      <w:r w:rsidR="00CF1FE5" w:rsidRPr="00E477F9">
        <w:rPr>
          <w:b/>
          <w:sz w:val="22"/>
          <w:szCs w:val="22"/>
        </w:rPr>
        <w:t xml:space="preserve">J E Š E N J E </w:t>
      </w:r>
    </w:p>
    <w:p w:rsidRDefault="00CF1FE5" w:rsidP="00004109" w:rsidR="00CF1FE5" w:rsidRPr="00E477F9">
      <w:pPr>
        <w:jc w:val="center"/>
        <w:rPr>
          <w:b/>
          <w:sz w:val="22"/>
          <w:szCs w:val="22"/>
        </w:rPr>
      </w:pPr>
    </w:p>
    <w:p w:rsidRDefault="009F75E2" w:rsidP="009F75E2" w:rsidR="009F75E2" w:rsidRPr="00AB5585">
      <w:pPr>
        <w:ind w:firstLine="708"/>
        <w:jc w:val="both"/>
        <w:rPr>
          <w:sz w:val="22"/>
          <w:szCs w:val="22"/>
        </w:rPr>
      </w:pP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49763E" w:rsidRPr="00FB1CE5">
        <w:rPr>
          <w:sz w:val="22"/>
          <w:szCs w:val="22"/>
        </w:rPr>
        <w:t>PRIMA NEKRETNINE društvo s ograničenom odgovornošću za građenje, trgovinu i usluge</w:t>
      </w:r>
      <w:r w:rsidR="0049763E">
        <w:rPr>
          <w:sz w:val="22"/>
          <w:szCs w:val="22"/>
        </w:rPr>
        <w:t xml:space="preserve"> "u stečaju"</w:t>
      </w:r>
      <w:r w:rsidR="0049763E" w:rsidRPr="00FB1CE5">
        <w:rPr>
          <w:sz w:val="22"/>
          <w:szCs w:val="22"/>
        </w:rPr>
        <w:t>, Dubrovnik, Zaton, Lozica 51, MBS: 0800547963, OIB: 58729108852</w:t>
      </w:r>
      <w:r w:rsidR="0049763E" w:rsidRPr="00DD002E">
        <w:rPr>
          <w:sz w:val="22"/>
          <w:szCs w:val="22"/>
        </w:rPr>
        <w:t>,</w:t>
      </w:r>
      <w:r w:rsidR="0049763E" w:rsidRPr="00DA7E30">
        <w:rPr>
          <w:sz w:val="22"/>
          <w:szCs w:val="22"/>
        </w:rPr>
        <w:t xml:space="preserve"> </w:t>
      </w:r>
      <w:r w:rsidR="0049763E">
        <w:rPr>
          <w:sz w:val="22"/>
          <w:szCs w:val="22"/>
        </w:rPr>
        <w:t>zastupano po stečajnom upravitelju Draganu Josipu Kneževiću iz Dubrovnika,</w:t>
      </w:r>
      <w:r>
        <w:rPr>
          <w:sz w:val="22"/>
          <w:szCs w:val="22"/>
        </w:rPr>
        <w:t xml:space="preserve"> </w:t>
      </w:r>
      <w:r w:rsidRPr="00AB5585">
        <w:rPr>
          <w:sz w:val="22"/>
          <w:szCs w:val="22"/>
        </w:rPr>
        <w:t xml:space="preserve">dana </w:t>
      </w:r>
      <w:r w:rsidR="00691934">
        <w:rPr>
          <w:sz w:val="22"/>
          <w:szCs w:val="22"/>
        </w:rPr>
        <w:t>2</w:t>
      </w:r>
      <w:r w:rsidR="00914E6B">
        <w:rPr>
          <w:sz w:val="22"/>
          <w:szCs w:val="22"/>
        </w:rPr>
        <w:t>1</w:t>
      </w:r>
      <w:r w:rsidRPr="00AB5585">
        <w:rPr>
          <w:sz w:val="22"/>
          <w:szCs w:val="22"/>
        </w:rPr>
        <w:t xml:space="preserve">. </w:t>
      </w:r>
      <w:r w:rsidR="00914E6B">
        <w:rPr>
          <w:sz w:val="22"/>
          <w:szCs w:val="22"/>
        </w:rPr>
        <w:t>listopada</w:t>
      </w:r>
      <w:r w:rsidRPr="00AB5585">
        <w:rPr>
          <w:sz w:val="22"/>
          <w:szCs w:val="22"/>
        </w:rPr>
        <w:t xml:space="preserve"> 201</w:t>
      </w:r>
      <w:r w:rsidR="00691934">
        <w:rPr>
          <w:sz w:val="22"/>
          <w:szCs w:val="22"/>
        </w:rPr>
        <w:t>6</w:t>
      </w:r>
      <w:r w:rsidRPr="00AB5585">
        <w:rPr>
          <w:sz w:val="22"/>
          <w:szCs w:val="22"/>
        </w:rPr>
        <w:t>. godine</w:t>
      </w:r>
    </w:p>
    <w:p w:rsidRDefault="00004109" w:rsidP="009F75E2" w:rsidR="00004109" w:rsidRPr="00E477F9">
      <w:pPr>
        <w:ind w:firstLine="708"/>
        <w:jc w:val="both"/>
        <w:rPr>
          <w:sz w:val="22"/>
          <w:szCs w:val="22"/>
        </w:rPr>
      </w:pPr>
    </w:p>
    <w:p w:rsidRDefault="0036508C" w:rsidP="00004109" w:rsidR="0036508C" w:rsidRPr="00E477F9">
      <w:pPr>
        <w:jc w:val="both"/>
        <w:rPr>
          <w:sz w:val="22"/>
          <w:szCs w:val="22"/>
        </w:rPr>
      </w:pPr>
    </w:p>
    <w:p w:rsidRDefault="00CF1FE5" w:rsidP="00004109" w:rsidR="00004109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r i j e š i o  </w:t>
      </w:r>
      <w:r w:rsidR="00004109" w:rsidRPr="00E477F9">
        <w:rPr>
          <w:b/>
          <w:sz w:val="22"/>
          <w:szCs w:val="22"/>
        </w:rPr>
        <w:t xml:space="preserve"> j e</w:t>
      </w:r>
    </w:p>
    <w:p w:rsidRDefault="0000481B" w:rsidP="0000481B" w:rsidR="0000481B" w:rsidRPr="00E477F9">
      <w:pPr>
        <w:jc w:val="both"/>
        <w:rPr>
          <w:b/>
          <w:sz w:val="22"/>
          <w:szCs w:val="22"/>
        </w:rPr>
      </w:pPr>
    </w:p>
    <w:p w:rsidRDefault="00091511" w:rsidP="00914E6B" w:rsidR="00FD42F7" w:rsidRPr="00914E6B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I.</w:t>
      </w:r>
      <w:r w:rsidR="0000481B" w:rsidRPr="00E477F9">
        <w:rPr>
          <w:sz w:val="22"/>
          <w:szCs w:val="22"/>
        </w:rPr>
        <w:tab/>
      </w:r>
      <w:r w:rsidR="00914E6B" w:rsidRPr="00914E6B">
        <w:rPr>
          <w:sz w:val="22"/>
          <w:szCs w:val="22"/>
        </w:rPr>
        <w:t xml:space="preserve">Ispravlja se rješenje ovog suda posl.br. St. </w:t>
      </w:r>
      <w:r w:rsidR="00914E6B">
        <w:rPr>
          <w:sz w:val="22"/>
          <w:szCs w:val="22"/>
        </w:rPr>
        <w:t>3</w:t>
      </w:r>
      <w:r w:rsidR="00914E6B" w:rsidRPr="00914E6B">
        <w:rPr>
          <w:sz w:val="22"/>
          <w:szCs w:val="22"/>
        </w:rPr>
        <w:t>8/201</w:t>
      </w:r>
      <w:r w:rsidR="00914E6B">
        <w:rPr>
          <w:sz w:val="22"/>
          <w:szCs w:val="22"/>
        </w:rPr>
        <w:t>5</w:t>
      </w:r>
      <w:r w:rsidR="00914E6B" w:rsidRPr="00914E6B">
        <w:rPr>
          <w:sz w:val="22"/>
          <w:szCs w:val="22"/>
        </w:rPr>
        <w:t>-</w:t>
      </w:r>
      <w:r w:rsidR="00914E6B">
        <w:rPr>
          <w:sz w:val="22"/>
          <w:szCs w:val="22"/>
        </w:rPr>
        <w:t>58</w:t>
      </w:r>
      <w:r w:rsidR="00914E6B" w:rsidRPr="00914E6B">
        <w:rPr>
          <w:sz w:val="22"/>
          <w:szCs w:val="22"/>
        </w:rPr>
        <w:t xml:space="preserve"> od </w:t>
      </w:r>
      <w:r w:rsidR="00914E6B">
        <w:rPr>
          <w:sz w:val="22"/>
          <w:szCs w:val="22"/>
        </w:rPr>
        <w:t>2</w:t>
      </w:r>
      <w:r w:rsidR="00914E6B" w:rsidRPr="00914E6B">
        <w:rPr>
          <w:sz w:val="22"/>
          <w:szCs w:val="22"/>
        </w:rPr>
        <w:t>. s</w:t>
      </w:r>
      <w:r w:rsidR="00914E6B">
        <w:rPr>
          <w:sz w:val="22"/>
          <w:szCs w:val="22"/>
        </w:rPr>
        <w:t>vibnja</w:t>
      </w:r>
      <w:r w:rsidR="00914E6B" w:rsidRPr="00914E6B">
        <w:rPr>
          <w:sz w:val="22"/>
          <w:szCs w:val="22"/>
        </w:rPr>
        <w:t xml:space="preserve"> 2016. godine </w:t>
      </w:r>
      <w:r w:rsidR="00914E6B">
        <w:rPr>
          <w:sz w:val="22"/>
          <w:szCs w:val="22"/>
        </w:rPr>
        <w:t>u oznaci poslovnog broja u vrhu prve stranice tako da umjesto pogrešno upisanih brojki "38/2014-58" treba ispravno stajati "</w:t>
      </w:r>
      <w:r w:rsidR="00914E6B">
        <w:rPr>
          <w:b/>
          <w:sz w:val="22"/>
          <w:szCs w:val="22"/>
        </w:rPr>
        <w:t>38/2015-58</w:t>
      </w:r>
      <w:r w:rsidR="00914E6B">
        <w:rPr>
          <w:sz w:val="22"/>
          <w:szCs w:val="22"/>
        </w:rPr>
        <w:t>".</w:t>
      </w:r>
    </w:p>
    <w:p w:rsidRDefault="00091511" w:rsidP="00BA564C" w:rsidR="00091511" w:rsidRPr="00E477F9">
      <w:pPr>
        <w:jc w:val="both"/>
        <w:rPr>
          <w:sz w:val="22"/>
          <w:szCs w:val="22"/>
        </w:rPr>
      </w:pPr>
    </w:p>
    <w:p w:rsidRDefault="00091511" w:rsidP="00BA564C" w:rsidR="0036508C">
      <w:pPr>
        <w:ind w:hanging="705" w:left="705"/>
        <w:jc w:val="both"/>
        <w:rPr>
          <w:sz w:val="22"/>
          <w:szCs w:val="22"/>
        </w:rPr>
      </w:pPr>
      <w:r w:rsidRPr="00E477F9">
        <w:rPr>
          <w:b/>
          <w:sz w:val="22"/>
          <w:szCs w:val="22"/>
        </w:rPr>
        <w:t>II.</w:t>
      </w:r>
      <w:r w:rsidRPr="00E477F9">
        <w:rPr>
          <w:b/>
          <w:sz w:val="22"/>
          <w:szCs w:val="22"/>
        </w:rPr>
        <w:tab/>
      </w:r>
      <w:r w:rsidR="00BA564C" w:rsidRPr="00BA564C">
        <w:rPr>
          <w:sz w:val="22"/>
          <w:szCs w:val="22"/>
        </w:rPr>
        <w:t xml:space="preserve">Ispravlja se </w:t>
      </w:r>
      <w:r w:rsidR="00BA564C">
        <w:rPr>
          <w:sz w:val="22"/>
          <w:szCs w:val="22"/>
        </w:rPr>
        <w:t xml:space="preserve">zaključak </w:t>
      </w:r>
      <w:r w:rsidR="00BA564C" w:rsidRPr="00BA564C">
        <w:rPr>
          <w:sz w:val="22"/>
          <w:szCs w:val="22"/>
        </w:rPr>
        <w:t>ovog suda posl.br. St. 38/2015-</w:t>
      </w:r>
      <w:r w:rsidR="00BA564C">
        <w:rPr>
          <w:sz w:val="22"/>
          <w:szCs w:val="22"/>
        </w:rPr>
        <w:t>74</w:t>
      </w:r>
      <w:r w:rsidR="00BA564C" w:rsidRPr="00BA564C">
        <w:rPr>
          <w:sz w:val="22"/>
          <w:szCs w:val="22"/>
        </w:rPr>
        <w:t xml:space="preserve"> od </w:t>
      </w:r>
      <w:r w:rsidR="00BA564C">
        <w:rPr>
          <w:sz w:val="22"/>
          <w:szCs w:val="22"/>
        </w:rPr>
        <w:t>3</w:t>
      </w:r>
      <w:r w:rsidR="00BA564C" w:rsidRPr="00BA564C">
        <w:rPr>
          <w:sz w:val="22"/>
          <w:szCs w:val="22"/>
        </w:rPr>
        <w:t xml:space="preserve">. </w:t>
      </w:r>
      <w:r w:rsidR="00BA564C">
        <w:rPr>
          <w:sz w:val="22"/>
          <w:szCs w:val="22"/>
        </w:rPr>
        <w:t>listopada</w:t>
      </w:r>
      <w:r w:rsidR="00BA564C" w:rsidRPr="00BA564C">
        <w:rPr>
          <w:sz w:val="22"/>
          <w:szCs w:val="22"/>
        </w:rPr>
        <w:t xml:space="preserve"> 2016. godine u oznaci poslovnog broja u vrhu prve stranice tako da umjesto pogrešno upisanih brojki "38/2014-</w:t>
      </w:r>
      <w:r w:rsidR="00491FC8">
        <w:rPr>
          <w:sz w:val="22"/>
          <w:szCs w:val="22"/>
        </w:rPr>
        <w:t>74</w:t>
      </w:r>
      <w:r w:rsidR="00BA564C" w:rsidRPr="00BA564C">
        <w:rPr>
          <w:sz w:val="22"/>
          <w:szCs w:val="22"/>
        </w:rPr>
        <w:t>" treba ispravno stajati "</w:t>
      </w:r>
      <w:r w:rsidR="00BA564C" w:rsidRPr="00BA564C">
        <w:rPr>
          <w:b/>
          <w:sz w:val="22"/>
          <w:szCs w:val="22"/>
        </w:rPr>
        <w:t>38/2015-</w:t>
      </w:r>
      <w:r w:rsidR="00491FC8">
        <w:rPr>
          <w:b/>
          <w:sz w:val="22"/>
          <w:szCs w:val="22"/>
        </w:rPr>
        <w:t>74</w:t>
      </w:r>
      <w:r w:rsidR="00BA564C" w:rsidRPr="00BA564C">
        <w:rPr>
          <w:sz w:val="22"/>
          <w:szCs w:val="22"/>
        </w:rPr>
        <w:t>".</w:t>
      </w:r>
    </w:p>
    <w:p w:rsidRDefault="004C1AE8" w:rsidP="00091511" w:rsidR="004C1AE8" w:rsidRPr="00E477F9">
      <w:pPr>
        <w:jc w:val="both"/>
        <w:rPr>
          <w:sz w:val="22"/>
          <w:szCs w:val="22"/>
        </w:rPr>
      </w:pPr>
    </w:p>
    <w:p w:rsidRDefault="0036508C" w:rsidP="0036508C" w:rsidR="0036508C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Obrazloženje</w:t>
      </w:r>
    </w:p>
    <w:p w:rsidRDefault="0036508C" w:rsidP="0036508C" w:rsidR="0036508C" w:rsidRPr="00E477F9">
      <w:pPr>
        <w:jc w:val="both"/>
        <w:rPr>
          <w:sz w:val="22"/>
          <w:szCs w:val="22"/>
        </w:rPr>
      </w:pPr>
    </w:p>
    <w:p w:rsidRDefault="00491FC8" w:rsidP="00491FC8" w:rsidR="00491FC8" w:rsidRPr="00491FC8">
      <w:pPr>
        <w:ind w:firstLine="708"/>
        <w:jc w:val="both"/>
        <w:rPr>
          <w:sz w:val="22"/>
          <w:szCs w:val="22"/>
        </w:rPr>
      </w:pPr>
      <w:r w:rsidRPr="00491FC8">
        <w:rPr>
          <w:sz w:val="22"/>
          <w:szCs w:val="22"/>
        </w:rPr>
        <w:t xml:space="preserve">U </w:t>
      </w:r>
      <w:r>
        <w:rPr>
          <w:sz w:val="22"/>
          <w:szCs w:val="22"/>
        </w:rPr>
        <w:t xml:space="preserve">rješenju </w:t>
      </w:r>
      <w:r w:rsidRPr="00491FC8">
        <w:rPr>
          <w:sz w:val="22"/>
          <w:szCs w:val="22"/>
        </w:rPr>
        <w:t xml:space="preserve">ovog suda posl.br. St. 38/2015-58 od 2. svibnja 2016. godine </w:t>
      </w:r>
      <w:r w:rsidR="004001EF">
        <w:rPr>
          <w:sz w:val="22"/>
          <w:szCs w:val="22"/>
        </w:rPr>
        <w:t xml:space="preserve">i </w:t>
      </w:r>
      <w:r w:rsidRPr="00491FC8">
        <w:rPr>
          <w:sz w:val="22"/>
          <w:szCs w:val="22"/>
        </w:rPr>
        <w:t xml:space="preserve">zaključku ovog suda posl. br. </w:t>
      </w:r>
      <w:r w:rsidR="004001EF" w:rsidRPr="004001EF">
        <w:rPr>
          <w:sz w:val="22"/>
          <w:szCs w:val="22"/>
        </w:rPr>
        <w:t xml:space="preserve">38/2015-74 od 3. listopada 2016. godine </w:t>
      </w:r>
      <w:r w:rsidRPr="00491FC8">
        <w:rPr>
          <w:sz w:val="22"/>
          <w:szCs w:val="22"/>
        </w:rPr>
        <w:t>potkrala se greška u pisanju</w:t>
      </w:r>
      <w:r w:rsidR="004001EF">
        <w:rPr>
          <w:sz w:val="22"/>
          <w:szCs w:val="22"/>
        </w:rPr>
        <w:t xml:space="preserve"> brojki</w:t>
      </w:r>
      <w:r w:rsidRPr="00491FC8">
        <w:rPr>
          <w:sz w:val="22"/>
          <w:szCs w:val="22"/>
        </w:rPr>
        <w:t xml:space="preserve">, te je </w:t>
      </w:r>
      <w:r w:rsidR="004001EF" w:rsidRPr="004001EF">
        <w:rPr>
          <w:sz w:val="22"/>
          <w:szCs w:val="22"/>
        </w:rPr>
        <w:t xml:space="preserve">u </w:t>
      </w:r>
      <w:r w:rsidR="00614E5D">
        <w:rPr>
          <w:sz w:val="22"/>
          <w:szCs w:val="22"/>
        </w:rPr>
        <w:t xml:space="preserve">rješenju i </w:t>
      </w:r>
      <w:r w:rsidR="004001EF" w:rsidRPr="004001EF">
        <w:rPr>
          <w:sz w:val="22"/>
          <w:szCs w:val="22"/>
        </w:rPr>
        <w:t xml:space="preserve">oznaci poslovnog broja u vrhu prve stranice </w:t>
      </w:r>
      <w:r w:rsidR="004001EF">
        <w:rPr>
          <w:sz w:val="22"/>
          <w:szCs w:val="22"/>
        </w:rPr>
        <w:t xml:space="preserve">rješenja </w:t>
      </w:r>
      <w:r w:rsidR="004001EF" w:rsidRPr="004001EF">
        <w:rPr>
          <w:sz w:val="22"/>
          <w:szCs w:val="22"/>
        </w:rPr>
        <w:t>pogrešno upisan</w:t>
      </w:r>
      <w:r w:rsidR="004001EF">
        <w:rPr>
          <w:sz w:val="22"/>
          <w:szCs w:val="22"/>
        </w:rPr>
        <w:t>o</w:t>
      </w:r>
      <w:r w:rsidR="004001EF" w:rsidRPr="004001EF">
        <w:rPr>
          <w:sz w:val="22"/>
          <w:szCs w:val="22"/>
        </w:rPr>
        <w:t xml:space="preserve"> brojk</w:t>
      </w:r>
      <w:r w:rsidR="004001EF">
        <w:rPr>
          <w:sz w:val="22"/>
          <w:szCs w:val="22"/>
        </w:rPr>
        <w:t>e</w:t>
      </w:r>
      <w:r w:rsidR="004001EF" w:rsidRPr="004001EF">
        <w:rPr>
          <w:sz w:val="22"/>
          <w:szCs w:val="22"/>
        </w:rPr>
        <w:t xml:space="preserve"> "38/2014-58"</w:t>
      </w:r>
      <w:r w:rsidR="00614E5D">
        <w:rPr>
          <w:sz w:val="22"/>
          <w:szCs w:val="22"/>
        </w:rPr>
        <w:t xml:space="preserve"> umjesto ispravno "38/2015-58"</w:t>
      </w:r>
      <w:r w:rsidR="004001EF">
        <w:rPr>
          <w:sz w:val="22"/>
          <w:szCs w:val="22"/>
        </w:rPr>
        <w:t xml:space="preserve">, a </w:t>
      </w:r>
      <w:r w:rsidR="00614E5D">
        <w:rPr>
          <w:sz w:val="22"/>
          <w:szCs w:val="22"/>
        </w:rPr>
        <w:t xml:space="preserve">zaključku </w:t>
      </w:r>
      <w:r w:rsidR="004001EF" w:rsidRPr="004001EF">
        <w:rPr>
          <w:sz w:val="22"/>
          <w:szCs w:val="22"/>
        </w:rPr>
        <w:t>u oznaci poslovnog broja u vrhu prve stranice rješenja pogrešno upisano brojke "38/2014-</w:t>
      </w:r>
      <w:r w:rsidR="00614E5D">
        <w:rPr>
          <w:sz w:val="22"/>
          <w:szCs w:val="22"/>
        </w:rPr>
        <w:t>74</w:t>
      </w:r>
      <w:r w:rsidR="004001EF" w:rsidRPr="004001EF">
        <w:rPr>
          <w:sz w:val="22"/>
          <w:szCs w:val="22"/>
        </w:rPr>
        <w:t>",</w:t>
      </w:r>
      <w:r w:rsidR="00614E5D">
        <w:rPr>
          <w:sz w:val="22"/>
          <w:szCs w:val="22"/>
        </w:rPr>
        <w:t xml:space="preserve"> umjesto ispravno "38/2015-74". 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 xml:space="preserve">Omašku je sud uočio po podnesku Financijske agencije koja navodi da zbog pogrešnog </w:t>
      </w:r>
      <w:r w:rsidR="0027575E">
        <w:rPr>
          <w:sz w:val="22"/>
          <w:szCs w:val="22"/>
        </w:rPr>
        <w:t xml:space="preserve">poslovnog broja nije </w:t>
      </w:r>
      <w:r w:rsidRPr="00491FC8">
        <w:rPr>
          <w:sz w:val="22"/>
          <w:szCs w:val="22"/>
        </w:rPr>
        <w:t>mogla postupiti po za</w:t>
      </w:r>
      <w:r w:rsidR="0027575E">
        <w:rPr>
          <w:sz w:val="22"/>
          <w:szCs w:val="22"/>
        </w:rPr>
        <w:t>htjevu za prodaju.</w:t>
      </w:r>
    </w:p>
    <w:p w:rsidRDefault="0027575E" w:rsidP="00491FC8" w:rsidR="0027575E" w:rsidRPr="00491FC8">
      <w:pPr>
        <w:jc w:val="both"/>
        <w:rPr>
          <w:sz w:val="16"/>
          <w:szCs w:val="16"/>
        </w:rPr>
      </w:pPr>
    </w:p>
    <w:p w:rsidRDefault="00491FC8" w:rsidP="00491FC8" w:rsidR="002B0D29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Da se doista radi o pogreški u pisanju</w:t>
      </w:r>
      <w:r w:rsidR="0027575E">
        <w:rPr>
          <w:sz w:val="22"/>
          <w:szCs w:val="22"/>
        </w:rPr>
        <w:t xml:space="preserve"> brojki</w:t>
      </w:r>
      <w:r w:rsidRPr="00491FC8">
        <w:rPr>
          <w:sz w:val="22"/>
          <w:szCs w:val="22"/>
        </w:rPr>
        <w:t xml:space="preserve"> razvidno iz </w:t>
      </w:r>
      <w:r w:rsidR="0027575E">
        <w:rPr>
          <w:sz w:val="22"/>
          <w:szCs w:val="22"/>
        </w:rPr>
        <w:t>samog rješenja odnosno zaključka koji na ostalim stranicama imaju ispravnu oznaku poslovnog broja St.38/2015 s podbrojem</w:t>
      </w:r>
      <w:r w:rsidR="002B0D29">
        <w:rPr>
          <w:sz w:val="22"/>
          <w:szCs w:val="22"/>
        </w:rPr>
        <w:t xml:space="preserve"> rješenja</w:t>
      </w:r>
      <w:r w:rsidR="0027575E">
        <w:rPr>
          <w:sz w:val="22"/>
          <w:szCs w:val="22"/>
        </w:rPr>
        <w:t xml:space="preserve"> 58 odnosno</w:t>
      </w:r>
      <w:r w:rsidR="002B0D29">
        <w:rPr>
          <w:sz w:val="22"/>
          <w:szCs w:val="22"/>
        </w:rPr>
        <w:t xml:space="preserve"> zaključka</w:t>
      </w:r>
      <w:r w:rsidR="0027575E">
        <w:rPr>
          <w:sz w:val="22"/>
          <w:szCs w:val="22"/>
        </w:rPr>
        <w:t>74, kao i iz samo spisa u kojem se odluke nalaze</w:t>
      </w:r>
      <w:r w:rsidR="002B0D29">
        <w:rPr>
          <w:sz w:val="22"/>
          <w:szCs w:val="22"/>
        </w:rPr>
        <w:t>,</w:t>
      </w:r>
      <w:r w:rsidR="0027575E">
        <w:rPr>
          <w:sz w:val="22"/>
          <w:szCs w:val="22"/>
        </w:rPr>
        <w:t xml:space="preserve"> a koji nosi oznaku St.38/2015</w:t>
      </w:r>
      <w:r w:rsidR="002B0D29">
        <w:rPr>
          <w:sz w:val="22"/>
          <w:szCs w:val="22"/>
        </w:rPr>
        <w:t>.</w:t>
      </w:r>
    </w:p>
    <w:p w:rsidRDefault="00491FC8" w:rsidP="00491FC8" w:rsidR="00491FC8" w:rsidRPr="00491FC8">
      <w:pPr>
        <w:jc w:val="both"/>
        <w:rPr>
          <w:sz w:val="16"/>
          <w:szCs w:val="16"/>
        </w:rPr>
      </w:pPr>
    </w:p>
    <w:p w:rsidRDefault="00491FC8" w:rsidP="00491FC8" w:rsidR="00491FC8" w:rsidRPr="00491FC8">
      <w:pPr>
        <w:jc w:val="both"/>
        <w:rPr>
          <w:sz w:val="22"/>
          <w:szCs w:val="22"/>
        </w:rPr>
      </w:pPr>
      <w:r w:rsidRPr="00491FC8">
        <w:rPr>
          <w:sz w:val="22"/>
          <w:szCs w:val="22"/>
        </w:rPr>
        <w:tab/>
        <w:t>Slijedom navedenog, temeljem čl. 342. Zakona o parničnom postupku (NN 53/91, 91/92, 112/99, 88/01, 117/03, 84/08, 123/08, 57/11, 148/11, 25/13, dalje u tekstu: ZPP), koji se u smislu čl. 10. Stečajnog zakona (NN 71/15, dalje u tekstu: SZ) u ovom postupku na odgovarajući način primjenjuje, odlučeno je kao u izreci.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F1AFB" w:rsidR="0039490D" w:rsidRPr="00E477F9">
      <w:pPr>
        <w:jc w:val="center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U Dubrovniku, </w:t>
      </w:r>
      <w:r w:rsidR="00E66C12">
        <w:rPr>
          <w:b/>
          <w:sz w:val="22"/>
          <w:szCs w:val="22"/>
        </w:rPr>
        <w:t>2</w:t>
      </w:r>
      <w:r w:rsidR="002B0D29">
        <w:rPr>
          <w:b/>
          <w:sz w:val="22"/>
          <w:szCs w:val="22"/>
        </w:rPr>
        <w:t>1</w:t>
      </w:r>
      <w:r w:rsidRPr="00386CC8">
        <w:rPr>
          <w:b/>
          <w:sz w:val="22"/>
          <w:szCs w:val="22"/>
        </w:rPr>
        <w:t xml:space="preserve">. </w:t>
      </w:r>
      <w:r w:rsidR="002B0D29">
        <w:rPr>
          <w:b/>
          <w:sz w:val="22"/>
          <w:szCs w:val="22"/>
        </w:rPr>
        <w:t>listopada</w:t>
      </w:r>
      <w:r w:rsidRPr="00E477F9">
        <w:rPr>
          <w:b/>
          <w:sz w:val="22"/>
          <w:szCs w:val="22"/>
        </w:rPr>
        <w:t xml:space="preserve"> 201</w:t>
      </w:r>
      <w:r w:rsidR="00E66C12">
        <w:rPr>
          <w:b/>
          <w:sz w:val="22"/>
          <w:szCs w:val="22"/>
        </w:rPr>
        <w:t>6</w:t>
      </w:r>
      <w:r w:rsidRPr="00E477F9">
        <w:rPr>
          <w:b/>
          <w:sz w:val="22"/>
          <w:szCs w:val="22"/>
        </w:rPr>
        <w:t>. godine</w:t>
      </w:r>
    </w:p>
    <w:p w:rsidRDefault="0039490D" w:rsidP="0039490D" w:rsidR="0039490D" w:rsidRPr="00E477F9">
      <w:pPr>
        <w:jc w:val="center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Stečajni sudac:</w:t>
      </w: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</w:r>
      <w:r w:rsidRPr="00E477F9">
        <w:rPr>
          <w:b/>
          <w:sz w:val="22"/>
          <w:szCs w:val="22"/>
        </w:rPr>
        <w:tab/>
        <w:t>Srđan Gavranić</w:t>
      </w:r>
    </w:p>
    <w:p w:rsidRDefault="00180734" w:rsidP="0039490D" w:rsidR="00180734">
      <w:pPr>
        <w:jc w:val="both"/>
        <w:rPr>
          <w:b/>
          <w:sz w:val="22"/>
          <w:szCs w:val="22"/>
        </w:rPr>
      </w:pPr>
    </w:p>
    <w:p w:rsidRDefault="00180734" w:rsidP="0039490D" w:rsidR="00180734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</w:p>
    <w:p w:rsidRDefault="003F1AFB" w:rsidP="003F1AFB" w:rsidR="003F1AFB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>POUKA O PRAVNOM LIJEKU</w:t>
      </w:r>
    </w:p>
    <w:p w:rsidRDefault="003F1AFB" w:rsidP="00B61770" w:rsidR="00B61770" w:rsidRPr="00B61770">
      <w:pPr>
        <w:jc w:val="both"/>
        <w:rPr>
          <w:sz w:val="22"/>
          <w:szCs w:val="22"/>
        </w:rPr>
      </w:pPr>
      <w:r w:rsidRPr="00E477F9">
        <w:rPr>
          <w:sz w:val="22"/>
          <w:szCs w:val="22"/>
        </w:rPr>
        <w:t xml:space="preserve">Protiv </w:t>
      </w:r>
      <w:r w:rsidR="00B61770">
        <w:rPr>
          <w:sz w:val="22"/>
          <w:szCs w:val="22"/>
        </w:rPr>
        <w:t xml:space="preserve">točke I. </w:t>
      </w:r>
      <w:r w:rsidRPr="00E477F9">
        <w:rPr>
          <w:sz w:val="22"/>
          <w:szCs w:val="22"/>
        </w:rPr>
        <w:t>ovog rješenja dopušteno je izjaviti žalbu, koja se podnosi Visokom trgovačkom sudu Republike Hrvatske putem ovog suda u roku od 8 dana od primitka rješenja</w:t>
      </w:r>
      <w:r w:rsidR="00B61770" w:rsidRPr="00B61770">
        <w:rPr>
          <w:sz w:val="22"/>
          <w:szCs w:val="22"/>
        </w:rPr>
        <w:t xml:space="preserve">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11. st</w:t>
        </w:r>
      </w:smartTag>
      <w:r w:rsidR="00B61770" w:rsidRPr="00B61770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="00B61770" w:rsidRPr="00B61770">
          <w:rPr>
            <w:sz w:val="22"/>
            <w:szCs w:val="22"/>
          </w:rPr>
          <w:t>4. OZ</w:t>
        </w:r>
      </w:smartTag>
      <w:r w:rsidR="00B61770" w:rsidRPr="00B61770">
        <w:rPr>
          <w:sz w:val="22"/>
          <w:szCs w:val="22"/>
        </w:rPr>
        <w:t>).</w:t>
      </w:r>
    </w:p>
    <w:p w:rsidRDefault="0039490D" w:rsidP="0039490D" w:rsidR="0039490D">
      <w:pPr>
        <w:jc w:val="both"/>
        <w:rPr>
          <w:b/>
          <w:sz w:val="22"/>
          <w:szCs w:val="22"/>
        </w:rPr>
      </w:pPr>
    </w:p>
    <w:p w:rsidRDefault="00066255" w:rsidP="0039490D" w:rsidR="00066255" w:rsidRPr="00E477F9">
      <w:pPr>
        <w:jc w:val="both"/>
        <w:rPr>
          <w:b/>
          <w:sz w:val="22"/>
          <w:szCs w:val="22"/>
        </w:rPr>
      </w:pPr>
    </w:p>
    <w:p w:rsidRDefault="0039490D" w:rsidP="0039490D" w:rsidR="0039490D" w:rsidRPr="00E477F9">
      <w:pPr>
        <w:jc w:val="both"/>
        <w:rPr>
          <w:b/>
          <w:sz w:val="22"/>
          <w:szCs w:val="22"/>
        </w:rPr>
      </w:pPr>
      <w:r w:rsidRPr="00E477F9">
        <w:rPr>
          <w:b/>
          <w:sz w:val="22"/>
          <w:szCs w:val="22"/>
        </w:rPr>
        <w:t xml:space="preserve">DN-a </w:t>
      </w:r>
      <w:r w:rsidRPr="00E477F9">
        <w:rPr>
          <w:sz w:val="22"/>
          <w:szCs w:val="22"/>
        </w:rPr>
        <w:t>(</w:t>
      </w:r>
      <w:r w:rsidR="00E66C12">
        <w:rPr>
          <w:sz w:val="22"/>
          <w:szCs w:val="22"/>
        </w:rPr>
        <w:t>2</w:t>
      </w:r>
      <w:r w:rsidR="002B0D29">
        <w:rPr>
          <w:sz w:val="22"/>
          <w:szCs w:val="22"/>
        </w:rPr>
        <w:t>1</w:t>
      </w:r>
      <w:r w:rsidRPr="00066255">
        <w:rPr>
          <w:sz w:val="22"/>
          <w:szCs w:val="22"/>
        </w:rPr>
        <w:t>.</w:t>
      </w:r>
      <w:r w:rsidR="002B0D29">
        <w:rPr>
          <w:sz w:val="22"/>
          <w:szCs w:val="22"/>
        </w:rPr>
        <w:t>1</w:t>
      </w:r>
      <w:r w:rsidR="00E66C12">
        <w:rPr>
          <w:sz w:val="22"/>
          <w:szCs w:val="22"/>
        </w:rPr>
        <w:t>0.</w:t>
      </w:r>
      <w:r w:rsidRPr="00E477F9">
        <w:rPr>
          <w:sz w:val="22"/>
          <w:szCs w:val="22"/>
        </w:rPr>
        <w:t>201</w:t>
      </w:r>
      <w:r w:rsidR="00E66C12">
        <w:rPr>
          <w:sz w:val="22"/>
          <w:szCs w:val="22"/>
        </w:rPr>
        <w:t>6</w:t>
      </w:r>
      <w:r w:rsidRPr="00E477F9">
        <w:rPr>
          <w:sz w:val="22"/>
          <w:szCs w:val="22"/>
        </w:rPr>
        <w:t>.g.)</w:t>
      </w:r>
      <w:r w:rsidRPr="00E477F9">
        <w:rPr>
          <w:b/>
          <w:sz w:val="22"/>
          <w:szCs w:val="22"/>
        </w:rPr>
        <w:t>:</w:t>
      </w:r>
    </w:p>
    <w:p w:rsidRDefault="0090173B" w:rsidP="0090173B" w:rsidR="0090173B" w:rsidRPr="00E477F9">
      <w:pPr>
        <w:numPr>
          <w:ilvl w:val="0"/>
          <w:numId w:val="1"/>
        </w:numPr>
        <w:tabs>
          <w:tab w:pos="720" w:val="clear"/>
          <w:tab w:pos="142" w:val="left"/>
        </w:tabs>
        <w:ind w:firstLine="0" w:left="0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stečajni upravitelj,</w:t>
      </w:r>
      <w:r>
        <w:rPr>
          <w:sz w:val="22"/>
          <w:szCs w:val="22"/>
        </w:rPr>
        <w:t xml:space="preserve"> putem</w:t>
      </w:r>
      <w:r w:rsidR="00146D1A">
        <w:rPr>
          <w:sz w:val="22"/>
          <w:szCs w:val="22"/>
        </w:rPr>
        <w:t xml:space="preserve"> e oglasne ploče,</w:t>
      </w:r>
    </w:p>
    <w:p w:rsidRDefault="0090173B" w:rsidP="0090173B" w:rsidR="0090173B" w:rsidRPr="00E477F9">
      <w:pPr>
        <w:pStyle w:val="Odlomakpopisa"/>
        <w:numPr>
          <w:ilvl w:val="0"/>
          <w:numId w:val="1"/>
        </w:numPr>
        <w:tabs>
          <w:tab w:pos="720" w:val="clear"/>
          <w:tab w:pos="142" w:val="left"/>
        </w:tabs>
        <w:ind w:firstLine="0" w:left="0"/>
        <w:jc w:val="both"/>
        <w:rPr>
          <w:sz w:val="22"/>
          <w:szCs w:val="22"/>
        </w:rPr>
      </w:pPr>
      <w:r w:rsidRPr="00E477F9">
        <w:rPr>
          <w:sz w:val="22"/>
          <w:szCs w:val="22"/>
        </w:rPr>
        <w:t>Općinski sud Dubrovnik, zemljišnoknjižni odjel,</w:t>
      </w:r>
    </w:p>
    <w:p w:rsidRDefault="0090173B" w:rsidP="0090173B" w:rsidR="0090173B">
      <w:pPr>
        <w:pStyle w:val="Odlomakpopisa"/>
        <w:numPr>
          <w:ilvl w:val="0"/>
          <w:numId w:val="1"/>
        </w:numPr>
        <w:tabs>
          <w:tab w:pos="720" w:val="clear"/>
          <w:tab w:pos="142" w:val="left"/>
        </w:tabs>
        <w:ind w:firstLine="0" w:left="0"/>
        <w:jc w:val="both"/>
        <w:rPr>
          <w:sz w:val="22"/>
          <w:szCs w:val="22"/>
        </w:rPr>
      </w:pPr>
      <w:r w:rsidRPr="0062797E">
        <w:rPr>
          <w:sz w:val="22"/>
          <w:szCs w:val="22"/>
        </w:rPr>
        <w:t>Nikol</w:t>
      </w:r>
      <w:r>
        <w:rPr>
          <w:sz w:val="22"/>
          <w:szCs w:val="22"/>
        </w:rPr>
        <w:t>a</w:t>
      </w:r>
      <w:r w:rsidRPr="0062797E">
        <w:rPr>
          <w:sz w:val="22"/>
          <w:szCs w:val="22"/>
        </w:rPr>
        <w:t xml:space="preserve"> Prkačina vl. Ugostiteljskog obrta MADISON</w:t>
      </w:r>
      <w:r>
        <w:rPr>
          <w:sz w:val="22"/>
          <w:szCs w:val="22"/>
        </w:rPr>
        <w:t>, putem e oglasne ploče,</w:t>
      </w:r>
    </w:p>
    <w:p w:rsidRDefault="0090173B" w:rsidP="0090173B" w:rsidR="00146D1A">
      <w:pPr>
        <w:pStyle w:val="Odlomakpopisa"/>
        <w:numPr>
          <w:ilvl w:val="0"/>
          <w:numId w:val="1"/>
        </w:numPr>
        <w:tabs>
          <w:tab w:pos="720" w:val="clear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Erste&amp;Steiermarkische bank d.d.,putem e oglasne ploče</w:t>
      </w:r>
      <w:r w:rsidR="00146D1A">
        <w:rPr>
          <w:sz w:val="22"/>
          <w:szCs w:val="22"/>
        </w:rPr>
        <w:t>,</w:t>
      </w:r>
    </w:p>
    <w:p w:rsidRDefault="00146D1A" w:rsidP="0090173B" w:rsidR="0090173B" w:rsidRPr="008A20F2">
      <w:pPr>
        <w:pStyle w:val="Odlomakpopisa"/>
        <w:numPr>
          <w:ilvl w:val="0"/>
          <w:numId w:val="1"/>
        </w:numPr>
        <w:tabs>
          <w:tab w:pos="720" w:val="clear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 RC SPLIT, Split, Mažuranićevo šetalište 24B, nakon pravomoćnosti.</w:t>
      </w:r>
    </w:p>
    <w:p w:rsidRDefault="00386CC8" w:rsidP="0090173B" w:rsidR="00386CC8" w:rsidRPr="008A20F2">
      <w:pPr>
        <w:jc w:val="both"/>
        <w:rPr>
          <w:sz w:val="22"/>
          <w:szCs w:val="22"/>
        </w:rPr>
      </w:pPr>
    </w:p>
    <w:sectPr w:rsidSect="003A7AF7" w:rsidR="00386CC8" w:rsidRPr="008A20F2">
      <w:headerReference w:type="even" r:id="rId12"/>
      <w:headerReference w:type="default" r:id="rId13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7588" w:rsidR="000E7588">
      <w:r>
        <w:separator/>
      </w:r>
    </w:p>
  </w:endnote>
  <w:endnote w:id="0" w:type="continuationSeparator">
    <w:p w:rsidRDefault="000E7588" w:rsidR="000E75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7588" w:rsidR="000E7588">
      <w:r>
        <w:separator/>
      </w:r>
    </w:p>
  </w:footnote>
  <w:footnote w:id="0" w:type="continuationSeparator">
    <w:p w:rsidRDefault="000E7588" w:rsidR="000E75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508C" w:rsidR="00365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08C" w:rsidP="00F62ECF" w:rsidR="0036508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CF3552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180734" w:rsidP="00180734" w:rsidR="00180734" w:rsidRPr="00E477F9">
    <w:pPr>
      <w:jc w:val="right"/>
      <w:rPr>
        <w:b/>
        <w:sz w:val="22"/>
        <w:szCs w:val="22"/>
      </w:rPr>
    </w:pPr>
    <w:r w:rsidRPr="00E477F9">
      <w:rPr>
        <w:b/>
        <w:sz w:val="22"/>
        <w:szCs w:val="22"/>
      </w:rPr>
      <w:t xml:space="preserve">Posl. br.6-St. </w:t>
    </w:r>
    <w:r w:rsidR="003A7DC1">
      <w:rPr>
        <w:b/>
        <w:sz w:val="22"/>
        <w:szCs w:val="22"/>
      </w:rPr>
      <w:t>38</w:t>
    </w:r>
    <w:r w:rsidRPr="00E477F9">
      <w:rPr>
        <w:b/>
        <w:sz w:val="22"/>
        <w:szCs w:val="22"/>
      </w:rPr>
      <w:t>/201</w:t>
    </w:r>
    <w:r w:rsidR="003A7DC1">
      <w:rPr>
        <w:b/>
        <w:sz w:val="22"/>
        <w:szCs w:val="22"/>
      </w:rPr>
      <w:t>5</w:t>
    </w:r>
    <w:r w:rsidRPr="00E477F9">
      <w:rPr>
        <w:b/>
        <w:sz w:val="22"/>
        <w:szCs w:val="22"/>
      </w:rPr>
      <w:t>-</w:t>
    </w:r>
    <w:r w:rsidR="002B0D29">
      <w:rPr>
        <w:b/>
        <w:sz w:val="22"/>
        <w:szCs w:val="22"/>
      </w:rPr>
      <w:t>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0AAC"/>
    <w:rsid w:val="00004109"/>
    <w:rsid w:val="000041E3"/>
    <w:rsid w:val="0000481B"/>
    <w:rsid w:val="00004CF5"/>
    <w:rsid w:val="0002662C"/>
    <w:rsid w:val="000328A8"/>
    <w:rsid w:val="000364C8"/>
    <w:rsid w:val="0004376C"/>
    <w:rsid w:val="00047152"/>
    <w:rsid w:val="00066255"/>
    <w:rsid w:val="00071881"/>
    <w:rsid w:val="00075A61"/>
    <w:rsid w:val="00083AD1"/>
    <w:rsid w:val="00084903"/>
    <w:rsid w:val="00091511"/>
    <w:rsid w:val="00092B0D"/>
    <w:rsid w:val="00093ED9"/>
    <w:rsid w:val="000A0C03"/>
    <w:rsid w:val="000B115F"/>
    <w:rsid w:val="000C0DBD"/>
    <w:rsid w:val="000C25E6"/>
    <w:rsid w:val="000E7588"/>
    <w:rsid w:val="00111A9F"/>
    <w:rsid w:val="00117C04"/>
    <w:rsid w:val="00121333"/>
    <w:rsid w:val="00136BC2"/>
    <w:rsid w:val="00142438"/>
    <w:rsid w:val="0014527C"/>
    <w:rsid w:val="00146D1A"/>
    <w:rsid w:val="00152EDC"/>
    <w:rsid w:val="001644D1"/>
    <w:rsid w:val="00171D85"/>
    <w:rsid w:val="00180734"/>
    <w:rsid w:val="0018171F"/>
    <w:rsid w:val="001834A5"/>
    <w:rsid w:val="001928F5"/>
    <w:rsid w:val="001957EE"/>
    <w:rsid w:val="001B3757"/>
    <w:rsid w:val="001B6302"/>
    <w:rsid w:val="001C2667"/>
    <w:rsid w:val="00201EF9"/>
    <w:rsid w:val="002065FE"/>
    <w:rsid w:val="002149DB"/>
    <w:rsid w:val="0025343D"/>
    <w:rsid w:val="00253453"/>
    <w:rsid w:val="002544A0"/>
    <w:rsid w:val="002614BF"/>
    <w:rsid w:val="00262C93"/>
    <w:rsid w:val="002711B2"/>
    <w:rsid w:val="0027575E"/>
    <w:rsid w:val="00276EA0"/>
    <w:rsid w:val="0027797E"/>
    <w:rsid w:val="00285C6C"/>
    <w:rsid w:val="00295727"/>
    <w:rsid w:val="00295E9C"/>
    <w:rsid w:val="002B0D29"/>
    <w:rsid w:val="002B3869"/>
    <w:rsid w:val="002B4D02"/>
    <w:rsid w:val="002B534B"/>
    <w:rsid w:val="002C6C52"/>
    <w:rsid w:val="002D3812"/>
    <w:rsid w:val="002E2C75"/>
    <w:rsid w:val="002E51F9"/>
    <w:rsid w:val="002F3220"/>
    <w:rsid w:val="002F70F3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A7DC1"/>
    <w:rsid w:val="003C3275"/>
    <w:rsid w:val="003C4B78"/>
    <w:rsid w:val="003C5988"/>
    <w:rsid w:val="003E1A0E"/>
    <w:rsid w:val="003E5B7C"/>
    <w:rsid w:val="003F1AFB"/>
    <w:rsid w:val="003F1CD3"/>
    <w:rsid w:val="003F2026"/>
    <w:rsid w:val="004001EF"/>
    <w:rsid w:val="00416176"/>
    <w:rsid w:val="00432623"/>
    <w:rsid w:val="004452CA"/>
    <w:rsid w:val="00476055"/>
    <w:rsid w:val="00491FC8"/>
    <w:rsid w:val="0049763E"/>
    <w:rsid w:val="004A6A74"/>
    <w:rsid w:val="004B7E25"/>
    <w:rsid w:val="004C1AE8"/>
    <w:rsid w:val="004C76E2"/>
    <w:rsid w:val="005050DD"/>
    <w:rsid w:val="0051015F"/>
    <w:rsid w:val="005172AF"/>
    <w:rsid w:val="00523D90"/>
    <w:rsid w:val="00575E91"/>
    <w:rsid w:val="005B1A47"/>
    <w:rsid w:val="005F3826"/>
    <w:rsid w:val="00614E5D"/>
    <w:rsid w:val="0062393D"/>
    <w:rsid w:val="006347A6"/>
    <w:rsid w:val="00646F4A"/>
    <w:rsid w:val="00651430"/>
    <w:rsid w:val="00666D9F"/>
    <w:rsid w:val="006775BB"/>
    <w:rsid w:val="00691934"/>
    <w:rsid w:val="006A311C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57322"/>
    <w:rsid w:val="00764B42"/>
    <w:rsid w:val="00766B70"/>
    <w:rsid w:val="007747D9"/>
    <w:rsid w:val="00786852"/>
    <w:rsid w:val="007932F3"/>
    <w:rsid w:val="0079742A"/>
    <w:rsid w:val="007A1145"/>
    <w:rsid w:val="007B0CC7"/>
    <w:rsid w:val="007D0D5A"/>
    <w:rsid w:val="007D250C"/>
    <w:rsid w:val="007D53BD"/>
    <w:rsid w:val="007E0D07"/>
    <w:rsid w:val="007F2BC2"/>
    <w:rsid w:val="007F4E61"/>
    <w:rsid w:val="00804AA9"/>
    <w:rsid w:val="00806EB3"/>
    <w:rsid w:val="00815958"/>
    <w:rsid w:val="008170C5"/>
    <w:rsid w:val="0083117C"/>
    <w:rsid w:val="0083144A"/>
    <w:rsid w:val="00836CEC"/>
    <w:rsid w:val="0085316B"/>
    <w:rsid w:val="00855B7A"/>
    <w:rsid w:val="0086684E"/>
    <w:rsid w:val="00876F52"/>
    <w:rsid w:val="008969A1"/>
    <w:rsid w:val="008A20F2"/>
    <w:rsid w:val="008A7FDF"/>
    <w:rsid w:val="008B40A4"/>
    <w:rsid w:val="008E2A91"/>
    <w:rsid w:val="008F3A9F"/>
    <w:rsid w:val="0090173B"/>
    <w:rsid w:val="00914E6B"/>
    <w:rsid w:val="00915573"/>
    <w:rsid w:val="00937971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2893"/>
    <w:rsid w:val="009F543C"/>
    <w:rsid w:val="009F75E2"/>
    <w:rsid w:val="00A012B4"/>
    <w:rsid w:val="00A04BB6"/>
    <w:rsid w:val="00A137B8"/>
    <w:rsid w:val="00A15B7F"/>
    <w:rsid w:val="00A3499F"/>
    <w:rsid w:val="00A41D44"/>
    <w:rsid w:val="00A51999"/>
    <w:rsid w:val="00A63F66"/>
    <w:rsid w:val="00A747DD"/>
    <w:rsid w:val="00A86E43"/>
    <w:rsid w:val="00AA3496"/>
    <w:rsid w:val="00AB1013"/>
    <w:rsid w:val="00AB1C0D"/>
    <w:rsid w:val="00AC45C1"/>
    <w:rsid w:val="00AF0262"/>
    <w:rsid w:val="00AF0DC9"/>
    <w:rsid w:val="00B25F7A"/>
    <w:rsid w:val="00B35701"/>
    <w:rsid w:val="00B5328B"/>
    <w:rsid w:val="00B61193"/>
    <w:rsid w:val="00B61770"/>
    <w:rsid w:val="00B63F6F"/>
    <w:rsid w:val="00B66922"/>
    <w:rsid w:val="00B67938"/>
    <w:rsid w:val="00B74EBE"/>
    <w:rsid w:val="00B766E1"/>
    <w:rsid w:val="00BA564C"/>
    <w:rsid w:val="00BB6BF3"/>
    <w:rsid w:val="00BD618D"/>
    <w:rsid w:val="00BE0204"/>
    <w:rsid w:val="00BE4738"/>
    <w:rsid w:val="00BF44C8"/>
    <w:rsid w:val="00C024EA"/>
    <w:rsid w:val="00C02E68"/>
    <w:rsid w:val="00C10ABD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056A"/>
    <w:rsid w:val="00CD6573"/>
    <w:rsid w:val="00CF1FE5"/>
    <w:rsid w:val="00CF3552"/>
    <w:rsid w:val="00CF6345"/>
    <w:rsid w:val="00CF7EA2"/>
    <w:rsid w:val="00D21233"/>
    <w:rsid w:val="00D21EC9"/>
    <w:rsid w:val="00D22521"/>
    <w:rsid w:val="00D27843"/>
    <w:rsid w:val="00D37DC6"/>
    <w:rsid w:val="00D52535"/>
    <w:rsid w:val="00D7261A"/>
    <w:rsid w:val="00D843C9"/>
    <w:rsid w:val="00D878FE"/>
    <w:rsid w:val="00DA1ADF"/>
    <w:rsid w:val="00DA4B78"/>
    <w:rsid w:val="00DB0B6E"/>
    <w:rsid w:val="00DD0749"/>
    <w:rsid w:val="00DD0AB7"/>
    <w:rsid w:val="00DE7B4A"/>
    <w:rsid w:val="00DF0D25"/>
    <w:rsid w:val="00DF13B3"/>
    <w:rsid w:val="00E208C8"/>
    <w:rsid w:val="00E42D95"/>
    <w:rsid w:val="00E477F9"/>
    <w:rsid w:val="00E54055"/>
    <w:rsid w:val="00E60B41"/>
    <w:rsid w:val="00E614BD"/>
    <w:rsid w:val="00E65B9C"/>
    <w:rsid w:val="00E66AAE"/>
    <w:rsid w:val="00E66C12"/>
    <w:rsid w:val="00E84D8D"/>
    <w:rsid w:val="00E91C7C"/>
    <w:rsid w:val="00EA085E"/>
    <w:rsid w:val="00EA1521"/>
    <w:rsid w:val="00EA7E0F"/>
    <w:rsid w:val="00EB4DF5"/>
    <w:rsid w:val="00EC4269"/>
    <w:rsid w:val="00EF31BC"/>
    <w:rsid w:val="00F207E4"/>
    <w:rsid w:val="00F246EF"/>
    <w:rsid w:val="00F3509D"/>
    <w:rsid w:val="00F62ECF"/>
    <w:rsid w:val="00F65F2A"/>
    <w:rsid w:val="00F66841"/>
    <w:rsid w:val="00F76474"/>
    <w:rsid w:val="00F87675"/>
    <w:rsid w:val="00F927A1"/>
    <w:rsid w:val="00F92F36"/>
    <w:rsid w:val="00FB1A9A"/>
    <w:rsid w:val="00FB3957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F35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55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552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552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552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Hiperveza" w:type="character">
    <w:name w:val="Hyperlink"/>
    <w:basedOn w:val="Zadanifontodlomka"/>
    <w:rsid w:val="006347A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F35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55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552"/>
    <w:rPr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552"/>
    <w:rPr>
      <w:rFonts w:ascii="Times New Roman" w:cs="Times New Roman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552"/>
    <w:rPr>
      <w:rFonts w:ascii="Times New Roman" w:cs="Times New Roman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5891C-9B57-48F4-86D0-2B9E27EA9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2625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2016-10-21T11:31:00Z</dcterms:created>
  <dc:creator>Srđan Gavranić</dc:creator>
  <cp:lastModifiedBy>Srđan Gavranić</cp:lastModifiedBy>
  <cp:lastPrinted>2016-05-02T12:27:00Z</cp:lastPrinted>
  <dcterms:modified xmlns:xsi="http://www.w3.org/2001/XMLSchema-instance" xsi:type="dcterms:W3CDTF">2016-10-21T11:32:00Z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