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6d8d" w14:paraId="0bd6d8d" w:rsidRDefault="002775D1" w:rsidP="007F50E6" w:rsidR="002775D1" w:rsidRPr="00AA41A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A41A4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1A4">
        <w:rPr>
          <w:rFonts w:hAnsi="Times New Roman" w:ascii="Times New Roman"/>
        </w:rPr>
        <w:t xml:space="preserve">                                                        </w:t>
      </w:r>
      <w:r w:rsidR="007F50E6" w:rsidRPr="00AA41A4">
        <w:rPr>
          <w:rFonts w:hAnsi="Times New Roman" w:ascii="Times New Roman"/>
        </w:rPr>
        <w:t xml:space="preserve">                                                  </w:t>
      </w:r>
      <w:r w:rsidRPr="00AA41A4">
        <w:rPr>
          <w:rFonts w:hAnsi="Times New Roman" w:ascii="Times New Roman"/>
        </w:rPr>
        <w:t xml:space="preserve">   </w:t>
      </w:r>
      <w:r w:rsidR="00F43FFD" w:rsidRPr="00AA41A4">
        <w:rPr>
          <w:rFonts w:hAnsi="Times New Roman" w:ascii="Times New Roman"/>
        </w:rPr>
        <w:t>4</w:t>
      </w:r>
      <w:r w:rsidRPr="00AA41A4">
        <w:rPr>
          <w:rFonts w:hAnsi="Times New Roman" w:ascii="Times New Roman"/>
        </w:rPr>
        <w:t xml:space="preserve">  St-</w:t>
      </w:r>
      <w:r w:rsidR="005934FE" w:rsidRPr="00AA41A4">
        <w:rPr>
          <w:rFonts w:hAnsi="Times New Roman" w:ascii="Times New Roman"/>
        </w:rPr>
        <w:t>1687/17</w:t>
      </w:r>
    </w:p>
    <w:p w:rsidRDefault="002775D1" w:rsidP="002775D1" w:rsidR="002775D1" w:rsidRPr="00AA41A4">
      <w:pPr>
        <w:rPr>
          <w:rFonts w:hAnsi="Times New Roman" w:ascii="Times New Roman"/>
        </w:rPr>
      </w:pPr>
      <w:r w:rsidRPr="00AA41A4">
        <w:rPr>
          <w:rFonts w:hAnsi="Times New Roman" w:ascii="Times New Roman"/>
        </w:rPr>
        <w:t>REPUBLIKA HRVATSKA</w:t>
      </w:r>
    </w:p>
    <w:p w:rsidRDefault="002775D1" w:rsidP="002775D1" w:rsidR="002775D1" w:rsidRPr="00AA41A4">
      <w:pPr>
        <w:rPr>
          <w:rFonts w:hAnsi="Times New Roman" w:ascii="Times New Roman"/>
        </w:rPr>
      </w:pPr>
      <w:r w:rsidRPr="00AA41A4">
        <w:rPr>
          <w:rFonts w:hAnsi="Times New Roman" w:ascii="Times New Roman"/>
        </w:rPr>
        <w:t>TRGOVAČKI SUD U ZAGREBU</w:t>
      </w:r>
    </w:p>
    <w:p w:rsidRDefault="002775D1" w:rsidP="002775D1" w:rsidR="002775D1" w:rsidRPr="00AA41A4">
      <w:pPr>
        <w:rPr>
          <w:rFonts w:hAnsi="Times New Roman" w:ascii="Times New Roman"/>
        </w:rPr>
      </w:pPr>
      <w:r w:rsidRPr="00AA41A4">
        <w:rPr>
          <w:rFonts w:hAnsi="Times New Roman" w:ascii="Times New Roman"/>
        </w:rPr>
        <w:t xml:space="preserve">STALNA SLUŽBA </w:t>
      </w:r>
    </w:p>
    <w:p w:rsidRDefault="002775D1" w:rsidP="002775D1" w:rsidR="002775D1" w:rsidRPr="00AA41A4">
      <w:pPr>
        <w:rPr>
          <w:rFonts w:hAnsi="Times New Roman" w:ascii="Times New Roman"/>
        </w:rPr>
      </w:pPr>
      <w:r w:rsidRPr="00AA41A4">
        <w:rPr>
          <w:rFonts w:hAnsi="Times New Roman" w:ascii="Times New Roman"/>
        </w:rPr>
        <w:t xml:space="preserve">Karlovac, </w:t>
      </w:r>
      <w:r w:rsidR="007A0633" w:rsidRPr="00AA41A4">
        <w:rPr>
          <w:rFonts w:hAnsi="Times New Roman" w:ascii="Times New Roman"/>
        </w:rPr>
        <w:t>Trg hrvatskih branitelja 1</w:t>
      </w:r>
    </w:p>
    <w:p w:rsidRDefault="00277D1E" w:rsidP="005F06BF" w:rsidR="00277D1E" w:rsidRPr="00AA41A4">
      <w:pPr>
        <w:jc w:val="both"/>
        <w:rPr>
          <w:rFonts w:hAnsi="Times New Roman" w:ascii="Times New Roman"/>
        </w:rPr>
      </w:pPr>
    </w:p>
    <w:p w:rsidRDefault="00733BA9" w:rsidP="00733BA9" w:rsidR="00733BA9" w:rsidRPr="00AA41A4">
      <w:pPr>
        <w:jc w:val="center"/>
        <w:rPr>
          <w:rFonts w:hAnsi="Times New Roman" w:ascii="Times New Roman"/>
        </w:rPr>
      </w:pPr>
      <w:r w:rsidRPr="00AA41A4">
        <w:rPr>
          <w:rFonts w:hAnsi="Times New Roman" w:ascii="Times New Roman"/>
        </w:rPr>
        <w:t>R E P U B L I K A   H R V A T S K A</w:t>
      </w:r>
    </w:p>
    <w:p w:rsidRDefault="00733BA9" w:rsidP="00733BA9" w:rsidR="00733BA9" w:rsidRPr="00AA41A4">
      <w:pPr>
        <w:jc w:val="center"/>
        <w:rPr>
          <w:rFonts w:hAnsi="Times New Roman" w:ascii="Times New Roman"/>
        </w:rPr>
      </w:pPr>
      <w:r w:rsidRPr="00AA41A4">
        <w:rPr>
          <w:rFonts w:hAnsi="Times New Roman" w:ascii="Times New Roman"/>
        </w:rPr>
        <w:t>R J E Š E N J E</w:t>
      </w:r>
    </w:p>
    <w:p w:rsidRDefault="00733BA9" w:rsidP="00733BA9" w:rsidR="00733BA9" w:rsidRPr="00AA41A4">
      <w:pPr>
        <w:rPr>
          <w:rFonts w:hAnsi="Times New Roman" w:ascii="Times New Roman"/>
        </w:rPr>
      </w:pPr>
    </w:p>
    <w:p w:rsidRDefault="00733BA9" w:rsidP="00BD5440" w:rsidR="00733BA9" w:rsidRPr="00AA41A4">
      <w:pPr>
        <w:ind w:firstLine="708"/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 xml:space="preserve">Trgovački sud u Zagrebu, Stalna služba, po sucu </w:t>
      </w:r>
      <w:r w:rsidR="00F43FFD" w:rsidRPr="00AA41A4">
        <w:rPr>
          <w:rFonts w:hAnsi="Times New Roman" w:ascii="Times New Roman"/>
        </w:rPr>
        <w:t>Goranki Boljkovac</w:t>
      </w:r>
      <w:r w:rsidRPr="00AA41A4">
        <w:rPr>
          <w:rFonts w:hAnsi="Times New Roman" w:ascii="Times New Roman"/>
        </w:rPr>
        <w:t xml:space="preserve">, kao stečajnom sucu, </w:t>
      </w:r>
      <w:r w:rsidR="00917891" w:rsidRPr="00AA41A4">
        <w:rPr>
          <w:rFonts w:hAnsi="Times New Roman" w:ascii="Times New Roman"/>
        </w:rPr>
        <w:t xml:space="preserve">u stečajnom postupku nad </w:t>
      </w:r>
      <w:r w:rsidR="009C3D78" w:rsidRPr="00AA41A4">
        <w:rPr>
          <w:rFonts w:hAnsi="Times New Roman" w:ascii="Times New Roman"/>
        </w:rPr>
        <w:t xml:space="preserve">stečajnim </w:t>
      </w:r>
      <w:r w:rsidR="00917891" w:rsidRPr="00AA41A4">
        <w:rPr>
          <w:rFonts w:hAnsi="Times New Roman" w:ascii="Times New Roman"/>
        </w:rPr>
        <w:t xml:space="preserve">dužnikom </w:t>
      </w:r>
      <w:r w:rsidR="007A0633" w:rsidRPr="00AA41A4">
        <w:rPr>
          <w:rFonts w:hAnsi="Times New Roman" w:ascii="Times New Roman"/>
        </w:rPr>
        <w:t>FRIGO-MPS d.o.o., Cerje, Podolnica 6, OIB 95351987539</w:t>
      </w:r>
      <w:r w:rsidRPr="00AA41A4">
        <w:rPr>
          <w:rFonts w:hAnsi="Times New Roman" w:ascii="Times New Roman"/>
        </w:rPr>
        <w:t xml:space="preserve">, </w:t>
      </w:r>
      <w:r w:rsidR="00F43FFD" w:rsidRPr="00AA41A4">
        <w:rPr>
          <w:rFonts w:hAnsi="Times New Roman" w:ascii="Times New Roman"/>
        </w:rPr>
        <w:t xml:space="preserve">dana </w:t>
      </w:r>
      <w:r w:rsidR="005934FE" w:rsidRPr="00AA41A4">
        <w:rPr>
          <w:rFonts w:hAnsi="Times New Roman" w:ascii="Times New Roman"/>
        </w:rPr>
        <w:t>6. travnja 2018.</w:t>
      </w:r>
    </w:p>
    <w:p w:rsidRDefault="00917891" w:rsidP="00733BA9" w:rsidR="00917891" w:rsidRPr="00AA41A4">
      <w:pPr>
        <w:rPr>
          <w:rFonts w:hAnsi="Times New Roman" w:ascii="Times New Roman"/>
        </w:rPr>
      </w:pPr>
    </w:p>
    <w:p w:rsidRDefault="00733BA9" w:rsidP="00733BA9" w:rsidR="00733BA9" w:rsidRPr="00AA41A4">
      <w:pPr>
        <w:jc w:val="center"/>
        <w:rPr>
          <w:rFonts w:hAnsi="Times New Roman" w:ascii="Times New Roman"/>
        </w:rPr>
      </w:pPr>
      <w:r w:rsidRPr="00AA41A4">
        <w:rPr>
          <w:rFonts w:hAnsi="Times New Roman" w:ascii="Times New Roman"/>
        </w:rPr>
        <w:t>r i j e š i o  j e</w:t>
      </w:r>
    </w:p>
    <w:p w:rsidRDefault="00733BA9" w:rsidP="00733BA9" w:rsidR="00733BA9" w:rsidRPr="00AA41A4">
      <w:pPr>
        <w:rPr>
          <w:rFonts w:hAnsi="Times New Roman" w:ascii="Times New Roman"/>
        </w:rPr>
      </w:pPr>
    </w:p>
    <w:p w:rsidRDefault="0029417D" w:rsidP="00F43FFD" w:rsidR="00733BA9" w:rsidRPr="00AA41A4">
      <w:pPr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>I.</w:t>
      </w:r>
      <w:r w:rsidR="00F43FFD" w:rsidRPr="00AA41A4">
        <w:rPr>
          <w:rFonts w:hAnsi="Times New Roman" w:ascii="Times New Roman"/>
        </w:rPr>
        <w:t xml:space="preserve"> </w:t>
      </w:r>
      <w:r w:rsidR="00733BA9" w:rsidRPr="00AA41A4">
        <w:rPr>
          <w:rFonts w:hAnsi="Times New Roman" w:ascii="Times New Roman"/>
        </w:rPr>
        <w:t xml:space="preserve">Otvara se stečajni postupak nad stečajnim dužnikom </w:t>
      </w:r>
      <w:r w:rsidR="005934FE" w:rsidRPr="00AA41A4">
        <w:rPr>
          <w:rFonts w:hAnsi="Times New Roman" w:ascii="Times New Roman"/>
        </w:rPr>
        <w:t>FRIGO-MPS d.o.o., Cerje, Podolnica 6, OIB 95351987539</w:t>
      </w:r>
      <w:r w:rsidR="00733BA9" w:rsidRPr="00AA41A4">
        <w:rPr>
          <w:rFonts w:hAnsi="Times New Roman" w:ascii="Times New Roman"/>
        </w:rPr>
        <w:t>.</w:t>
      </w:r>
    </w:p>
    <w:p w:rsidRDefault="00733BA9" w:rsidP="00733BA9" w:rsidR="00733BA9" w:rsidRPr="00AA41A4">
      <w:pPr>
        <w:rPr>
          <w:rFonts w:hAnsi="Times New Roman" w:ascii="Times New Roman"/>
        </w:rPr>
      </w:pPr>
    </w:p>
    <w:p w:rsidRDefault="00733BA9" w:rsidP="00F43FFD" w:rsidR="00733BA9" w:rsidRPr="00AA41A4">
      <w:pPr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>II.</w:t>
      </w:r>
      <w:r w:rsidR="00F43FFD" w:rsidRPr="00AA41A4">
        <w:rPr>
          <w:rFonts w:hAnsi="Times New Roman" w:ascii="Times New Roman"/>
        </w:rPr>
        <w:t xml:space="preserve"> </w:t>
      </w:r>
      <w:r w:rsidRPr="00AA41A4">
        <w:rPr>
          <w:rFonts w:hAnsi="Times New Roman" w:ascii="Times New Roman"/>
        </w:rPr>
        <w:t xml:space="preserve">Za stečajnog upravitelja imenuje se </w:t>
      </w:r>
      <w:r w:rsidR="002B4F9D" w:rsidRPr="00AA41A4">
        <w:rPr>
          <w:rFonts w:hAnsi="Times New Roman" w:ascii="Times New Roman"/>
        </w:rPr>
        <w:t>Vesna Kocbek, Zagreb, Trg Nikole Zrinskog 17, OIB 64935258953</w:t>
      </w:r>
      <w:r w:rsidRPr="00AA41A4">
        <w:rPr>
          <w:rFonts w:hAnsi="Times New Roman" w:ascii="Times New Roman"/>
        </w:rPr>
        <w:t>.</w:t>
      </w:r>
    </w:p>
    <w:p w:rsidRDefault="00733BA9" w:rsidP="00733BA9" w:rsidR="00733BA9" w:rsidRPr="00AA41A4">
      <w:pPr>
        <w:rPr>
          <w:rFonts w:hAnsi="Times New Roman" w:ascii="Times New Roman"/>
        </w:rPr>
      </w:pPr>
    </w:p>
    <w:p w:rsidRDefault="00733BA9" w:rsidP="00733BA9" w:rsidR="00733BA9" w:rsidRPr="00AA41A4">
      <w:pPr>
        <w:rPr>
          <w:rFonts w:hAnsi="Times New Roman" w:ascii="Times New Roman"/>
        </w:rPr>
      </w:pPr>
      <w:r w:rsidRPr="00AA41A4">
        <w:rPr>
          <w:rFonts w:hAnsi="Times New Roman" w:ascii="Times New Roman"/>
        </w:rPr>
        <w:t>III.</w:t>
      </w:r>
      <w:r w:rsidR="00F43FFD" w:rsidRPr="00AA41A4">
        <w:rPr>
          <w:rFonts w:hAnsi="Times New Roman" w:ascii="Times New Roman"/>
        </w:rPr>
        <w:t xml:space="preserve"> </w:t>
      </w:r>
      <w:r w:rsidRPr="00AA41A4">
        <w:rPr>
          <w:rFonts w:hAnsi="Times New Roman" w:ascii="Times New Roman"/>
        </w:rPr>
        <w:t xml:space="preserve">Stečajni postupak otvoren je </w:t>
      </w:r>
      <w:r w:rsidR="00F43FFD" w:rsidRPr="00AA41A4">
        <w:rPr>
          <w:rFonts w:hAnsi="Times New Roman" w:ascii="Times New Roman"/>
        </w:rPr>
        <w:t xml:space="preserve">dana </w:t>
      </w:r>
      <w:r w:rsidR="005934FE" w:rsidRPr="00AA41A4">
        <w:rPr>
          <w:rFonts w:hAnsi="Times New Roman" w:ascii="Times New Roman"/>
        </w:rPr>
        <w:t>6. travnja 2018.</w:t>
      </w:r>
      <w:r w:rsidR="007E50C5" w:rsidRPr="00AA41A4">
        <w:rPr>
          <w:rFonts w:hAnsi="Times New Roman" w:ascii="Times New Roman"/>
        </w:rPr>
        <w:t xml:space="preserve"> </w:t>
      </w:r>
      <w:r w:rsidRPr="00AA41A4">
        <w:rPr>
          <w:rFonts w:hAnsi="Times New Roman" w:ascii="Times New Roman"/>
        </w:rPr>
        <w:t xml:space="preserve">u </w:t>
      </w:r>
      <w:r w:rsidR="00D90930">
        <w:rPr>
          <w:rFonts w:hAnsi="Times New Roman" w:ascii="Times New Roman"/>
        </w:rPr>
        <w:t>13,30</w:t>
      </w:r>
      <w:r w:rsidR="007E50C5" w:rsidRPr="00AA41A4">
        <w:rPr>
          <w:rFonts w:hAnsi="Times New Roman" w:ascii="Times New Roman"/>
        </w:rPr>
        <w:t xml:space="preserve"> </w:t>
      </w:r>
      <w:r w:rsidRPr="00AA41A4">
        <w:rPr>
          <w:rFonts w:hAnsi="Times New Roman" w:ascii="Times New Roman"/>
        </w:rPr>
        <w:t xml:space="preserve">sati. </w:t>
      </w:r>
    </w:p>
    <w:p w:rsidRDefault="00733BA9" w:rsidP="00733BA9" w:rsidR="00733BA9" w:rsidRPr="00AA41A4">
      <w:pPr>
        <w:rPr>
          <w:rFonts w:hAnsi="Times New Roman" w:ascii="Times New Roman"/>
        </w:rPr>
      </w:pPr>
    </w:p>
    <w:p w:rsidRDefault="00F04A75" w:rsidP="00F04A75" w:rsidR="00F04A75" w:rsidRPr="00AA41A4">
      <w:pPr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>IV.</w:t>
      </w:r>
      <w:r w:rsidR="00F43FFD" w:rsidRPr="00AA41A4">
        <w:rPr>
          <w:rFonts w:hAnsi="Times New Roman" w:ascii="Times New Roman"/>
        </w:rPr>
        <w:t xml:space="preserve"> </w:t>
      </w:r>
      <w:r w:rsidRPr="00AA41A4">
        <w:rPr>
          <w:rFonts w:hAnsi="Times New Roman" w:ascii="Times New Roman"/>
        </w:rPr>
        <w:t xml:space="preserve">Pozivaju se vjerovnici stečajnog dužnika da u roku od 60 dana od dana objave </w:t>
      </w:r>
      <w:r w:rsidR="00F0295B" w:rsidRPr="00AA41A4">
        <w:rPr>
          <w:rFonts w:hAnsi="Times New Roman" w:ascii="Times New Roman"/>
        </w:rPr>
        <w:t>ovog rješenja</w:t>
      </w:r>
      <w:r w:rsidRPr="00AA41A4">
        <w:rPr>
          <w:rFonts w:hAnsi="Times New Roman" w:ascii="Times New Roman"/>
        </w:rPr>
        <w:t xml:space="preserve"> na </w:t>
      </w:r>
      <w:r w:rsidR="00F0295B" w:rsidRPr="00AA41A4">
        <w:rPr>
          <w:rFonts w:hAnsi="Times New Roman" w:ascii="Times New Roman"/>
        </w:rPr>
        <w:t xml:space="preserve">mrežnoj stranici </w:t>
      </w:r>
      <w:r w:rsidR="007D1585" w:rsidRPr="00AA41A4">
        <w:rPr>
          <w:rFonts w:hAnsi="Times New Roman" w:ascii="Times New Roman"/>
        </w:rPr>
        <w:t>e</w:t>
      </w:r>
      <w:r w:rsidRPr="00AA41A4">
        <w:rPr>
          <w:rFonts w:hAnsi="Times New Roman" w:ascii="Times New Roman"/>
        </w:rPr>
        <w:t>-</w:t>
      </w:r>
      <w:r w:rsidR="007D1585" w:rsidRPr="00AA41A4">
        <w:rPr>
          <w:rFonts w:hAnsi="Times New Roman" w:ascii="Times New Roman"/>
        </w:rPr>
        <w:t>O</w:t>
      </w:r>
      <w:r w:rsidRPr="00AA41A4">
        <w:rPr>
          <w:rFonts w:hAnsi="Times New Roman" w:ascii="Times New Roman"/>
        </w:rPr>
        <w:t>glasn</w:t>
      </w:r>
      <w:r w:rsidR="00F0295B" w:rsidRPr="00AA41A4">
        <w:rPr>
          <w:rFonts w:hAnsi="Times New Roman" w:ascii="Times New Roman"/>
        </w:rPr>
        <w:t>a</w:t>
      </w:r>
      <w:r w:rsidRPr="00AA41A4">
        <w:rPr>
          <w:rFonts w:hAnsi="Times New Roman" w:ascii="Times New Roman"/>
        </w:rPr>
        <w:t xml:space="preserve"> ploč</w:t>
      </w:r>
      <w:r w:rsidR="00F0295B" w:rsidRPr="00AA41A4">
        <w:rPr>
          <w:rFonts w:hAnsi="Times New Roman" w:ascii="Times New Roman"/>
        </w:rPr>
        <w:t>a suda, u skladu s pravilima Stečajnog zakona o prijavi tražbina (čl. 257. Stečajnog zakona – Narodne novine broj 71/15</w:t>
      </w:r>
      <w:r w:rsidR="00A755D3">
        <w:rPr>
          <w:rFonts w:hAnsi="Times New Roman" w:ascii="Times New Roman"/>
        </w:rPr>
        <w:t>, 104/17</w:t>
      </w:r>
      <w:r w:rsidR="00F0295B" w:rsidRPr="00AA41A4">
        <w:rPr>
          <w:rFonts w:hAnsi="Times New Roman" w:ascii="Times New Roman"/>
        </w:rPr>
        <w:t xml:space="preserve">), </w:t>
      </w:r>
      <w:r w:rsidRPr="00AA41A4">
        <w:rPr>
          <w:rFonts w:hAnsi="Times New Roman" w:ascii="Times New Roman"/>
        </w:rPr>
        <w:t>prijave svoj</w:t>
      </w:r>
      <w:r w:rsidR="00F0295B" w:rsidRPr="00AA41A4">
        <w:rPr>
          <w:rFonts w:hAnsi="Times New Roman" w:ascii="Times New Roman"/>
        </w:rPr>
        <w:t>e</w:t>
      </w:r>
      <w:r w:rsidRPr="00AA41A4">
        <w:rPr>
          <w:rFonts w:hAnsi="Times New Roman" w:ascii="Times New Roman"/>
        </w:rPr>
        <w:t xml:space="preserve"> tražbine stečajnom upravitelju </w:t>
      </w:r>
      <w:r w:rsidR="002B4F9D" w:rsidRPr="00AA41A4">
        <w:rPr>
          <w:rFonts w:hAnsi="Times New Roman" w:ascii="Times New Roman"/>
        </w:rPr>
        <w:t>Vesni Kocbek, Zagreb, Trg Nikole Zrinskog 17</w:t>
      </w:r>
      <w:r w:rsidR="007D1585" w:rsidRPr="00AA41A4">
        <w:rPr>
          <w:rFonts w:hAnsi="Times New Roman" w:ascii="Times New Roman"/>
        </w:rPr>
        <w:t>.</w:t>
      </w:r>
      <w:r w:rsidR="005D512A" w:rsidRPr="00AA41A4">
        <w:rPr>
          <w:rFonts w:hAnsi="Times New Roman" w:ascii="Times New Roman"/>
        </w:rPr>
        <w:t xml:space="preserve"> </w:t>
      </w:r>
    </w:p>
    <w:p w:rsidRDefault="005D512A" w:rsidP="00F04A75" w:rsidR="005D512A" w:rsidRPr="00AA41A4">
      <w:pPr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>Za prijavu tražbine vjerovnik je dužan platiti pristojbu u iznosu od 2% od vrijednosti potraživanja, ali ne više od 500,00 kn.</w:t>
      </w:r>
    </w:p>
    <w:p w:rsidRDefault="00F04A75" w:rsidP="00F04A75" w:rsidR="00F04A75" w:rsidRPr="00AA41A4">
      <w:pPr>
        <w:rPr>
          <w:rFonts w:hAnsi="Times New Roman" w:ascii="Times New Roman"/>
        </w:rPr>
      </w:pPr>
    </w:p>
    <w:p w:rsidRDefault="00F04A75" w:rsidP="00F04A75" w:rsidR="00F04A75" w:rsidRPr="00AA41A4">
      <w:pPr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>V.</w:t>
      </w:r>
      <w:r w:rsidR="007E50C5" w:rsidRPr="00AA41A4">
        <w:rPr>
          <w:rFonts w:hAnsi="Times New Roman" w:ascii="Times New Roman"/>
        </w:rPr>
        <w:t xml:space="preserve"> Pozivaju se razlučni i izlučni vjerovnici da stečajnog upravitelja </w:t>
      </w:r>
      <w:r w:rsidR="002B4F9D" w:rsidRPr="00AA41A4">
        <w:rPr>
          <w:rFonts w:hAnsi="Times New Roman" w:ascii="Times New Roman"/>
        </w:rPr>
        <w:t>Vesnu Kocbek, Zagreb, Trg Nikole Zrinskog 17</w:t>
      </w:r>
      <w:r w:rsidR="007E50C5" w:rsidRPr="00AA41A4">
        <w:rPr>
          <w:rFonts w:hAnsi="Times New Roman" w:ascii="Times New Roman"/>
        </w:rPr>
        <w:t xml:space="preserve">, u roku od 60 dana od dana objave ovog rješenja podneskom obavijeste o svojim pravima u skladu s odredbama čl. 258. Stečajnog zakona. </w:t>
      </w:r>
    </w:p>
    <w:p w:rsidRDefault="00F04A75" w:rsidP="00F04A75" w:rsidR="00F04A75" w:rsidRPr="00AA41A4">
      <w:pPr>
        <w:rPr>
          <w:rFonts w:hAnsi="Times New Roman" w:ascii="Times New Roman"/>
        </w:rPr>
      </w:pPr>
    </w:p>
    <w:p w:rsidRDefault="00F04A75" w:rsidP="00F04A75" w:rsidR="00F04A75" w:rsidRPr="00AA41A4">
      <w:pPr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>VI.</w:t>
      </w:r>
      <w:r w:rsidR="00F43FFD" w:rsidRPr="00AA41A4">
        <w:rPr>
          <w:rFonts w:hAnsi="Times New Roman" w:ascii="Times New Roman"/>
        </w:rPr>
        <w:t xml:space="preserve"> </w:t>
      </w:r>
      <w:r w:rsidR="007E50C5" w:rsidRPr="00AA41A4">
        <w:rPr>
          <w:rFonts w:hAnsi="Times New Roman" w:ascii="Times New Roman"/>
        </w:rPr>
        <w:t>Pozivaju se dužnikovi dužnici da svoje obveze bez odgode ispunjavaju stečajnom upravitelju za stečajnog dužnika.</w:t>
      </w:r>
    </w:p>
    <w:p w:rsidRDefault="00F04A75" w:rsidP="00F04A75" w:rsidR="00F04A75" w:rsidRPr="00AA41A4">
      <w:pPr>
        <w:rPr>
          <w:rFonts w:hAnsi="Times New Roman" w:ascii="Times New Roman"/>
        </w:rPr>
      </w:pPr>
    </w:p>
    <w:p w:rsidRDefault="00F04A75" w:rsidP="00F04A75" w:rsidR="00F04A75" w:rsidRPr="00AA41A4">
      <w:pPr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>VII.</w:t>
      </w:r>
      <w:r w:rsidR="00F43FFD" w:rsidRPr="00AA41A4">
        <w:rPr>
          <w:rFonts w:hAnsi="Times New Roman" w:ascii="Times New Roman"/>
        </w:rPr>
        <w:t xml:space="preserve"> </w:t>
      </w:r>
      <w:r w:rsidRPr="00AA41A4">
        <w:rPr>
          <w:rFonts w:hAnsi="Times New Roman" w:ascii="Times New Roman"/>
        </w:rPr>
        <w:t>Ročište vjerovnika na kojem će se ispitati prijavljene tražbine</w:t>
      </w:r>
      <w:r w:rsidR="00F43FFD" w:rsidRPr="00AA41A4">
        <w:rPr>
          <w:rFonts w:hAnsi="Times New Roman" w:ascii="Times New Roman"/>
        </w:rPr>
        <w:t xml:space="preserve"> </w:t>
      </w:r>
      <w:r w:rsidRPr="00AA41A4">
        <w:rPr>
          <w:rFonts w:hAnsi="Times New Roman" w:ascii="Times New Roman"/>
        </w:rPr>
        <w:t>- ispitno ročište zakazuje se za</w:t>
      </w:r>
      <w:r w:rsidR="00A32891" w:rsidRPr="00AA41A4">
        <w:rPr>
          <w:rFonts w:hAnsi="Times New Roman" w:ascii="Times New Roman"/>
        </w:rPr>
        <w:t xml:space="preserve"> </w:t>
      </w:r>
      <w:r w:rsidR="00D90930">
        <w:rPr>
          <w:rFonts w:hAnsi="Times New Roman" w:ascii="Times New Roman"/>
        </w:rPr>
        <w:t>13. srpnja</w:t>
      </w:r>
      <w:r w:rsidR="002B4F9D" w:rsidRPr="00AA41A4">
        <w:rPr>
          <w:rFonts w:hAnsi="Times New Roman" w:ascii="Times New Roman"/>
        </w:rPr>
        <w:t xml:space="preserve"> 2018.</w:t>
      </w:r>
      <w:r w:rsidR="007E50C5" w:rsidRPr="00AA41A4">
        <w:rPr>
          <w:rFonts w:hAnsi="Times New Roman" w:ascii="Times New Roman"/>
        </w:rPr>
        <w:t xml:space="preserve"> </w:t>
      </w:r>
      <w:r w:rsidRPr="00AA41A4">
        <w:rPr>
          <w:rFonts w:hAnsi="Times New Roman" w:ascii="Times New Roman"/>
        </w:rPr>
        <w:t xml:space="preserve">u </w:t>
      </w:r>
      <w:r w:rsidR="00DD43CD" w:rsidRPr="00AA41A4">
        <w:rPr>
          <w:rFonts w:hAnsi="Times New Roman" w:ascii="Times New Roman"/>
        </w:rPr>
        <w:t>9</w:t>
      </w:r>
      <w:r w:rsidR="00984D8C" w:rsidRPr="00AA41A4">
        <w:rPr>
          <w:rFonts w:hAnsi="Times New Roman" w:ascii="Times New Roman"/>
        </w:rPr>
        <w:t>,30</w:t>
      </w:r>
      <w:r w:rsidRPr="00AA41A4">
        <w:rPr>
          <w:rFonts w:hAnsi="Times New Roman" w:ascii="Times New Roman"/>
        </w:rPr>
        <w:t xml:space="preserve"> sati, </w:t>
      </w:r>
      <w:r w:rsidR="004531A7" w:rsidRPr="00AA41A4">
        <w:rPr>
          <w:rFonts w:hAnsi="Times New Roman" w:ascii="Times New Roman"/>
        </w:rPr>
        <w:t xml:space="preserve">u sjedištu suda u Karlovcu, </w:t>
      </w:r>
      <w:r w:rsidR="002B4F9D" w:rsidRPr="00AA41A4">
        <w:rPr>
          <w:rFonts w:hAnsi="Times New Roman" w:ascii="Times New Roman"/>
        </w:rPr>
        <w:t>Trg hrvatskih branitelja 1/II</w:t>
      </w:r>
      <w:r w:rsidR="004531A7" w:rsidRPr="00AA41A4">
        <w:rPr>
          <w:rFonts w:hAnsi="Times New Roman" w:ascii="Times New Roman"/>
        </w:rPr>
        <w:t xml:space="preserve">, soba broj </w:t>
      </w:r>
      <w:r w:rsidR="002B4F9D" w:rsidRPr="00AA41A4">
        <w:rPr>
          <w:rFonts w:hAnsi="Times New Roman" w:ascii="Times New Roman"/>
        </w:rPr>
        <w:t>204</w:t>
      </w:r>
      <w:r w:rsidR="004531A7" w:rsidRPr="00AA41A4">
        <w:rPr>
          <w:rFonts w:hAnsi="Times New Roman" w:ascii="Times New Roman"/>
        </w:rPr>
        <w:t>.</w:t>
      </w:r>
    </w:p>
    <w:p w:rsidRDefault="00F04A75" w:rsidP="00F04A75" w:rsidR="00F04A75" w:rsidRPr="00AA41A4">
      <w:pPr>
        <w:rPr>
          <w:rFonts w:hAnsi="Times New Roman" w:ascii="Times New Roman"/>
        </w:rPr>
      </w:pPr>
    </w:p>
    <w:p w:rsidRDefault="00F04A75" w:rsidP="00F04A75" w:rsidR="00F04A75" w:rsidRPr="00AA41A4">
      <w:pPr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>VIII.</w:t>
      </w:r>
      <w:r w:rsidR="00F43FFD" w:rsidRPr="00AA41A4">
        <w:rPr>
          <w:rFonts w:hAnsi="Times New Roman" w:ascii="Times New Roman"/>
        </w:rPr>
        <w:t xml:space="preserve"> </w:t>
      </w:r>
      <w:r w:rsidRPr="00AA41A4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 w:rsidRPr="00AA41A4">
        <w:rPr>
          <w:rFonts w:hAnsi="Times New Roman" w:ascii="Times New Roman"/>
        </w:rPr>
        <w:t>,</w:t>
      </w:r>
      <w:r w:rsidRPr="00AA41A4">
        <w:rPr>
          <w:rFonts w:hAnsi="Times New Roman" w:ascii="Times New Roman"/>
        </w:rPr>
        <w:t xml:space="preserve"> održati će se </w:t>
      </w:r>
      <w:r w:rsidR="004531A7" w:rsidRPr="00AA41A4">
        <w:rPr>
          <w:rFonts w:hAnsi="Times New Roman" w:ascii="Times New Roman"/>
        </w:rPr>
        <w:t xml:space="preserve">istog dana na istom mjestu </w:t>
      </w:r>
      <w:r w:rsidRPr="00AA41A4">
        <w:rPr>
          <w:rFonts w:hAnsi="Times New Roman" w:ascii="Times New Roman"/>
        </w:rPr>
        <w:t>odmah nakon ispitnog ročišta.</w:t>
      </w:r>
    </w:p>
    <w:p w:rsidRDefault="00F04A75" w:rsidP="00F04A75" w:rsidR="00F04A75" w:rsidRPr="00AA41A4">
      <w:pPr>
        <w:jc w:val="both"/>
        <w:rPr>
          <w:rFonts w:hAnsi="Times New Roman" w:ascii="Times New Roman"/>
        </w:rPr>
      </w:pPr>
    </w:p>
    <w:p w:rsidRDefault="00F04A75" w:rsidP="00F04A75" w:rsidR="00F04A75" w:rsidRPr="00AA41A4">
      <w:pPr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lastRenderedPageBreak/>
        <w:t>IX.</w:t>
      </w:r>
      <w:r w:rsidR="00F43FFD" w:rsidRPr="00AA41A4">
        <w:rPr>
          <w:rFonts w:hAnsi="Times New Roman" w:ascii="Times New Roman"/>
        </w:rPr>
        <w:t xml:space="preserve"> </w:t>
      </w:r>
      <w:r w:rsidRPr="00AA41A4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F04A75" w:rsidR="00F04A75" w:rsidRPr="00AA41A4">
      <w:pPr>
        <w:jc w:val="both"/>
        <w:rPr>
          <w:rFonts w:hAnsi="Times New Roman" w:ascii="Times New Roman"/>
        </w:rPr>
      </w:pPr>
    </w:p>
    <w:p w:rsidRDefault="00F04A75" w:rsidP="00E44885" w:rsidR="00F04A75" w:rsidRPr="00AA41A4">
      <w:pPr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>X.</w:t>
      </w:r>
      <w:r w:rsidR="00F43FFD" w:rsidRPr="00AA41A4">
        <w:rPr>
          <w:rFonts w:hAnsi="Times New Roman" w:ascii="Times New Roman"/>
        </w:rPr>
        <w:t xml:space="preserve"> </w:t>
      </w:r>
      <w:r w:rsidRPr="00AA41A4">
        <w:rPr>
          <w:rFonts w:hAnsi="Times New Roman" w:ascii="Times New Roman"/>
        </w:rPr>
        <w:t xml:space="preserve">Oglas o otvaranju stečajnog postupka objavljuje se isticanjem </w:t>
      </w:r>
      <w:r w:rsidR="00F8698F">
        <w:rPr>
          <w:rFonts w:hAnsi="Times New Roman" w:ascii="Times New Roman"/>
        </w:rPr>
        <w:t xml:space="preserve">ovog rješenja </w:t>
      </w:r>
      <w:r w:rsidRPr="00AA41A4">
        <w:rPr>
          <w:rFonts w:hAnsi="Times New Roman" w:ascii="Times New Roman"/>
        </w:rPr>
        <w:t xml:space="preserve">na </w:t>
      </w:r>
      <w:r w:rsidR="00F8698F">
        <w:rPr>
          <w:rFonts w:hAnsi="Times New Roman" w:ascii="Times New Roman"/>
        </w:rPr>
        <w:t xml:space="preserve">mrežnoj stranici e-Oglasna </w:t>
      </w:r>
      <w:r w:rsidRPr="00AA41A4">
        <w:rPr>
          <w:rFonts w:hAnsi="Times New Roman" w:ascii="Times New Roman"/>
        </w:rPr>
        <w:t>ploč</w:t>
      </w:r>
      <w:r w:rsidR="00F8698F">
        <w:rPr>
          <w:rFonts w:hAnsi="Times New Roman" w:ascii="Times New Roman"/>
        </w:rPr>
        <w:t>a</w:t>
      </w:r>
      <w:r w:rsidRPr="00AA41A4">
        <w:rPr>
          <w:rFonts w:hAnsi="Times New Roman" w:ascii="Times New Roman"/>
        </w:rPr>
        <w:t xml:space="preserve"> suda sa dano</w:t>
      </w:r>
      <w:r w:rsidR="00A042FC" w:rsidRPr="00AA41A4">
        <w:rPr>
          <w:rFonts w:hAnsi="Times New Roman" w:ascii="Times New Roman"/>
        </w:rPr>
        <w:t>m otvaranja stečajnog postupka.</w:t>
      </w:r>
    </w:p>
    <w:p w:rsidRDefault="00F04A75" w:rsidP="00F04A75" w:rsidR="00F04A75" w:rsidRPr="00AA41A4">
      <w:pPr>
        <w:rPr>
          <w:rFonts w:hAnsi="Times New Roman" w:ascii="Times New Roman"/>
        </w:rPr>
      </w:pPr>
    </w:p>
    <w:p w:rsidRDefault="00DD43CD" w:rsidP="00DD43CD" w:rsidR="00DD43CD" w:rsidRPr="00AA41A4">
      <w:pPr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 xml:space="preserve">XI. Nalaže se Općinskom građanskom sudu u Zagrebu, Zemljišnoknjižni odjel </w:t>
      </w:r>
      <w:r w:rsidR="00D90930">
        <w:rPr>
          <w:rFonts w:hAnsi="Times New Roman" w:ascii="Times New Roman"/>
        </w:rPr>
        <w:t>Sesvete</w:t>
      </w:r>
      <w:r w:rsidRPr="00AA41A4">
        <w:rPr>
          <w:rFonts w:hAnsi="Times New Roman" w:ascii="Times New Roman"/>
        </w:rPr>
        <w:t xml:space="preserve"> da po službenoj dužnosti izvrši upis zabilježbe otvaranja stečajnog postupka u zemljišnim knjigama za nekretnine koje su upisane kao vlasništvo dužnika</w:t>
      </w:r>
      <w:r w:rsidR="009D044B" w:rsidRPr="00AA41A4">
        <w:rPr>
          <w:rFonts w:hAnsi="Times New Roman" w:ascii="Times New Roman"/>
        </w:rPr>
        <w:t xml:space="preserve">, i to na kat. čestici broj </w:t>
      </w:r>
      <w:r w:rsidR="00D90930">
        <w:rPr>
          <w:rFonts w:hAnsi="Times New Roman" w:ascii="Times New Roman"/>
        </w:rPr>
        <w:t>22/5</w:t>
      </w:r>
      <w:r w:rsidR="009D044B" w:rsidRPr="00AA41A4">
        <w:rPr>
          <w:rFonts w:hAnsi="Times New Roman" w:ascii="Times New Roman"/>
        </w:rPr>
        <w:t xml:space="preserve"> upisanoj u zk.ul.br. </w:t>
      </w:r>
      <w:r w:rsidR="00D90930">
        <w:rPr>
          <w:rFonts w:hAnsi="Times New Roman" w:ascii="Times New Roman"/>
        </w:rPr>
        <w:t>8635</w:t>
      </w:r>
      <w:r w:rsidR="009D044B" w:rsidRPr="00AA41A4">
        <w:rPr>
          <w:rFonts w:hAnsi="Times New Roman" w:ascii="Times New Roman"/>
        </w:rPr>
        <w:t xml:space="preserve"> k.o. </w:t>
      </w:r>
      <w:r w:rsidR="00D90930">
        <w:rPr>
          <w:rFonts w:hAnsi="Times New Roman" w:ascii="Times New Roman"/>
        </w:rPr>
        <w:t>Sesvete, i to na: 2. suvlasnički dio: 171/10000 Etažno vlasništvo (E-2); 3.</w:t>
      </w:r>
      <w:r w:rsidR="00D90930" w:rsidRPr="000A2C7E">
        <w:rPr>
          <w:rFonts w:hAnsi="Times New Roman" w:ascii="Times New Roman"/>
        </w:rPr>
        <w:t xml:space="preserve"> </w:t>
      </w:r>
      <w:r w:rsidR="00D90930">
        <w:rPr>
          <w:rFonts w:hAnsi="Times New Roman" w:ascii="Times New Roman"/>
        </w:rPr>
        <w:t>suvlasnički dio: 171/10000 Etažno vlasništvo (E-3); 5. suvlasnički dio: 171/10000 Etažno vlasništvo (E-5); 6. suvlasnički dio: 171/10000 Etažno vlasništvo (E-6); 10. suvlasnički dio: 53/10000 Etažno vlasništvo (E-10); 21. suvlasnički dio: 547/10000 Etažno vlasništvo (E-21)</w:t>
      </w:r>
      <w:r w:rsidRPr="00AA41A4">
        <w:rPr>
          <w:rFonts w:hAnsi="Times New Roman" w:ascii="Times New Roman"/>
        </w:rPr>
        <w:t>.</w:t>
      </w:r>
    </w:p>
    <w:p w:rsidRDefault="00DD43CD" w:rsidP="00F04A75" w:rsidR="00DD43CD" w:rsidRPr="00AA41A4">
      <w:pPr>
        <w:rPr>
          <w:rFonts w:hAnsi="Times New Roman" w:ascii="Times New Roman"/>
        </w:rPr>
      </w:pPr>
    </w:p>
    <w:p w:rsidRDefault="00F04A75" w:rsidP="00F04A75" w:rsidR="00F04A75" w:rsidRPr="00AA41A4">
      <w:pPr>
        <w:jc w:val="center"/>
        <w:rPr>
          <w:rFonts w:hAnsi="Times New Roman" w:ascii="Times New Roman"/>
        </w:rPr>
      </w:pPr>
      <w:r w:rsidRPr="00AA41A4">
        <w:rPr>
          <w:rFonts w:hAnsi="Times New Roman" w:ascii="Times New Roman"/>
        </w:rPr>
        <w:t>Obrazloženje</w:t>
      </w:r>
      <w:r w:rsidR="009D044B" w:rsidRPr="00AA41A4">
        <w:rPr>
          <w:rFonts w:hAnsi="Times New Roman" w:ascii="Times New Roman"/>
        </w:rPr>
        <w:t xml:space="preserve"> </w:t>
      </w:r>
    </w:p>
    <w:p w:rsidRDefault="00F04A75" w:rsidP="00F04A75" w:rsidR="00F04A75" w:rsidRPr="00AA41A4">
      <w:pPr>
        <w:rPr>
          <w:rFonts w:hAnsi="Times New Roman" w:ascii="Times New Roman"/>
        </w:rPr>
      </w:pPr>
    </w:p>
    <w:p w:rsidRDefault="00AA41A4" w:rsidP="00AA41A4" w:rsidR="00AA41A4" w:rsidRPr="00AA41A4">
      <w:pPr>
        <w:ind w:firstLine="720"/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>Pravomoćnim rješenjem Trgovačkog suda u Osijeku posl.br. St-303/17 od 13. travnja 2017. godine obustavljen je skraćeni stečajni postupak nad dužnikom FRIGO-MPS d.o.o., Cerje, Podolnica 6, OIB 95351987539. Naime, zakonski zastupnik dužnika dostavio je u spis prokazni popis imovine iz kojeg proizlazi da je dužnik u zemljišnim knjigama upisan kao vlasnik nekretnina, kao i da dužnik ima imovinu u vidu novčanih tražbina prema osobama pobroja</w:t>
      </w:r>
      <w:r w:rsidR="00F8698F">
        <w:rPr>
          <w:rFonts w:hAnsi="Times New Roman" w:ascii="Times New Roman"/>
        </w:rPr>
        <w:t xml:space="preserve">nima na listu D, a isto tako </w:t>
      </w:r>
      <w:r w:rsidRPr="00AA41A4">
        <w:rPr>
          <w:rFonts w:hAnsi="Times New Roman" w:ascii="Times New Roman"/>
        </w:rPr>
        <w:t>da je dužnik i stranka u određenim sudskim postupcima.</w:t>
      </w:r>
    </w:p>
    <w:p w:rsidRDefault="00AA41A4" w:rsidP="00AA41A4" w:rsidR="00AA41A4" w:rsidRPr="00AA41A4">
      <w:pPr>
        <w:ind w:firstLine="720"/>
        <w:jc w:val="both"/>
        <w:rPr>
          <w:rFonts w:hAnsi="Times New Roman" w:ascii="Times New Roman"/>
        </w:rPr>
      </w:pPr>
    </w:p>
    <w:p w:rsidRDefault="00AA41A4" w:rsidP="00AA41A4" w:rsidR="00AA41A4" w:rsidRPr="00AA41A4">
      <w:pPr>
        <w:ind w:firstLine="720"/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>Sukladno odredbi čl. 433. Stečajnog zakona (Narodne novine broj 71/15, 104/17, dalje u tekstu: SZ-a) doneseno je ranije navedeno rješenje o obustavi skraćenog stečajnog postupka, nakon kojeg se postupak nastavlja primjenom općih odredbi Stečajnog zakona.</w:t>
      </w:r>
    </w:p>
    <w:p w:rsidRDefault="006112DD" w:rsidP="00A32891" w:rsidR="006112DD" w:rsidRPr="00AA41A4">
      <w:pPr>
        <w:ind w:firstLine="708"/>
        <w:jc w:val="both"/>
        <w:rPr>
          <w:rFonts w:hAnsi="Times New Roman" w:ascii="Times New Roman"/>
        </w:rPr>
      </w:pPr>
    </w:p>
    <w:p w:rsidRDefault="00053FC6" w:rsidP="00A32891" w:rsidR="00EF2D8A">
      <w:pPr>
        <w:ind w:firstLine="708"/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>Rješenjem ovog suda 4 St-</w:t>
      </w:r>
      <w:r w:rsidR="00AA41A4" w:rsidRPr="00AA41A4">
        <w:rPr>
          <w:rFonts w:hAnsi="Times New Roman" w:ascii="Times New Roman"/>
        </w:rPr>
        <w:t>1687/17</w:t>
      </w:r>
      <w:r w:rsidRPr="00AA41A4">
        <w:rPr>
          <w:rFonts w:hAnsi="Times New Roman" w:ascii="Times New Roman"/>
        </w:rPr>
        <w:t xml:space="preserve"> od </w:t>
      </w:r>
      <w:r w:rsidR="00AA41A4" w:rsidRPr="00AA41A4">
        <w:rPr>
          <w:rFonts w:hAnsi="Times New Roman" w:ascii="Times New Roman"/>
        </w:rPr>
        <w:t>28. veljače 2018.</w:t>
      </w:r>
      <w:r w:rsidRPr="00AA41A4">
        <w:rPr>
          <w:rFonts w:hAnsi="Times New Roman" w:ascii="Times New Roman"/>
        </w:rPr>
        <w:t xml:space="preserve"> pokrenut je prethodni postupak radi utvrđivanja pretpostavki za otvaranje stečajnoga postupka nad dužnikom, te je ujedno zakazano ročište radi očitovanja o prijedlogu za otvaranje stečajnog postupka za dan </w:t>
      </w:r>
      <w:r w:rsidR="0072445C">
        <w:rPr>
          <w:rFonts w:hAnsi="Times New Roman" w:ascii="Times New Roman"/>
        </w:rPr>
        <w:t>4. travnja 2018.</w:t>
      </w:r>
      <w:r w:rsidRPr="00AA41A4">
        <w:rPr>
          <w:rFonts w:hAnsi="Times New Roman" w:ascii="Times New Roman"/>
        </w:rPr>
        <w:t>.</w:t>
      </w:r>
    </w:p>
    <w:p w:rsidRDefault="0072445C" w:rsidP="00A32891" w:rsidR="0072445C">
      <w:pPr>
        <w:ind w:firstLine="708"/>
        <w:jc w:val="both"/>
        <w:rPr>
          <w:rFonts w:hAnsi="Times New Roman" w:ascii="Times New Roman"/>
        </w:rPr>
      </w:pPr>
    </w:p>
    <w:p w:rsidRDefault="0072445C" w:rsidP="00A32891" w:rsidR="0072445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 radi očitovanja o prijedlogu za otvaranje stečajnog postupka nad dužnikom</w:t>
      </w:r>
      <w:r w:rsidR="00F8698F">
        <w:rPr>
          <w:rFonts w:hAnsi="Times New Roman" w:ascii="Times New Roman"/>
        </w:rPr>
        <w:t xml:space="preserve"> od 4. travnja 2018.</w:t>
      </w:r>
      <w:r>
        <w:rPr>
          <w:rFonts w:hAnsi="Times New Roman" w:ascii="Times New Roman"/>
        </w:rPr>
        <w:t xml:space="preserve">, koje je spojeno s ročištem radi rasprave o pretpostavkama za otvaranje stečajnog postupka nad dužnikom, zakonski zastupnik dužnika i prokurista dužnika izjavili su da se protive otvaranju stečajnog postupka nad dužnikom. Naime, ističu da je račun dužnika blokirala tvrtka Germane d.o.o., Sesvete, ispostavljanjem fiktivnog računa, a da ta pravna osoba više ne postoji, jer je brisana iz sudskog registra. Dužnik je predao u spis Očevidnik o redoslijedu plaćanja s obračunatom kamatom od 29. ožujka 2018., te ističe da je iz Očevidnika razvidno da je račun dužnika blokirala tvrtka Germane d.o.o. u stečaju, a koja više ne postoji. Ujedno je dužnik istaknuo da protiv društva Germane d.o.o. u stečaju vodi određene parnične postupke kod Trgovačkog suda u Zagrebu, i to parnicu broj P-1085/16 u kojoj je donesena prvostupanjska presuda od 6. listopada 2016., protiv koje je Frigo-MPS d.o.o. uložio žalbu povodom koje je predmet bio dostavljen na odlučivanje Visokom trgovačkom sudu Republike Hrvatske, ali da je ta parnica trenutno u prekidu temeljem rješenja od 21. veljače 2018., jer je Germane d.o.o. u stečaju brisan iz sudskog registra. </w:t>
      </w:r>
      <w:r w:rsidR="00101236">
        <w:rPr>
          <w:rFonts w:hAnsi="Times New Roman" w:ascii="Times New Roman"/>
        </w:rPr>
        <w:t xml:space="preserve">Dužnik je istaknuo da u tom postupku, u svojstvu protutužitelja, protutužbom traži da se utvrdi osnovanim njegovo potraživanje prema Germane d.o.o. u stečaju u iznosu od </w:t>
      </w:r>
      <w:r w:rsidR="00101236">
        <w:rPr>
          <w:rFonts w:hAnsi="Times New Roman" w:ascii="Times New Roman"/>
        </w:rPr>
        <w:lastRenderedPageBreak/>
        <w:t>2.244.348,33 kn, kao tražbina stečajnog vjerovnika drugog višeg isplatnog reda. Dužnik je istaknuo da protiv Germane d.o.o. u stečaju vodi i parnicu br</w:t>
      </w:r>
      <w:r w:rsidR="001939C8">
        <w:rPr>
          <w:rFonts w:hAnsi="Times New Roman" w:ascii="Times New Roman"/>
        </w:rPr>
        <w:t xml:space="preserve">oj P-1751/10, u kojoj je tužitelj Frigo-MPS d.o.o. uložio reviziju protiv drugostupanjske presude kojom je potvrđena prvostupanjska presuda i povodom koje revizije je predmet dostavljen Vrhovnom sudu Republike Hrvatske, a koja parnica je također trenutno u prekidu zbog brisanja tuženika Germane d.o.o. u stečaju iz sudskog registra. </w:t>
      </w:r>
    </w:p>
    <w:p w:rsidRDefault="001939C8" w:rsidP="00A32891" w:rsidR="001939C8">
      <w:pPr>
        <w:ind w:firstLine="708"/>
        <w:jc w:val="both"/>
        <w:rPr>
          <w:rFonts w:hAnsi="Times New Roman" w:ascii="Times New Roman"/>
        </w:rPr>
      </w:pPr>
    </w:p>
    <w:p w:rsidRDefault="001939C8" w:rsidP="00A32891" w:rsidR="001939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je zakonski zastupnik dužnika naveo da je nesporno da je žiro račun dužnika u blokadi čitav period od podnošenja zahtjeva FINA-e za provedbu skraćenog stečajnog postupka pa do današnjeg dana, time da ističe da je protiv vlasnika i zakonskog zastupnika društva Germane d.o.o., Ante Zrinušića, podnio kaznenu prijavu povodom koje se protiv istog vodi kazneni postupak kod Općinskog suda u Novom Zagrebu. Zakonski zastupnik dužnika istaknuo je da su svi problemi u poslovanju društva Frigo-MPS d.o.o. nastali zbog činjenice da je Ante Zrinušić ispostavio fiktivnu fakturu. </w:t>
      </w:r>
    </w:p>
    <w:p w:rsidRDefault="001939C8" w:rsidP="00A32891" w:rsidR="001939C8">
      <w:pPr>
        <w:ind w:firstLine="708"/>
        <w:jc w:val="both"/>
        <w:rPr>
          <w:rFonts w:hAnsi="Times New Roman" w:ascii="Times New Roman"/>
        </w:rPr>
      </w:pPr>
    </w:p>
    <w:p w:rsidRDefault="00EF2D8A" w:rsidP="00520AA8" w:rsidR="00F04A75" w:rsidRPr="00AA41A4">
      <w:pPr>
        <w:ind w:firstLine="708"/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>Prema odredbi čl.</w:t>
      </w:r>
      <w:r w:rsidR="00F04A75" w:rsidRPr="00AA41A4">
        <w:rPr>
          <w:rFonts w:hAnsi="Times New Roman" w:ascii="Times New Roman"/>
        </w:rPr>
        <w:t xml:space="preserve"> 5. </w:t>
      </w:r>
      <w:r w:rsidRPr="00AA41A4">
        <w:rPr>
          <w:rFonts w:hAnsi="Times New Roman" w:ascii="Times New Roman"/>
        </w:rPr>
        <w:t xml:space="preserve">st. 1. </w:t>
      </w:r>
      <w:r w:rsidR="00F04A75" w:rsidRPr="00AA41A4">
        <w:rPr>
          <w:rFonts w:hAnsi="Times New Roman" w:ascii="Times New Roman"/>
        </w:rPr>
        <w:t>SZ-a stečaj se može otvoriti ako sud utvrdi postojanje stečajnog razloga,</w:t>
      </w:r>
      <w:r w:rsidRPr="00AA41A4">
        <w:rPr>
          <w:rFonts w:hAnsi="Times New Roman" w:ascii="Times New Roman"/>
        </w:rPr>
        <w:t xml:space="preserve"> a odredbom stavka 2. istog članka propisano je da su stečajni razlozi nesposobnost za plaćanje i prezaduženost.</w:t>
      </w:r>
      <w:r w:rsidR="00F04A75" w:rsidRPr="00AA41A4">
        <w:rPr>
          <w:rFonts w:hAnsi="Times New Roman" w:ascii="Times New Roman"/>
        </w:rPr>
        <w:t xml:space="preserve"> </w:t>
      </w:r>
    </w:p>
    <w:p w:rsidRDefault="00F04A75" w:rsidP="00A32891" w:rsidR="00F04A75" w:rsidRPr="00AA41A4">
      <w:pPr>
        <w:jc w:val="both"/>
        <w:rPr>
          <w:rFonts w:hAnsi="Times New Roman" w:ascii="Times New Roman"/>
        </w:rPr>
      </w:pPr>
    </w:p>
    <w:p w:rsidRDefault="00F04A75" w:rsidP="00A32891" w:rsidR="00F04A75">
      <w:pPr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ab/>
        <w:t xml:space="preserve">U smislu </w:t>
      </w:r>
      <w:r w:rsidR="00EF2D8A" w:rsidRPr="00AA41A4">
        <w:rPr>
          <w:rFonts w:hAnsi="Times New Roman" w:ascii="Times New Roman"/>
        </w:rPr>
        <w:t xml:space="preserve">odredbe </w:t>
      </w:r>
      <w:r w:rsidRPr="00AA41A4">
        <w:rPr>
          <w:rFonts w:hAnsi="Times New Roman" w:ascii="Times New Roman"/>
        </w:rPr>
        <w:t>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1245AD" w:rsidP="00A32891" w:rsidR="001245AD">
      <w:pPr>
        <w:jc w:val="both"/>
        <w:rPr>
          <w:rFonts w:hAnsi="Times New Roman" w:ascii="Times New Roman"/>
        </w:rPr>
      </w:pPr>
    </w:p>
    <w:p w:rsidRDefault="001245AD" w:rsidP="00A32891" w:rsidR="001245A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podataka FINA-e navedenih u zahtjevu za provedbu skraćenog stečajnog postupka proizlazi da je na dan 12. listopada 2016. dužnik u Očevidniku redoslijeda osnova za plaćanje imao evidentirane neizvršene osnove za plaćanje u neprekinutom razdoblju od 120 dana u ukupnom iznosu od 456.827,19 kn, a iz Očevidnika o redoslijedu plaćanja od 29. ožujka 2018. (list 136 i 137 spisa) proizlazi da neprekidna blokada računa dužnika traje od lipnja 2016. pa sve do danas, a kako to potvrđuje i zakonski zastupnik dužnika na ročištu od 4. travnja 2018.. </w:t>
      </w:r>
    </w:p>
    <w:p w:rsidRDefault="001245AD" w:rsidP="00A32891" w:rsidR="001245AD">
      <w:pPr>
        <w:jc w:val="both"/>
        <w:rPr>
          <w:rFonts w:hAnsi="Times New Roman" w:ascii="Times New Roman"/>
        </w:rPr>
      </w:pPr>
    </w:p>
    <w:p w:rsidRDefault="001245AD" w:rsidP="00A32891" w:rsidR="001245A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Prema tome, </w:t>
      </w:r>
      <w:r w:rsidR="00BC31BF">
        <w:rPr>
          <w:rFonts w:hAnsi="Times New Roman" w:ascii="Times New Roman"/>
        </w:rPr>
        <w:t xml:space="preserve">nedvojbeno je sud utvrdio da kod dužnika postoji stečajni razlog nesposobnosti za plaćanje uslijed višegodišnje blokade žiro računa dužnika. </w:t>
      </w:r>
    </w:p>
    <w:p w:rsidRDefault="00BC31BF" w:rsidP="00A32891" w:rsidR="00BC31BF">
      <w:pPr>
        <w:jc w:val="both"/>
        <w:rPr>
          <w:rFonts w:hAnsi="Times New Roman" w:ascii="Times New Roman"/>
        </w:rPr>
      </w:pPr>
    </w:p>
    <w:p w:rsidRDefault="00BC31BF" w:rsidP="00BC31BF" w:rsidR="00BC31B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33698" w:rsidRPr="00AA41A4">
        <w:rPr>
          <w:rFonts w:hAnsi="Times New Roman" w:ascii="Times New Roman"/>
        </w:rPr>
        <w:t xml:space="preserve">Nadalje, </w:t>
      </w:r>
      <w:r>
        <w:rPr>
          <w:rFonts w:hAnsi="Times New Roman" w:ascii="Times New Roman"/>
        </w:rPr>
        <w:t>sam zakonski zastupnik dužnika dostavio je sudu prokazni popis imovine dužnika</w:t>
      </w:r>
      <w:r w:rsidR="005868D1">
        <w:rPr>
          <w:rFonts w:hAnsi="Times New Roman" w:ascii="Times New Roman"/>
        </w:rPr>
        <w:t xml:space="preserve"> (list 84 do 93 spisa) u kojem isti navodi da dužnik ima imovinu u vidu nekretnina upisanih u zk.ul. 8635 k.o. Sesvete kod Općinskog </w:t>
      </w:r>
      <w:r w:rsidR="006C5C76">
        <w:rPr>
          <w:rFonts w:hAnsi="Times New Roman" w:ascii="Times New Roman"/>
        </w:rPr>
        <w:t xml:space="preserve">građanskog suda u Zagrebu, Zemljišnoknjižni odjel Sesvete, a isto tako zakonski zastupnik dužnika navodi da dužnik ima imovinu i u vidu novčanih tražbina prema trećim osobama, kao i potraživanja koja su utužena u određenim parničnim postupcima koje je zakonski zastupnik dužnika pobrojao na listu G – druga imovina prokaznog popisa imovine. </w:t>
      </w:r>
    </w:p>
    <w:p w:rsidRDefault="006C5C76" w:rsidP="00BC31BF" w:rsidR="006C5C76">
      <w:pPr>
        <w:jc w:val="both"/>
        <w:rPr>
          <w:rFonts w:hAnsi="Times New Roman" w:ascii="Times New Roman"/>
        </w:rPr>
      </w:pPr>
    </w:p>
    <w:p w:rsidRDefault="000A2C7E" w:rsidP="00BC31BF" w:rsidR="006C5C7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Neprijeporno je utvrđeno da je dužnik u zemljišnim knjigama koje vodi Općinski građanski sud u Zagrebu, Zemljišnoknjižni odjel Sesvete (list 157 do 163 spisa) upisan kao vlasnik nekretnina, i to: 2. suvlasnički dio: 171/10000 Etažno vlasništvo (E-2); 3.</w:t>
      </w:r>
      <w:r w:rsidRPr="000A2C7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suvlasnički dio: 171/10000 Etažno vlasništvo (E-3); 5. suvlasnički dio: 171/10000 Etažno vlasništvo (E-</w:t>
      </w:r>
      <w:r>
        <w:rPr>
          <w:rFonts w:hAnsi="Times New Roman" w:ascii="Times New Roman"/>
        </w:rPr>
        <w:lastRenderedPageBreak/>
        <w:t>5); 6. suvlasnički dio: 171/10000 Etažno vlasništvo (E-6); 10. suvlasnički dio: 53/10000 Etažno vlasništvo (E-10); 21. suvlasnički dio: 547/10000 Etažno vlasništvo (E-21); kat. čestice 22/5 upisane u zk.ul. 8635 k.o. Sesvete.</w:t>
      </w:r>
    </w:p>
    <w:p w:rsidRDefault="005D3424" w:rsidP="00BC31BF" w:rsidR="005D3424">
      <w:pPr>
        <w:jc w:val="both"/>
        <w:rPr>
          <w:rFonts w:hAnsi="Times New Roman" w:ascii="Times New Roman"/>
        </w:rPr>
      </w:pPr>
    </w:p>
    <w:p w:rsidRDefault="005D3424" w:rsidP="00BC31BF" w:rsidR="003136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posebno ističe, a u odnosu na navode dužnika da je prijedlog za otvaranje stečajnog postupka nad dužnikom neosnovan, jer da je račun dužnika blokirala tvrtka Germane d.o.o. u stečaju, a da ta pravna osoba više ne postoji jer je brisana iz sudskog registra, da takvi navodi dužnika nisu osnovani, jer je provjerom u sudskom registru utvrđeno da je doista pravna osoba Germane d.o.o. u stečaju, Sesvete, I. Lovinčića 12, OIB 82961405824, brisana iz sudskog registra temeljem rješenja Trgovačkog suda u Zagrebu broj Tt-17/39141-1 od 3. studenog 2017., a jer je rješenjem Trgovačkog suda u Zagrebu broj St-289/15 od 21. srpnja 2017. obustavljen i zaključen stečajni postupak nad stečajnim dužnikom Germane d.o.o. u stečaju. Međutim, </w:t>
      </w:r>
      <w:r w:rsidR="009A3B2F">
        <w:rPr>
          <w:rFonts w:hAnsi="Times New Roman" w:ascii="Times New Roman"/>
        </w:rPr>
        <w:t>isto tako je utvrđeno da je u sudski registar upisana Stečajna masa iza Germane d.o.o. u stečaju, Zagreb, Zeleni dol 6a, OIB 17767517177, koju zastupa stečajni upravitelj Mate Balenović, a temeljem rješenja Trgovačkog suda u Zagrebu broj St-289/15-58 od 2. veljače 2018..</w:t>
      </w:r>
      <w:r w:rsidR="0031360B">
        <w:rPr>
          <w:rFonts w:hAnsi="Times New Roman" w:ascii="Times New Roman"/>
        </w:rPr>
        <w:t xml:space="preserve"> </w:t>
      </w:r>
    </w:p>
    <w:p w:rsidRDefault="0031360B" w:rsidP="00BC31BF" w:rsidR="0031360B">
      <w:pPr>
        <w:jc w:val="both"/>
        <w:rPr>
          <w:rFonts w:hAnsi="Times New Roman" w:ascii="Times New Roman"/>
        </w:rPr>
      </w:pPr>
    </w:p>
    <w:p w:rsidRDefault="0031360B" w:rsidP="0031360B" w:rsidR="000A0A8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Naime, </w:t>
      </w:r>
      <w:r w:rsidR="00A249C4">
        <w:rPr>
          <w:rFonts w:hAnsi="Times New Roman" w:ascii="Times New Roman"/>
        </w:rPr>
        <w:t xml:space="preserve">u smislu odredbe čl. 293. st. 4. SZ-a stečajni upravitelj može i nakon obustave i zaključenja stečajnog postupka u ime stečajnog dužnika, a za račun stečajne mase, nastaviti s unovčenjem imovine dužnika, a </w:t>
      </w:r>
      <w:r w:rsidR="000A0A83">
        <w:rPr>
          <w:rFonts w:hAnsi="Times New Roman" w:ascii="Times New Roman"/>
        </w:rPr>
        <w:t xml:space="preserve">odredbom čl. 438. SZ-a propisan je upis stečajne mase u sudski registar, a u smislu odredbe čl. 289. st. 4. i 5. SZ-a, dakle, pravni slijednik iza brisanog društva Germane d.o.o. u stečaju je u sudski registar upisana Stečajna masa iza Germane d.o.o. u stečaju, Zagreb, Zeleni dol 6a. </w:t>
      </w:r>
    </w:p>
    <w:p w:rsidRDefault="000A0A83" w:rsidP="0031360B" w:rsidR="000A0A83">
      <w:pPr>
        <w:ind w:firstLine="708"/>
        <w:jc w:val="both"/>
        <w:rPr>
          <w:rFonts w:hAnsi="Times New Roman" w:ascii="Times New Roman"/>
        </w:rPr>
      </w:pPr>
    </w:p>
    <w:p w:rsidRDefault="000A0A83" w:rsidP="0031360B" w:rsidR="005D342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Osim toga, pogrešno dužnik ističe da je žiro račun dužnika blokiran temeljem fiktivnog računa koji je dužniku ispostavila tvrtka Germane d.o.o.. Naime, neprijeporno je uvidom o Očevidnik redoslijeda osnova za plaćanje utvrđeno da je tvrtka Germane d.o.o. u stečaju blokirala žiro račun dužnika temeljem presude Trgovačkog suda u Zagrebu broj P-1076/09 i temeljem presude Trgovačkog suda u Zagrebu broj P-1751/10. Naime, provjerom kroz sustav e-Spisa utvrđeno je da je u predmetu Trgovačkog suda u Zagrebu broj P-1076/09 dana 11. ožujka 2010. donesena djelomična presuda u korist tužitelja Germane d.o.o. protiv tuženika Frigo-MPS d.o.o., a kojom je platni nalog sadržan u rješenju o ovrsi javnog bilježnika održan na snazi za dio glavnice od 180.250,00 kn s pripadajućim zateznim kamatama i troškovima ovrhe (list 147 do 151 spisa), a koja presuda </w:t>
      </w:r>
      <w:r w:rsidR="004D027F">
        <w:rPr>
          <w:rFonts w:hAnsi="Times New Roman" w:ascii="Times New Roman"/>
        </w:rPr>
        <w:t>je postala pravomoćna obzirom da je potvrđena presudom Visokog trgovačkog suda Republike Hrvatske broj Pž-4720/10 od 4. veljače 2014.. Isto tako,</w:t>
      </w:r>
      <w:r w:rsidR="00F8698F">
        <w:rPr>
          <w:rFonts w:hAnsi="Times New Roman" w:ascii="Times New Roman"/>
        </w:rPr>
        <w:t xml:space="preserve"> provjerom kroz sustav e-Spisa</w:t>
      </w:r>
      <w:r w:rsidR="004D027F">
        <w:rPr>
          <w:rFonts w:hAnsi="Times New Roman" w:ascii="Times New Roman"/>
        </w:rPr>
        <w:t xml:space="preserve"> utvrđeno je da je presuda Trgovačkog suda u Zagrebu broj P-1751/10 od 9. svibnja 2012. (list 152 do 156 spisa) postala pravomoćna 9. rujna 2015., a kojom presudom je tužitelj Frigo-MPS d.o.o. odbijen sa svojim tužbenim zahtjevom te mu je ujedno naloženo da tuženiku Germane d.o.o. i tuženiku Gradnja Zrino d.o.o. naknadi parnični trošak u iznosu od 51.974,88 kn.</w:t>
      </w:r>
    </w:p>
    <w:p w:rsidRDefault="004D027F" w:rsidP="0031360B" w:rsidR="004D027F">
      <w:pPr>
        <w:ind w:firstLine="708"/>
        <w:jc w:val="both"/>
        <w:rPr>
          <w:rFonts w:hAnsi="Times New Roman" w:ascii="Times New Roman"/>
        </w:rPr>
      </w:pPr>
    </w:p>
    <w:p w:rsidRDefault="00994AF3" w:rsidP="00994AF3" w:rsidR="00BC31B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gore iznesenog, nedvojbeno je utvrđeno da je vjerovnik Germane d.o.o. u stečaju blokirao žiro račun dužnika temeljem pravomoćnih i ovršnih sudskih presuda, a nedvojbeno je da ta pravna osoba ima pravnog slijednika u vidu Stečajne mase iza Germane d.o.o. u stečaju, Zagreb. </w:t>
      </w:r>
    </w:p>
    <w:p w:rsidRDefault="002F2CE1" w:rsidP="00A32891" w:rsidR="002F2CE1" w:rsidRPr="00AA41A4">
      <w:pPr>
        <w:jc w:val="both"/>
        <w:rPr>
          <w:rFonts w:hAnsi="Times New Roman" w:ascii="Times New Roman"/>
        </w:rPr>
      </w:pPr>
    </w:p>
    <w:p w:rsidRDefault="00F04A75" w:rsidP="00270D02" w:rsidR="00F04A75" w:rsidRPr="00AA41A4">
      <w:pPr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ab/>
        <w:t>Kako je u tijeku prethodnog postupka sud utvrdio da kod dužnika postoji stečajni razlog nesposobnost</w:t>
      </w:r>
      <w:r w:rsidR="00270D02" w:rsidRPr="00AA41A4">
        <w:rPr>
          <w:rFonts w:hAnsi="Times New Roman" w:ascii="Times New Roman"/>
        </w:rPr>
        <w:t>i</w:t>
      </w:r>
      <w:r w:rsidRPr="00AA41A4">
        <w:rPr>
          <w:rFonts w:hAnsi="Times New Roman" w:ascii="Times New Roman"/>
        </w:rPr>
        <w:t xml:space="preserve"> za plaćanje</w:t>
      </w:r>
      <w:r w:rsidR="00270D02" w:rsidRPr="00AA41A4">
        <w:rPr>
          <w:rFonts w:hAnsi="Times New Roman" w:ascii="Times New Roman"/>
        </w:rPr>
        <w:t>,</w:t>
      </w:r>
      <w:r w:rsidRPr="00AA41A4">
        <w:rPr>
          <w:rFonts w:hAnsi="Times New Roman" w:ascii="Times New Roman"/>
        </w:rPr>
        <w:t xml:space="preserve"> </w:t>
      </w:r>
      <w:r w:rsidR="002F2CE1" w:rsidRPr="00AA41A4">
        <w:rPr>
          <w:rFonts w:hAnsi="Times New Roman" w:ascii="Times New Roman"/>
        </w:rPr>
        <w:t xml:space="preserve">te iz dokumentacije u spisu proizlazi da je dužnik vlasnik </w:t>
      </w:r>
      <w:r w:rsidR="002F2CE1" w:rsidRPr="00AA41A4">
        <w:rPr>
          <w:rFonts w:hAnsi="Times New Roman" w:ascii="Times New Roman"/>
        </w:rPr>
        <w:lastRenderedPageBreak/>
        <w:t>imovine</w:t>
      </w:r>
      <w:r w:rsidR="00E71B08">
        <w:rPr>
          <w:rFonts w:hAnsi="Times New Roman" w:ascii="Times New Roman"/>
        </w:rPr>
        <w:t xml:space="preserve"> (nekretnina)</w:t>
      </w:r>
      <w:r w:rsidR="002F2CE1" w:rsidRPr="00AA41A4">
        <w:rPr>
          <w:rFonts w:hAnsi="Times New Roman" w:ascii="Times New Roman"/>
        </w:rPr>
        <w:t xml:space="preserve"> koja </w:t>
      </w:r>
      <w:r w:rsidR="00E71B08">
        <w:rPr>
          <w:rFonts w:hAnsi="Times New Roman" w:ascii="Times New Roman"/>
        </w:rPr>
        <w:t>imovina čini</w:t>
      </w:r>
      <w:r w:rsidR="002F2CE1" w:rsidRPr="00AA41A4">
        <w:rPr>
          <w:rFonts w:hAnsi="Times New Roman" w:ascii="Times New Roman"/>
        </w:rPr>
        <w:t xml:space="preserve"> stečajnu masu, </w:t>
      </w:r>
      <w:r w:rsidR="00270D02" w:rsidRPr="00AA41A4">
        <w:rPr>
          <w:rFonts w:hAnsi="Times New Roman" w:ascii="Times New Roman"/>
        </w:rPr>
        <w:t xml:space="preserve">valjalo je </w:t>
      </w:r>
      <w:r w:rsidRPr="00AA41A4">
        <w:rPr>
          <w:rFonts w:hAnsi="Times New Roman" w:ascii="Times New Roman"/>
        </w:rPr>
        <w:t>temeljem odre</w:t>
      </w:r>
      <w:r w:rsidR="00270D02" w:rsidRPr="00AA41A4">
        <w:rPr>
          <w:rFonts w:hAnsi="Times New Roman" w:ascii="Times New Roman"/>
        </w:rPr>
        <w:t xml:space="preserve">dbe članka 128., 129. i 130. SZ-a </w:t>
      </w:r>
      <w:r w:rsidRPr="00AA41A4">
        <w:rPr>
          <w:rFonts w:hAnsi="Times New Roman" w:ascii="Times New Roman"/>
        </w:rPr>
        <w:t>odluč</w:t>
      </w:r>
      <w:r w:rsidR="00270D02" w:rsidRPr="00AA41A4">
        <w:rPr>
          <w:rFonts w:hAnsi="Times New Roman" w:ascii="Times New Roman"/>
        </w:rPr>
        <w:t>iti</w:t>
      </w:r>
      <w:r w:rsidRPr="00AA41A4">
        <w:rPr>
          <w:rFonts w:hAnsi="Times New Roman" w:ascii="Times New Roman"/>
        </w:rPr>
        <w:t xml:space="preserve"> kao u izreci ovog rješenja. </w:t>
      </w:r>
    </w:p>
    <w:p w:rsidRDefault="00F04A75" w:rsidP="00366712" w:rsidR="00F04A75" w:rsidRPr="00AA41A4">
      <w:pPr>
        <w:jc w:val="both"/>
        <w:rPr>
          <w:rFonts w:hAnsi="Times New Roman" w:ascii="Times New Roman"/>
        </w:rPr>
      </w:pPr>
    </w:p>
    <w:p w:rsidRDefault="00F04A75" w:rsidP="00366712" w:rsidR="00F04A75" w:rsidRPr="00AA41A4">
      <w:pPr>
        <w:ind w:firstLine="708"/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>Stečajni upravitelj imenovan je u skladu s čl. 84. st. 1. SZ</w:t>
      </w:r>
      <w:r w:rsidR="00270D02" w:rsidRPr="00AA41A4">
        <w:rPr>
          <w:rFonts w:hAnsi="Times New Roman" w:ascii="Times New Roman"/>
        </w:rPr>
        <w:t>-a</w:t>
      </w:r>
      <w:r w:rsidRPr="00AA41A4">
        <w:rPr>
          <w:rFonts w:hAnsi="Times New Roman" w:ascii="Times New Roman"/>
        </w:rPr>
        <w:t xml:space="preserve"> metodom slučajnog odabira s liste A stečajnih upravitelja za područje ovog suda.</w:t>
      </w:r>
    </w:p>
    <w:p w:rsidRDefault="005E6096" w:rsidP="00366712" w:rsidR="005E6096" w:rsidRPr="00AA41A4">
      <w:pPr>
        <w:ind w:firstLine="708"/>
        <w:jc w:val="both"/>
        <w:rPr>
          <w:rFonts w:hAnsi="Times New Roman" w:ascii="Times New Roman"/>
        </w:rPr>
      </w:pPr>
    </w:p>
    <w:p w:rsidRDefault="007F55CA" w:rsidP="00270D02" w:rsidR="00733BA9" w:rsidRPr="00AA41A4">
      <w:pPr>
        <w:ind w:firstLine="708"/>
        <w:jc w:val="center"/>
        <w:rPr>
          <w:rFonts w:hAnsi="Times New Roman" w:ascii="Times New Roman"/>
        </w:rPr>
      </w:pPr>
      <w:r w:rsidRPr="00AA41A4">
        <w:rPr>
          <w:rFonts w:hAnsi="Times New Roman" w:ascii="Times New Roman"/>
        </w:rPr>
        <w:t xml:space="preserve">U Karlovcu </w:t>
      </w:r>
      <w:r w:rsidR="000A0A83">
        <w:rPr>
          <w:rFonts w:hAnsi="Times New Roman" w:ascii="Times New Roman"/>
        </w:rPr>
        <w:t>6. travnja 2018.</w:t>
      </w:r>
    </w:p>
    <w:p w:rsidRDefault="00EA0494" w:rsidP="00733BA9" w:rsidR="00EA0494">
      <w:pPr>
        <w:rPr>
          <w:rFonts w:hAnsi="Times New Roman" w:ascii="Times New Roman"/>
        </w:rPr>
      </w:pPr>
    </w:p>
    <w:p w:rsidRDefault="00EA0494" w:rsidP="00EA0494" w:rsidR="00EA0494" w:rsidRPr="00AA41A4">
      <w:pPr>
        <w:ind w:firstLine="708" w:left="6372"/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>Sudac:</w:t>
      </w:r>
    </w:p>
    <w:p w:rsidRDefault="00EA0494" w:rsidP="00EA0494" w:rsidR="00EA0494" w:rsidRPr="00AA41A4">
      <w:pPr>
        <w:ind w:left="6372"/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 xml:space="preserve">    Goranka Boljkovac, v.r.</w:t>
      </w:r>
    </w:p>
    <w:p w:rsidRDefault="00EA0494" w:rsidP="00EA0494" w:rsidR="00EA0494" w:rsidRPr="00AA41A4">
      <w:pPr>
        <w:ind w:left="6372"/>
        <w:jc w:val="both"/>
        <w:rPr>
          <w:rFonts w:hAnsi="Times New Roman" w:ascii="Times New Roman"/>
        </w:rPr>
      </w:pPr>
    </w:p>
    <w:p w:rsidRDefault="00EA0494" w:rsidP="00EA0494" w:rsidR="00EA0494" w:rsidRPr="00AA41A4">
      <w:pPr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 xml:space="preserve">                                                                                                                Za točnost otpravka-</w:t>
      </w:r>
    </w:p>
    <w:p w:rsidRDefault="00EA0494" w:rsidP="00EA0494" w:rsidR="00EA0494" w:rsidRPr="00AA41A4">
      <w:pPr>
        <w:tabs>
          <w:tab w:pos="6780" w:val="left"/>
        </w:tabs>
        <w:rPr>
          <w:rFonts w:hAnsi="Times New Roman" w:ascii="Times New Roman"/>
        </w:rPr>
      </w:pPr>
      <w:r w:rsidRPr="00AA41A4">
        <w:rPr>
          <w:rFonts w:hAnsi="Times New Roman" w:ascii="Times New Roman"/>
        </w:rPr>
        <w:tab/>
        <w:t>ovlašteni službenik:</w:t>
      </w:r>
    </w:p>
    <w:p w:rsidRDefault="00EA0494" w:rsidP="00EA0494" w:rsidR="00EA0494">
      <w:pPr>
        <w:rPr>
          <w:rFonts w:hAnsi="Times New Roman" w:ascii="Times New Roman"/>
        </w:rPr>
      </w:pPr>
      <w:r w:rsidRPr="00AA41A4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</w:t>
      </w:r>
      <w:r w:rsidRPr="00AA41A4">
        <w:rPr>
          <w:rFonts w:hAnsi="Times New Roman" w:ascii="Times New Roman"/>
        </w:rPr>
        <w:t>Renata Klokočki</w:t>
      </w:r>
      <w:r>
        <w:rPr>
          <w:rFonts w:hAnsi="Times New Roman" w:ascii="Times New Roman"/>
        </w:rPr>
        <w:t xml:space="preserve"> </w:t>
      </w:r>
    </w:p>
    <w:p w:rsidRDefault="00EA0494" w:rsidP="00733BA9" w:rsidR="00EA0494">
      <w:pPr>
        <w:rPr>
          <w:rFonts w:hAnsi="Times New Roman" w:ascii="Times New Roman"/>
        </w:rPr>
      </w:pPr>
    </w:p>
    <w:p w:rsidRDefault="00EA0494" w:rsidP="00733BA9" w:rsidR="00EA0494">
      <w:pPr>
        <w:rPr>
          <w:rFonts w:hAnsi="Times New Roman" w:ascii="Times New Roman"/>
        </w:rPr>
      </w:pPr>
    </w:p>
    <w:p w:rsidRDefault="00733BA9" w:rsidP="00733BA9" w:rsidR="00733BA9" w:rsidRPr="00AA41A4">
      <w:pPr>
        <w:rPr>
          <w:rFonts w:hAnsi="Times New Roman" w:ascii="Times New Roman"/>
        </w:rPr>
      </w:pPr>
      <w:r w:rsidRPr="00AA41A4">
        <w:rPr>
          <w:rFonts w:hAnsi="Times New Roman" w:ascii="Times New Roman"/>
        </w:rPr>
        <w:t>PRAVNA POUKA:</w:t>
      </w:r>
    </w:p>
    <w:p w:rsidRDefault="00733BA9" w:rsidP="00270D02" w:rsidR="00733BA9" w:rsidRPr="00AA41A4">
      <w:pPr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 xml:space="preserve">Protiv ovog rješenja </w:t>
      </w:r>
      <w:r w:rsidR="00270D02" w:rsidRPr="00AA41A4">
        <w:rPr>
          <w:rFonts w:hAnsi="Times New Roman" w:ascii="Times New Roman"/>
        </w:rPr>
        <w:t xml:space="preserve">pravo na </w:t>
      </w:r>
      <w:r w:rsidRPr="00AA41A4">
        <w:rPr>
          <w:rFonts w:hAnsi="Times New Roman" w:ascii="Times New Roman"/>
        </w:rPr>
        <w:t xml:space="preserve">žalbu </w:t>
      </w:r>
      <w:r w:rsidR="00270D02" w:rsidRPr="00AA41A4">
        <w:rPr>
          <w:rFonts w:hAnsi="Times New Roman" w:ascii="Times New Roman"/>
        </w:rPr>
        <w:t>ima</w:t>
      </w:r>
      <w:r w:rsidRPr="00AA41A4">
        <w:rPr>
          <w:rFonts w:hAnsi="Times New Roman" w:ascii="Times New Roman"/>
        </w:rPr>
        <w:t xml:space="preserve"> osoba</w:t>
      </w:r>
      <w:r w:rsidR="00270D02" w:rsidRPr="00AA41A4">
        <w:rPr>
          <w:rFonts w:hAnsi="Times New Roman" w:ascii="Times New Roman"/>
        </w:rPr>
        <w:t xml:space="preserve"> ovlaštena za zastupanje dužnika po zakonu do dana nastupanja pravnih posljedica otvaranja</w:t>
      </w:r>
      <w:r w:rsidRPr="00AA41A4">
        <w:rPr>
          <w:rFonts w:hAnsi="Times New Roman" w:ascii="Times New Roman"/>
        </w:rPr>
        <w:t xml:space="preserve"> stečajnog</w:t>
      </w:r>
      <w:r w:rsidR="00270D02" w:rsidRPr="00AA41A4">
        <w:rPr>
          <w:rFonts w:hAnsi="Times New Roman" w:ascii="Times New Roman"/>
        </w:rPr>
        <w:t>a</w:t>
      </w:r>
      <w:r w:rsidRPr="00AA41A4">
        <w:rPr>
          <w:rFonts w:hAnsi="Times New Roman" w:ascii="Times New Roman"/>
        </w:rPr>
        <w:t xml:space="preserve"> postupka (čl. </w:t>
      </w:r>
      <w:r w:rsidR="00270D02" w:rsidRPr="00AA41A4">
        <w:rPr>
          <w:rFonts w:hAnsi="Times New Roman" w:ascii="Times New Roman"/>
        </w:rPr>
        <w:t>128. st. 8</w:t>
      </w:r>
      <w:r w:rsidRPr="00AA41A4">
        <w:rPr>
          <w:rFonts w:hAnsi="Times New Roman" w:ascii="Times New Roman"/>
        </w:rPr>
        <w:t>. Stečajnog zakona). Žalba se podnosi pis</w:t>
      </w:r>
      <w:r w:rsidR="00270D02" w:rsidRPr="00AA41A4">
        <w:rPr>
          <w:rFonts w:hAnsi="Times New Roman" w:ascii="Times New Roman"/>
        </w:rPr>
        <w:t>ano</w:t>
      </w:r>
      <w:r w:rsidRPr="00AA41A4">
        <w:rPr>
          <w:rFonts w:hAnsi="Times New Roman" w:ascii="Times New Roman"/>
        </w:rPr>
        <w:t xml:space="preserve"> u dva primjerka Visokom trgovačkom sudu Republike Hrvatske, putem ovog suda u roku od 8 dana </w:t>
      </w:r>
      <w:r w:rsidR="00270D02" w:rsidRPr="00AA41A4">
        <w:rPr>
          <w:rFonts w:hAnsi="Times New Roman" w:ascii="Times New Roman"/>
        </w:rPr>
        <w:t xml:space="preserve">od dostave </w:t>
      </w:r>
      <w:r w:rsidRPr="00AA41A4">
        <w:rPr>
          <w:rFonts w:hAnsi="Times New Roman" w:ascii="Times New Roman"/>
        </w:rPr>
        <w:t xml:space="preserve">ovog rješenja. Žalba ne </w:t>
      </w:r>
      <w:r w:rsidR="00270D02" w:rsidRPr="00AA41A4">
        <w:rPr>
          <w:rFonts w:hAnsi="Times New Roman" w:ascii="Times New Roman"/>
        </w:rPr>
        <w:t>odgađa</w:t>
      </w:r>
      <w:r w:rsidRPr="00AA41A4">
        <w:rPr>
          <w:rFonts w:hAnsi="Times New Roman" w:ascii="Times New Roman"/>
        </w:rPr>
        <w:t xml:space="preserve"> </w:t>
      </w:r>
      <w:r w:rsidR="00270D02" w:rsidRPr="00AA41A4">
        <w:rPr>
          <w:rFonts w:hAnsi="Times New Roman" w:ascii="Times New Roman"/>
        </w:rPr>
        <w:t>provedbu</w:t>
      </w:r>
      <w:r w:rsidRPr="00AA41A4">
        <w:rPr>
          <w:rFonts w:hAnsi="Times New Roman" w:ascii="Times New Roman"/>
        </w:rPr>
        <w:t xml:space="preserve"> rješenja (čl. </w:t>
      </w:r>
      <w:r w:rsidR="00270D02" w:rsidRPr="00AA41A4">
        <w:rPr>
          <w:rFonts w:hAnsi="Times New Roman" w:ascii="Times New Roman"/>
        </w:rPr>
        <w:t>19</w:t>
      </w:r>
      <w:r w:rsidRPr="00AA41A4">
        <w:rPr>
          <w:rFonts w:hAnsi="Times New Roman" w:ascii="Times New Roman"/>
        </w:rPr>
        <w:t>. SZ-a).</w:t>
      </w:r>
    </w:p>
    <w:p w:rsidRDefault="00270D02" w:rsidP="004B0859" w:rsidR="00270D02" w:rsidRPr="00AA41A4">
      <w:pPr>
        <w:ind w:firstLine="708"/>
        <w:rPr>
          <w:rFonts w:hAnsi="Times New Roman" w:ascii="Times New Roman"/>
        </w:rPr>
      </w:pPr>
    </w:p>
    <w:p w:rsidRDefault="00270D02" w:rsidP="00EA0494" w:rsidR="00EA0494" w:rsidRPr="00AA41A4">
      <w:pPr>
        <w:ind w:firstLine="708" w:left="6372"/>
        <w:jc w:val="both"/>
        <w:rPr>
          <w:rFonts w:hAnsi="Times New Roman" w:ascii="Times New Roman"/>
        </w:rPr>
      </w:pPr>
      <w:r w:rsidRPr="00AA41A4">
        <w:rPr>
          <w:rFonts w:hAnsi="Times New Roman" w:ascii="Times New Roman"/>
        </w:rPr>
        <w:t xml:space="preserve">         </w:t>
      </w:r>
    </w:p>
    <w:p w:rsidRDefault="00A4388C" w:rsidP="00AB5D3E" w:rsidR="00A4388C" w:rsidRPr="00AA41A4">
      <w:pPr>
        <w:tabs>
          <w:tab w:pos="6780" w:val="left"/>
        </w:tabs>
        <w:rPr>
          <w:rFonts w:hAnsi="Times New Roman" w:ascii="Times New Roman"/>
        </w:rPr>
      </w:pPr>
    </w:p>
    <w:p w:rsidRDefault="00A4388C" w:rsidP="00270D02" w:rsidR="00A4388C" w:rsidRPr="00AA41A4">
      <w:pPr>
        <w:tabs>
          <w:tab w:pos="7310" w:val="left"/>
        </w:tabs>
        <w:rPr>
          <w:rFonts w:hAnsi="Times New Roman" w:ascii="Times New Roman"/>
        </w:rPr>
      </w:pPr>
    </w:p>
    <w:p w:rsidRDefault="00A4388C" w:rsidP="00270D02" w:rsidR="00A4388C" w:rsidRPr="00AA41A4">
      <w:pPr>
        <w:tabs>
          <w:tab w:pos="7310" w:val="left"/>
        </w:tabs>
        <w:rPr>
          <w:rFonts w:hAnsi="Times New Roman" w:ascii="Times New Roman"/>
        </w:rPr>
      </w:pPr>
    </w:p>
    <w:p w:rsidRDefault="00270D02" w:rsidP="00270D02" w:rsidR="00270D02" w:rsidRPr="00AA41A4">
      <w:pPr>
        <w:tabs>
          <w:tab w:pos="7310" w:val="left"/>
        </w:tabs>
        <w:rPr>
          <w:rFonts w:hAnsi="Times New Roman" w:ascii="Times New Roman"/>
        </w:rPr>
      </w:pPr>
    </w:p>
    <w:p w:rsidRDefault="0093147E" w:rsidP="00270D02" w:rsidR="0093147E" w:rsidRPr="00AA41A4">
      <w:pPr>
        <w:tabs>
          <w:tab w:pos="7310" w:val="left"/>
        </w:tabs>
        <w:rPr>
          <w:rFonts w:hAnsi="Times New Roman" w:ascii="Times New Roman"/>
        </w:rPr>
      </w:pPr>
    </w:p>
    <w:p w:rsidRDefault="0093147E" w:rsidP="00270D02" w:rsidR="0093147E" w:rsidRPr="00AA41A4">
      <w:pPr>
        <w:tabs>
          <w:tab w:pos="7310" w:val="left"/>
        </w:tabs>
        <w:rPr>
          <w:rFonts w:hAnsi="Times New Roman" w:ascii="Times New Roman"/>
        </w:rPr>
      </w:pPr>
    </w:p>
    <w:p w:rsidRDefault="0093147E" w:rsidP="00270D02" w:rsidR="0093147E" w:rsidRPr="00AA41A4">
      <w:pPr>
        <w:tabs>
          <w:tab w:pos="7310" w:val="left"/>
        </w:tabs>
        <w:rPr>
          <w:rFonts w:hAnsi="Times New Roman" w:ascii="Times New Roman"/>
        </w:rPr>
      </w:pPr>
    </w:p>
    <w:p w:rsidRDefault="0093147E" w:rsidP="00270D02" w:rsidR="0093147E" w:rsidRPr="00AA41A4">
      <w:pPr>
        <w:tabs>
          <w:tab w:pos="7310" w:val="left"/>
        </w:tabs>
        <w:rPr>
          <w:rFonts w:hAnsi="Times New Roman" w:ascii="Times New Roman"/>
        </w:rPr>
      </w:pPr>
    </w:p>
    <w:p w:rsidRDefault="0093147E" w:rsidP="00270D02" w:rsidR="0093147E" w:rsidRPr="00AA41A4">
      <w:pPr>
        <w:tabs>
          <w:tab w:pos="7310" w:val="left"/>
        </w:tabs>
        <w:rPr>
          <w:rFonts w:hAnsi="Times New Roman" w:ascii="Times New Roman"/>
        </w:rPr>
      </w:pPr>
    </w:p>
    <w:p w:rsidRDefault="0093147E" w:rsidP="00270D02" w:rsidR="0093147E" w:rsidRPr="00AA41A4">
      <w:pPr>
        <w:tabs>
          <w:tab w:pos="7310" w:val="left"/>
        </w:tabs>
        <w:rPr>
          <w:rFonts w:hAnsi="Times New Roman" w:ascii="Times New Roman"/>
        </w:rPr>
      </w:pPr>
    </w:p>
    <w:p w:rsidRDefault="0093147E" w:rsidP="00270D02" w:rsidR="0093147E" w:rsidRPr="00AA41A4">
      <w:pPr>
        <w:tabs>
          <w:tab w:pos="7310" w:val="left"/>
        </w:tabs>
        <w:rPr>
          <w:rFonts w:hAnsi="Times New Roman" w:ascii="Times New Roman"/>
        </w:rPr>
      </w:pPr>
    </w:p>
    <w:p w:rsidRDefault="0093147E" w:rsidP="00270D02" w:rsidR="0093147E" w:rsidRPr="00AA41A4">
      <w:pPr>
        <w:tabs>
          <w:tab w:pos="7310" w:val="left"/>
        </w:tabs>
        <w:rPr>
          <w:rFonts w:hAnsi="Times New Roman" w:ascii="Times New Roman"/>
        </w:rPr>
      </w:pPr>
    </w:p>
    <w:p w:rsidRDefault="0093147E" w:rsidP="00270D02" w:rsidR="0093147E" w:rsidRPr="00AA41A4">
      <w:pPr>
        <w:tabs>
          <w:tab w:pos="7310" w:val="left"/>
        </w:tabs>
        <w:rPr>
          <w:rFonts w:hAnsi="Times New Roman" w:ascii="Times New Roman"/>
        </w:rPr>
      </w:pPr>
    </w:p>
    <w:p w:rsidRDefault="0093147E" w:rsidP="00270D02" w:rsidR="0093147E" w:rsidRPr="00AA41A4">
      <w:pPr>
        <w:tabs>
          <w:tab w:pos="7310" w:val="left"/>
        </w:tabs>
        <w:rPr>
          <w:rFonts w:hAnsi="Times New Roman" w:ascii="Times New Roman"/>
        </w:rPr>
      </w:pPr>
    </w:p>
    <w:p w:rsidRDefault="0093147E" w:rsidP="00270D02" w:rsidR="0093147E" w:rsidRPr="00AA41A4">
      <w:pPr>
        <w:tabs>
          <w:tab w:pos="7310" w:val="left"/>
        </w:tabs>
        <w:rPr>
          <w:rFonts w:hAnsi="Times New Roman" w:ascii="Times New Roman"/>
        </w:rPr>
      </w:pPr>
    </w:p>
    <w:p w:rsidRDefault="0093147E" w:rsidP="00270D02" w:rsidR="0093147E" w:rsidRPr="00AA41A4">
      <w:pPr>
        <w:tabs>
          <w:tab w:pos="7310" w:val="left"/>
        </w:tabs>
        <w:rPr>
          <w:rFonts w:hAnsi="Times New Roman" w:ascii="Times New Roman"/>
        </w:rPr>
      </w:pPr>
    </w:p>
    <w:p w:rsidRDefault="0093147E" w:rsidP="00270D02" w:rsidR="0093147E">
      <w:pPr>
        <w:tabs>
          <w:tab w:pos="7310" w:val="left"/>
        </w:tabs>
        <w:rPr>
          <w:rFonts w:hAnsi="Times New Roman" w:ascii="Times New Roman"/>
        </w:rPr>
      </w:pPr>
    </w:p>
    <w:p w:rsidRDefault="00D90930" w:rsidP="00270D02" w:rsidR="00D90930">
      <w:pPr>
        <w:tabs>
          <w:tab w:pos="7310" w:val="left"/>
        </w:tabs>
        <w:rPr>
          <w:rFonts w:hAnsi="Times New Roman" w:ascii="Times New Roman"/>
        </w:rPr>
      </w:pPr>
    </w:p>
    <w:p w:rsidRDefault="00D90930" w:rsidP="00270D02" w:rsidR="00D90930">
      <w:pPr>
        <w:tabs>
          <w:tab w:pos="7310" w:val="left"/>
        </w:tabs>
        <w:rPr>
          <w:rFonts w:hAnsi="Times New Roman" w:ascii="Times New Roman"/>
        </w:rPr>
      </w:pPr>
    </w:p>
    <w:p w:rsidRDefault="00D90930" w:rsidP="00270D02" w:rsidR="00D90930" w:rsidRPr="00AA41A4">
      <w:pPr>
        <w:tabs>
          <w:tab w:pos="7310" w:val="left"/>
        </w:tabs>
        <w:rPr>
          <w:rFonts w:hAnsi="Times New Roman" w:ascii="Times New Roman"/>
        </w:rPr>
      </w:pPr>
    </w:p>
    <w:sectPr w:rsidSect="007E50C5" w:rsidR="00D90930" w:rsidRPr="00AA41A4">
      <w:headerReference w:type="default" r:id="rId11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D42">
          <w:rPr>
            <w:noProof/>
          </w:rPr>
          <w:t>5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F43FFD">
          <w:rPr>
            <w:rFonts w:hAnsi="Times New Roman" w:ascii="Times New Roman"/>
          </w:rPr>
          <w:t>4</w:t>
        </w:r>
        <w:r w:rsidRPr="004E5711">
          <w:rPr>
            <w:rFonts w:hAnsi="Times New Roman" w:ascii="Times New Roman"/>
          </w:rPr>
          <w:t xml:space="preserve">  St-</w:t>
        </w:r>
        <w:r w:rsidR="005934FE">
          <w:rPr>
            <w:rFonts w:hAnsi="Times New Roman" w:ascii="Times New Roman"/>
          </w:rPr>
          <w:t>1687/17</w:t>
        </w:r>
      </w:p>
      <w:p w:rsidRDefault="00884D42" w:rsidR="0060670C">
        <w:pPr>
          <w:pStyle w:val="Zaglavlje"/>
          <w:jc w:val="center"/>
        </w:pPr>
      </w:p>
    </w:sdtContent>
  </w:sdt>
  <w:p w:rsidRDefault="00884D42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596"/>
    <w:rsid w:val="00053FC6"/>
    <w:rsid w:val="00055BAF"/>
    <w:rsid w:val="000617E0"/>
    <w:rsid w:val="00092E8E"/>
    <w:rsid w:val="00096301"/>
    <w:rsid w:val="00096468"/>
    <w:rsid w:val="00097ED4"/>
    <w:rsid w:val="000A0A83"/>
    <w:rsid w:val="000A2C7E"/>
    <w:rsid w:val="000A302D"/>
    <w:rsid w:val="000B7D96"/>
    <w:rsid w:val="000E28DB"/>
    <w:rsid w:val="000E3302"/>
    <w:rsid w:val="00101236"/>
    <w:rsid w:val="00117232"/>
    <w:rsid w:val="00121605"/>
    <w:rsid w:val="001245AD"/>
    <w:rsid w:val="00144FF4"/>
    <w:rsid w:val="00150519"/>
    <w:rsid w:val="00164E08"/>
    <w:rsid w:val="0016710C"/>
    <w:rsid w:val="0018030E"/>
    <w:rsid w:val="00181C25"/>
    <w:rsid w:val="0019399D"/>
    <w:rsid w:val="001939C8"/>
    <w:rsid w:val="00197A71"/>
    <w:rsid w:val="001A1A01"/>
    <w:rsid w:val="001A5720"/>
    <w:rsid w:val="001A719F"/>
    <w:rsid w:val="001C1992"/>
    <w:rsid w:val="001E70AB"/>
    <w:rsid w:val="00200FA9"/>
    <w:rsid w:val="00210B7B"/>
    <w:rsid w:val="002207BD"/>
    <w:rsid w:val="002246F6"/>
    <w:rsid w:val="00250807"/>
    <w:rsid w:val="002561FD"/>
    <w:rsid w:val="00270D02"/>
    <w:rsid w:val="002775D1"/>
    <w:rsid w:val="00277787"/>
    <w:rsid w:val="00277D1E"/>
    <w:rsid w:val="0029417D"/>
    <w:rsid w:val="002B4F9D"/>
    <w:rsid w:val="002D485F"/>
    <w:rsid w:val="002D609A"/>
    <w:rsid w:val="002F2CE1"/>
    <w:rsid w:val="0031075D"/>
    <w:rsid w:val="003114E0"/>
    <w:rsid w:val="0031360B"/>
    <w:rsid w:val="00324C0A"/>
    <w:rsid w:val="003422B3"/>
    <w:rsid w:val="00366712"/>
    <w:rsid w:val="00395F7D"/>
    <w:rsid w:val="003A667F"/>
    <w:rsid w:val="003B5118"/>
    <w:rsid w:val="00413161"/>
    <w:rsid w:val="0042534A"/>
    <w:rsid w:val="00445660"/>
    <w:rsid w:val="004531A7"/>
    <w:rsid w:val="00456E7D"/>
    <w:rsid w:val="004B0859"/>
    <w:rsid w:val="004C28B3"/>
    <w:rsid w:val="004D027F"/>
    <w:rsid w:val="004E4B56"/>
    <w:rsid w:val="004E5711"/>
    <w:rsid w:val="00520AA8"/>
    <w:rsid w:val="0052756B"/>
    <w:rsid w:val="00541252"/>
    <w:rsid w:val="00575C4A"/>
    <w:rsid w:val="005868D1"/>
    <w:rsid w:val="005934FE"/>
    <w:rsid w:val="005C3DA6"/>
    <w:rsid w:val="005C5B19"/>
    <w:rsid w:val="005D3424"/>
    <w:rsid w:val="005D512A"/>
    <w:rsid w:val="005E6096"/>
    <w:rsid w:val="005F06BF"/>
    <w:rsid w:val="005F7E02"/>
    <w:rsid w:val="00601A6F"/>
    <w:rsid w:val="006112DD"/>
    <w:rsid w:val="00646ADE"/>
    <w:rsid w:val="006753BD"/>
    <w:rsid w:val="006862D5"/>
    <w:rsid w:val="006A7CBC"/>
    <w:rsid w:val="006C36A3"/>
    <w:rsid w:val="006C5C76"/>
    <w:rsid w:val="006D50C3"/>
    <w:rsid w:val="007230A2"/>
    <w:rsid w:val="0072445C"/>
    <w:rsid w:val="00733BA9"/>
    <w:rsid w:val="00775029"/>
    <w:rsid w:val="007A0633"/>
    <w:rsid w:val="007D1585"/>
    <w:rsid w:val="007E50C5"/>
    <w:rsid w:val="007F50E6"/>
    <w:rsid w:val="007F55CA"/>
    <w:rsid w:val="00813D04"/>
    <w:rsid w:val="00827435"/>
    <w:rsid w:val="008370B9"/>
    <w:rsid w:val="00866493"/>
    <w:rsid w:val="008753F6"/>
    <w:rsid w:val="00884D42"/>
    <w:rsid w:val="008F5D28"/>
    <w:rsid w:val="009167C5"/>
    <w:rsid w:val="00917891"/>
    <w:rsid w:val="0093147E"/>
    <w:rsid w:val="00933698"/>
    <w:rsid w:val="00966407"/>
    <w:rsid w:val="009701A0"/>
    <w:rsid w:val="00975607"/>
    <w:rsid w:val="00984D8C"/>
    <w:rsid w:val="00994AF3"/>
    <w:rsid w:val="00997385"/>
    <w:rsid w:val="009A3B2F"/>
    <w:rsid w:val="009A6A0C"/>
    <w:rsid w:val="009B3948"/>
    <w:rsid w:val="009C3D78"/>
    <w:rsid w:val="009D044B"/>
    <w:rsid w:val="009D733B"/>
    <w:rsid w:val="009E0674"/>
    <w:rsid w:val="00A042FC"/>
    <w:rsid w:val="00A0521B"/>
    <w:rsid w:val="00A15F4F"/>
    <w:rsid w:val="00A1760B"/>
    <w:rsid w:val="00A21950"/>
    <w:rsid w:val="00A249C4"/>
    <w:rsid w:val="00A265B2"/>
    <w:rsid w:val="00A32891"/>
    <w:rsid w:val="00A4388C"/>
    <w:rsid w:val="00A721EC"/>
    <w:rsid w:val="00A755D3"/>
    <w:rsid w:val="00A85C1E"/>
    <w:rsid w:val="00A85CC6"/>
    <w:rsid w:val="00A96B27"/>
    <w:rsid w:val="00AA41A4"/>
    <w:rsid w:val="00AB5D3E"/>
    <w:rsid w:val="00AC09A6"/>
    <w:rsid w:val="00B028D4"/>
    <w:rsid w:val="00B10043"/>
    <w:rsid w:val="00B12C85"/>
    <w:rsid w:val="00B15983"/>
    <w:rsid w:val="00B164BA"/>
    <w:rsid w:val="00B51193"/>
    <w:rsid w:val="00B525A7"/>
    <w:rsid w:val="00B531B6"/>
    <w:rsid w:val="00B67C1C"/>
    <w:rsid w:val="00B92034"/>
    <w:rsid w:val="00BA218D"/>
    <w:rsid w:val="00BA6D04"/>
    <w:rsid w:val="00BC23B6"/>
    <w:rsid w:val="00BC31BF"/>
    <w:rsid w:val="00BD5440"/>
    <w:rsid w:val="00BE4259"/>
    <w:rsid w:val="00BF5A22"/>
    <w:rsid w:val="00C25E62"/>
    <w:rsid w:val="00C26564"/>
    <w:rsid w:val="00C27225"/>
    <w:rsid w:val="00C327CC"/>
    <w:rsid w:val="00C46D17"/>
    <w:rsid w:val="00C623C1"/>
    <w:rsid w:val="00CF5826"/>
    <w:rsid w:val="00D27FD4"/>
    <w:rsid w:val="00D34DAB"/>
    <w:rsid w:val="00D42E48"/>
    <w:rsid w:val="00D636DC"/>
    <w:rsid w:val="00D810BF"/>
    <w:rsid w:val="00D90930"/>
    <w:rsid w:val="00D930C1"/>
    <w:rsid w:val="00DD43CD"/>
    <w:rsid w:val="00DE4D8C"/>
    <w:rsid w:val="00E0131D"/>
    <w:rsid w:val="00E12D2E"/>
    <w:rsid w:val="00E2710F"/>
    <w:rsid w:val="00E35DA4"/>
    <w:rsid w:val="00E44885"/>
    <w:rsid w:val="00E5782A"/>
    <w:rsid w:val="00E64B06"/>
    <w:rsid w:val="00E71B08"/>
    <w:rsid w:val="00EA0494"/>
    <w:rsid w:val="00EF2D8A"/>
    <w:rsid w:val="00F0295B"/>
    <w:rsid w:val="00F04A75"/>
    <w:rsid w:val="00F115F0"/>
    <w:rsid w:val="00F43FFD"/>
    <w:rsid w:val="00F75C06"/>
    <w:rsid w:val="00F84809"/>
    <w:rsid w:val="00F8698F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4D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D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D4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D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D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4D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D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D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D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D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965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1687</izvorni_sadrzaj>
    <derivirana_varijabla naziv="DomainObject.Predmet.Broj_1">1687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St-1687/2017</izvorni_sadrzaj>
    <derivirana_varijabla naziv="DomainObject.Predmet.OznakaBroj_1">St-1687/2017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FRIGO-MPS d.o.o.</izvorni_sadrzaj>
    <derivirana_varijabla naziv="DomainObject.Predmet.ProtustrankaFormated_1">  FRIGO-MPS d.o.o.</derivirana_varijabla>
  </DomainObject.Predmet.ProtustrankaFormated>
  <DomainObject.Predmet.ProtustrankaFormatedOIB>
    <izvorni_sadrzaj>  FRIGO-MPS d.o.o., OIB 95351987539</izvorni_sadrzaj>
    <derivirana_varijabla naziv="DomainObject.Predmet.ProtustrankaFormatedOIB_1">  FRIGO-MPS d.o.o., OIB 95351987539</derivirana_varijabla>
  </DomainObject.Predmet.ProtustrankaFormatedOIB>
  <DomainObject.Predmet.ProtustrankaFormatedWithAdress>
    <izvorni_sadrzaj> FRIGO-MPS d.o.o., Podolnica 6, 10361 Cerje</izvorni_sadrzaj>
    <derivirana_varijabla naziv="DomainObject.Predmet.ProtustrankaFormatedWithAdress_1"> FRIGO-MPS d.o.o., Podolnica 6, 10361 Cerje</derivirana_varijabla>
  </DomainObject.Predmet.ProtustrankaFormatedWithAdress>
  <DomainObject.Predmet.ProtustrankaFormatedWithAdressOIB>
    <izvorni_sadrzaj> FRIGO-MPS d.o.o., OIB 95351987539, Podolnica 6, 10361 Cerje</izvorni_sadrzaj>
    <derivirana_varijabla naziv="DomainObject.Predmet.ProtustrankaFormatedWithAdressOIB_1"> FRIGO-MPS d.o.o., OIB 95351987539, Podolnica 6, 10361 Cerje</derivirana_varijabla>
  </DomainObject.Predmet.ProtustrankaFormatedWithAdressOIB>
  <DomainObject.Predmet.ProtustrankaWithAdress>
    <izvorni_sadrzaj>FRIGO-MPS d.o.o. Podolnica 6, 10361 Cerje</izvorni_sadrzaj>
    <derivirana_varijabla naziv="DomainObject.Predmet.ProtustrankaWithAdress_1">FRIGO-MPS d.o.o. Podolnica 6, 10361 Cerje</derivirana_varijabla>
  </DomainObject.Predmet.ProtustrankaWithAdress>
  <DomainObject.Predmet.ProtustrankaWithAdressOIB>
    <izvorni_sadrzaj>FRIGO-MPS d.o.o., OIB 95351987539, Podolnica 6, 10361 Cerje</izvorni_sadrzaj>
    <derivirana_varijabla naziv="DomainObject.Predmet.ProtustrankaWithAdressOIB_1">FRIGO-MPS d.o.o., OIB 95351987539, Podolnica 6, 10361 Cerje</derivirana_varijabla>
  </DomainObject.Predmet.ProtustrankaWithAdressOIB>
  <DomainObject.Predmet.ProtustrankaNazivFormated>
    <izvorni_sadrzaj>FRIGO-MPS d.o.o.</izvorni_sadrzaj>
    <derivirana_varijabla naziv="DomainObject.Predmet.ProtustrankaNazivFormated_1">FRIGO-MPS d.o.o.</derivirana_varijabla>
  </DomainObject.Predmet.ProtustrankaNazivFormated>
  <DomainObject.Predmet.ProtustrankaNazivFormatedOIB>
    <izvorni_sadrzaj>FRIGO-MPS d.o.o., OIB 95351987539</izvorni_sadrzaj>
    <derivirana_varijabla naziv="DomainObject.Predmet.ProtustrankaNazivFormatedOIB_1">FRIGO-MPS d.o.o., OIB 95351987539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FRIGO-MPS d.o.o.</item>
    </izvorni_sadrzaj>
    <derivirana_varijabla naziv="DomainObject.Predmet.ProtuStrankaListFormated_1">
      <item>FRIGO-MPS d.o.o.</item>
    </derivirana_varijabla>
  </DomainObject.Predmet.ProtuStrankaListFormated>
  <DomainObject.Predmet.ProtuStrankaListFormatedOIB>
    <izvorni_sadrzaj>
      <item>FRIGO-MPS d.o.o., OIB 95351987539</item>
    </izvorni_sadrzaj>
    <derivirana_varijabla naziv="DomainObject.Predmet.ProtuStrankaListFormatedOIB_1">
      <item>FRIGO-MPS d.o.o., OIB 95351987539</item>
    </derivirana_varijabla>
  </DomainObject.Predmet.ProtuStrankaListFormatedOIB>
  <DomainObject.Predmet.ProtuStrankaListFormatedWithAdress>
    <izvorni_sadrzaj>
      <item>FRIGO-MPS d.o.o., Podolnica 6, 10361 Cerje</item>
    </izvorni_sadrzaj>
    <derivirana_varijabla naziv="DomainObject.Predmet.ProtuStrankaListFormatedWithAdress_1">
      <item>FRIGO-MPS d.o.o., Podolnica 6, 10361 Cerje</item>
    </derivirana_varijabla>
  </DomainObject.Predmet.ProtuStrankaListFormatedWithAdress>
  <DomainObject.Predmet.ProtuStrankaListFormatedWithAdressOIB>
    <izvorni_sadrzaj>
      <item>FRIGO-MPS d.o.o., OIB 95351987539, Podolnica 6, 10361 Cerje</item>
    </izvorni_sadrzaj>
    <derivirana_varijabla naziv="DomainObject.Predmet.ProtuStrankaListFormatedWithAdressOIB_1">
      <item>FRIGO-MPS d.o.o., OIB 95351987539, Podolnica 6, 10361 Cerje</item>
    </derivirana_varijabla>
  </DomainObject.Predmet.ProtuStrankaListFormatedWithAdressOIB>
  <DomainObject.Predmet.ProtuStrankaListNazivFormated>
    <izvorni_sadrzaj>
      <item>FRIGO-MPS d.o.o.</item>
    </izvorni_sadrzaj>
    <derivirana_varijabla naziv="DomainObject.Predmet.ProtuStrankaListNazivFormated_1">
      <item>FRIGO-MPS d.o.o.</item>
    </derivirana_varijabla>
  </DomainObject.Predmet.ProtuStrankaListNazivFormated>
  <DomainObject.Predmet.ProtuStrankaListNazivFormatedOIB>
    <izvorni_sadrzaj>
      <item>FRIGO-MPS d.o.o., OIB 95351987539</item>
    </izvorni_sadrzaj>
    <derivirana_varijabla naziv="DomainObject.Predmet.ProtuStrankaListNazivFormatedOIB_1">
      <item>FRIGO-MPS d.o.o., OIB 95351987539</item>
    </derivirana_varijabla>
  </DomainObject.Predmet.ProtuStrankaListNazivFormatedOIB>
  <DomainObject.Predmet.OstaliListFormated>
    <izvorni_sadrzaj>
      <item>Tihomir Šatović</item>
    </izvorni_sadrzaj>
    <derivirana_varijabla naziv="DomainObject.Predmet.OstaliListFormated_1">
      <item>Tihomir Šatović</item>
    </derivirana_varijabla>
  </DomainObject.Predmet.OstaliListFormated>
  <DomainObject.Predmet.OstaliListFormatedOIB>
    <izvorni_sadrzaj>
      <item>Tihomir Šatović, OIB 78536742449</item>
    </izvorni_sadrzaj>
    <derivirana_varijabla naziv="DomainObject.Predmet.OstaliListFormatedOIB_1">
      <item>Tihomir Šatović, OIB 78536742449</item>
    </derivirana_varijabla>
  </DomainObject.Predmet.OstaliListFormatedOIB>
  <DomainObject.Predmet.OstaliListFormatedWithAdress>
    <izvorni_sadrzaj>
      <item>Tihomir Šatović, Podolnica 6, 10361 Cerje</item>
    </izvorni_sadrzaj>
    <derivirana_varijabla naziv="DomainObject.Predmet.OstaliListFormatedWithAdress_1">
      <item>Tihomir Šatović, Podolnica 6, 10361 Cerje</item>
    </derivirana_varijabla>
  </DomainObject.Predmet.OstaliListFormatedWithAdress>
  <DomainObject.Predmet.OstaliListFormatedWithAdressOIB>
    <izvorni_sadrzaj>
      <item>Tihomir Šatović, OIB 78536742449, Podolnica 6, 10361 Cerje</item>
    </izvorni_sadrzaj>
    <derivirana_varijabla naziv="DomainObject.Predmet.OstaliListFormatedWithAdressOIB_1">
      <item>Tihomir Šatović, OIB 78536742449, Podolnica 6, 10361 Cerje</item>
    </derivirana_varijabla>
  </DomainObject.Predmet.OstaliListFormatedWithAdressOIB>
  <DomainObject.Predmet.OstaliListNazivFormated>
    <izvorni_sadrzaj>
      <item>Tihomir Šatović</item>
    </izvorni_sadrzaj>
    <derivirana_varijabla naziv="DomainObject.Predmet.OstaliListNazivFormated_1">
      <item>Tihomir Šatović</item>
    </derivirana_varijabla>
  </DomainObject.Predmet.OstaliListNazivFormated>
  <DomainObject.Predmet.OstaliListNazivFormatedOIB>
    <izvorni_sadrzaj>
      <item>Tihomir Šatović, OIB 78536742449</item>
    </izvorni_sadrzaj>
    <derivirana_varijabla naziv="DomainObject.Predmet.OstaliListNazivFormatedOIB_1">
      <item>Tihomir Šatović, OIB 78536742449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FRIGO-MPS d.o.o.</izvorni_sadrzaj>
    <derivirana_varijabla naziv="DomainObject.Predmet.ProtustrankaIDrugi_1">FRIGO-MPS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FRIGO-MPS d.o.o., OIB 95351987539, Podolnica 6, 10361 Cerje</izvorni_sadrzaj>
    <derivirana_varijabla naziv="DomainObject.Predmet.ProtustrankaIDrugiAdressOIB_1">FRIGO-MPS d.o.o., OIB 95351987539, Podolnica 6, 10361 Cerje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FRIGO-MPS d.o.o.</item>
      <item>FINA Regionalni centar Zagreb</item>
      <item>Tihomir Šatović</item>
    </izvorni_sadrzaj>
    <derivirana_varijabla naziv="DomainObject.Predmet.SudioniciListNaziv_1">
      <item>FRIGO-MPS d.o.o.</item>
      <item>FINA Regionalni centar Zagreb</item>
      <item>Tihomir Šatović</item>
    </derivirana_varijabla>
  </DomainObject.Predmet.SudioniciListNaziv>
  <DomainObject.Predmet.SudioniciListAdressOIB>
    <izvorni_sadrzaj>
      <item>FRIGO-MPS d.o.o., OIB 95351987539, Podolnica 6,10361 Cerje</item>
      <item>FINA Regionalni centar Zagreb, OIB 85821130368, Trg svibanjskih žrtava 1995. 1,10000 Zagreb</item>
      <item>Tihomir Šatović, OIB 78536742449, Podolnica 6,10361 Cerje</item>
    </izvorni_sadrzaj>
    <derivirana_varijabla naziv="DomainObject.Predmet.SudioniciListAdressOIB_1">
      <item>FRIGO-MPS d.o.o., OIB 95351987539, Podolnica 6,10361 Cerje</item>
      <item>FINA Regionalni centar Zagreb, OIB 85821130368, Trg svibanjskih žrtava 1995. 1,10000 Zagreb</item>
      <item>Tihomir Šatović, OIB 78536742449, Podolnica 6,10361 Cerje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95351987539</item>
      <item>, OIB 85821130368</item>
      <item>, OIB 78536742449</item>
    </izvorni_sadrzaj>
    <derivirana_varijabla naziv="DomainObject.Predmet.SudioniciListNazivOIB_1">
      <item>, OIB 95351987539</item>
      <item>, OIB 85821130368</item>
      <item>, OIB 78536742449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77A886-73CA-4E3A-A76B-5B02B785D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2001</properties:Words>
  <properties:Characters>11040</properties:Characters>
  <properties:Lines>232</properties:Lines>
  <properties:Paragraphs>47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2018-04-06T07:59:00Z</dcterms:created>
  <dc:creator>Gordana Grčić</dc:creator>
  <cp:lastModifiedBy>Renata Klokočki</cp:lastModifiedBy>
  <cp:lastPrinted>2018-04-06T11:05:00Z</cp:lastPrinted>
  <dcterms:modified xmlns:xsi="http://www.w3.org/2001/XMLSchema-instance" xsi:type="dcterms:W3CDTF">2018-04-06T11:13:00Z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STEČAJNOG POSTUPKA-NOVI ZAKON-FRIGO MPS.docx)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