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d0a6" w14:paraId="4a2d0a6" w:rsidRDefault="00BB5D38" w:rsidP="00910611" w:rsidR="00BB5D38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5D38" w:rsidP="00910611" w:rsidR="00BB5D38">
      <w:r>
        <w:rPr>
          <w:rFonts w:eastAsia="MS Mincho"/>
        </w:rPr>
        <w:t xml:space="preserve">  REPUBLIKA HRVATSKA</w:t>
      </w:r>
    </w:p>
    <w:p w:rsidRDefault="00BB5D38" w:rsidP="00910611" w:rsidR="00BB5D38">
      <w:r>
        <w:rPr>
          <w:rFonts w:eastAsia="MS Mincho"/>
        </w:rPr>
        <w:t>TRGOVAČKI SUD U RIJECI</w:t>
      </w:r>
    </w:p>
    <w:p w:rsidRDefault="00BB5D38" w:rsidR="00BB5D3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B5D38" w:rsidP="00910611" w:rsidR="00BB5D38" w:rsidRPr="00910611"/>
    <w:p w:rsidRDefault="007E5797" w:rsidP="007E5797" w:rsidR="00DF7E37" w:rsidRPr="00DF7E37">
      <w:pPr>
        <w:jc w:val="right"/>
        <w:rPr>
          <w:b/>
        </w:rPr>
      </w:pPr>
      <w:r w:rsidRPr="00DF7E37">
        <w:rPr>
          <w:b/>
        </w:rPr>
        <w:t xml:space="preserve">               </w:t>
      </w:r>
      <w:r w:rsidRPr="00DF7E37">
        <w:rPr>
          <w:b/>
        </w:rPr>
        <w:tab/>
      </w:r>
      <w:r w:rsidRPr="00DF7E37">
        <w:rPr>
          <w:b/>
        </w:rPr>
        <w:tab/>
      </w:r>
    </w:p>
    <w:p w:rsidRDefault="007E5797" w:rsidP="007E5797" w:rsidR="007E5797" w:rsidRPr="00DF7E37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B0D66" w:rsidP="007E5797" w:rsidR="000B0D66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FE1849" w:rsidP="007E5797" w:rsidR="00FE1849" w:rsidRPr="00DF7E37">
      <w:pPr>
        <w:jc w:val="both"/>
      </w:pPr>
    </w:p>
    <w:p w:rsidRDefault="007E5797" w:rsidP="00FE07DD" w:rsidR="00FE07DD" w:rsidRPr="00DF7E37">
      <w:pPr>
        <w:jc w:val="both"/>
      </w:pPr>
      <w:r w:rsidRPr="00DF7E37">
        <w:tab/>
      </w:r>
      <w:r w:rsidR="00B45D4D" w:rsidRPr="00B45D4D">
        <w:t xml:space="preserve">Trgovački sud u Rijeci, po stečajnom sucu Danieli Korlević, u stečajnom postupku nad dužnikom </w:t>
      </w:r>
      <w:r w:rsidR="00823A9E" w:rsidRPr="00823A9E">
        <w:rPr>
          <w:b/>
        </w:rPr>
        <w:t>ADRIA IMMO d.o.o. Poreč, Partizanska 13, OIB 35856267202</w:t>
      </w:r>
      <w:r w:rsidR="004C64BE">
        <w:rPr>
          <w:b/>
        </w:rPr>
        <w:t>,</w:t>
      </w:r>
      <w:r w:rsidR="00DB677F">
        <w:t xml:space="preserve"> </w:t>
      </w:r>
      <w:r w:rsidR="00FE07DD" w:rsidRPr="00DF7E37">
        <w:t>dana</w:t>
      </w:r>
      <w:r w:rsidR="000F4D5F" w:rsidRPr="00DF7E37">
        <w:t xml:space="preserve"> </w:t>
      </w:r>
      <w:r w:rsidR="00823A9E">
        <w:t>05. svibnja</w:t>
      </w:r>
      <w:r w:rsidR="000A6940">
        <w:t xml:space="preserve"> 201</w:t>
      </w:r>
      <w:r w:rsidR="006E1191">
        <w:t>6</w:t>
      </w:r>
      <w:r w:rsidR="003D2904">
        <w:t xml:space="preserve">. </w:t>
      </w:r>
      <w:r w:rsidR="00FE07DD" w:rsidRPr="00DF7E37">
        <w:t xml:space="preserve">godine   </w:t>
      </w:r>
    </w:p>
    <w:p w:rsidRDefault="00FE07DD" w:rsidP="007E5797" w:rsidR="00FE07DD" w:rsidRPr="00DF7E37">
      <w:pPr>
        <w:jc w:val="both"/>
      </w:pPr>
    </w:p>
    <w:p w:rsidRDefault="007E5797" w:rsidP="000A6940" w:rsidR="000A6940" w:rsidRPr="000A6940">
      <w:pPr>
        <w:jc w:val="center"/>
        <w:rPr>
          <w:b/>
          <w:bCs/>
        </w:rPr>
      </w:pPr>
      <w:r w:rsidRPr="000A6940">
        <w:rPr>
          <w:b/>
          <w:bCs/>
        </w:rPr>
        <w:t xml:space="preserve">r i j e š i o </w:t>
      </w:r>
      <w:r w:rsidR="00FE1849" w:rsidRPr="000A6940">
        <w:rPr>
          <w:b/>
          <w:bCs/>
        </w:rPr>
        <w:t xml:space="preserve"> </w:t>
      </w:r>
      <w:r w:rsidR="00644CF4" w:rsidRPr="000A6940">
        <w:rPr>
          <w:b/>
          <w:bCs/>
        </w:rPr>
        <w:t xml:space="preserve"> </w:t>
      </w:r>
      <w:r w:rsidRPr="000A6940">
        <w:rPr>
          <w:b/>
          <w:bCs/>
        </w:rPr>
        <w:t xml:space="preserve"> j e</w:t>
      </w:r>
    </w:p>
    <w:p w:rsidRDefault="000A6940" w:rsidP="000A6940" w:rsidR="000A6940">
      <w:pPr>
        <w:jc w:val="center"/>
        <w:rPr>
          <w:bCs/>
        </w:rPr>
      </w:pPr>
    </w:p>
    <w:p w:rsidRDefault="000A6940" w:rsidP="000A6940" w:rsidR="0029176D" w:rsidRPr="000A6940">
      <w:pPr>
        <w:jc w:val="both"/>
        <w:rPr>
          <w:bCs/>
        </w:rPr>
      </w:pPr>
      <w:r>
        <w:tab/>
      </w:r>
      <w:r w:rsidR="007E5797" w:rsidRPr="00DF7E37">
        <w:t>Stečajnom upravitelju</w:t>
      </w:r>
      <w:r w:rsidR="0029176D">
        <w:t xml:space="preserve"> </w:t>
      </w:r>
      <w:r w:rsidR="00823A9E">
        <w:t>Andreju Sablić iz Rijeke, Kumičićeva 41, OIB 53418504315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konačna 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visini </w:t>
      </w:r>
      <w:r w:rsidR="00D52E9F" w:rsidRPr="00DF7E37">
        <w:t xml:space="preserve">od </w:t>
      </w:r>
      <w:r w:rsidR="00125377">
        <w:rPr>
          <w:b/>
        </w:rPr>
        <w:t>5</w:t>
      </w:r>
      <w:r w:rsidR="006E1191">
        <w:rPr>
          <w:b/>
        </w:rPr>
        <w:t>%</w:t>
      </w:r>
      <w:r w:rsidR="001E1330" w:rsidRPr="00DF7E37">
        <w:t xml:space="preserve"> od unovčene </w:t>
      </w:r>
      <w:r w:rsidR="000F4D5F" w:rsidRPr="00DF7E37">
        <w:t xml:space="preserve">stečajne mase što iznosi </w:t>
      </w:r>
      <w:r w:rsidR="00823A9E">
        <w:rPr>
          <w:b/>
        </w:rPr>
        <w:t>42.214,95</w:t>
      </w:r>
      <w:r w:rsidR="0029176D" w:rsidRPr="00D766B0">
        <w:rPr>
          <w:b/>
        </w:rPr>
        <w:t xml:space="preserve"> kn neto</w:t>
      </w:r>
      <w:r w:rsidR="0029176D">
        <w:rPr>
          <w:b/>
        </w:rPr>
        <w:t xml:space="preserve"> </w:t>
      </w:r>
      <w:r w:rsidR="0029176D" w:rsidRPr="0029176D">
        <w:t>(slovima:</w:t>
      </w:r>
      <w:r w:rsidR="000365BB">
        <w:t xml:space="preserve"> </w:t>
      </w:r>
      <w:r w:rsidR="00823A9E">
        <w:t>četrdesetdvijetisućedvjestočetrnaestkunaidevedesetpetlipa</w:t>
      </w:r>
      <w:r w:rsidR="00DB677F">
        <w:t>).</w:t>
      </w:r>
    </w:p>
    <w:p w:rsidRDefault="000A6940" w:rsidP="007E5797" w:rsidR="00F7475A">
      <w:pPr>
        <w:jc w:val="both"/>
      </w:pPr>
      <w:r>
        <w:t xml:space="preserve"> </w:t>
      </w:r>
    </w:p>
    <w:p w:rsidRDefault="007E5797" w:rsidP="007E5797" w:rsidR="007E5797" w:rsidRPr="000A6940">
      <w:pPr>
        <w:jc w:val="center"/>
        <w:rPr>
          <w:b/>
          <w:bCs/>
        </w:rPr>
      </w:pPr>
      <w:r w:rsidRPr="000A6940">
        <w:rPr>
          <w:b/>
          <w:bCs/>
        </w:rPr>
        <w:t>Obrazloženje</w:t>
      </w:r>
    </w:p>
    <w:p w:rsidRDefault="00644CF4" w:rsidP="007E5797" w:rsidR="00644CF4">
      <w:pPr>
        <w:jc w:val="center"/>
        <w:rPr>
          <w:b/>
          <w:bCs/>
        </w:rPr>
      </w:pPr>
    </w:p>
    <w:p w:rsidRDefault="00D52E9F" w:rsidP="007E5797" w:rsidR="00823A9E">
      <w:pPr>
        <w:jc w:val="both"/>
        <w:rPr>
          <w:bCs/>
        </w:rPr>
      </w:pPr>
      <w:r w:rsidRPr="00DF7E37">
        <w:rPr>
          <w:bCs/>
        </w:rPr>
        <w:tab/>
        <w:t xml:space="preserve">Ovosudnim rješenjem posl. br. </w:t>
      </w:r>
      <w:r w:rsidRPr="000857F5">
        <w:rPr>
          <w:bCs/>
        </w:rPr>
        <w:t>St-</w:t>
      </w:r>
      <w:r w:rsidR="00823A9E">
        <w:rPr>
          <w:bCs/>
        </w:rPr>
        <w:t>213/13-14</w:t>
      </w:r>
      <w:r w:rsidR="00F7475A" w:rsidRPr="000857F5">
        <w:rPr>
          <w:bCs/>
        </w:rPr>
        <w:t xml:space="preserve"> od </w:t>
      </w:r>
      <w:r w:rsidR="00A72FA3">
        <w:rPr>
          <w:bCs/>
        </w:rPr>
        <w:t>20</w:t>
      </w:r>
      <w:r w:rsidR="006E1191" w:rsidRPr="000857F5">
        <w:rPr>
          <w:bCs/>
        </w:rPr>
        <w:t xml:space="preserve">. </w:t>
      </w:r>
      <w:r w:rsidR="000857F5" w:rsidRPr="000857F5">
        <w:rPr>
          <w:bCs/>
        </w:rPr>
        <w:t>s</w:t>
      </w:r>
      <w:r w:rsidR="00823A9E">
        <w:rPr>
          <w:bCs/>
        </w:rPr>
        <w:t>vibnja</w:t>
      </w:r>
      <w:r w:rsidR="00F7475A" w:rsidRPr="000857F5">
        <w:rPr>
          <w:bCs/>
        </w:rPr>
        <w:t xml:space="preserve"> 201</w:t>
      </w:r>
      <w:r w:rsidR="00823A9E">
        <w:rPr>
          <w:bCs/>
        </w:rPr>
        <w:t>3</w:t>
      </w:r>
      <w:r w:rsidR="00F7475A">
        <w:rPr>
          <w:bCs/>
        </w:rPr>
        <w:t>.</w:t>
      </w:r>
      <w:r w:rsidR="000A6940">
        <w:rPr>
          <w:bCs/>
        </w:rPr>
        <w:t xml:space="preserve"> </w:t>
      </w:r>
      <w:r w:rsidR="006E1191">
        <w:rPr>
          <w:bCs/>
        </w:rPr>
        <w:t xml:space="preserve">godine otvoren je stečajni postupak </w:t>
      </w:r>
      <w:r w:rsidR="000A6940">
        <w:rPr>
          <w:bCs/>
        </w:rPr>
        <w:t>nad dužnikom</w:t>
      </w:r>
      <w:r w:rsidR="00823A9E">
        <w:rPr>
          <w:bCs/>
        </w:rPr>
        <w:t>.</w:t>
      </w:r>
    </w:p>
    <w:p w:rsidRDefault="00823A9E" w:rsidP="007E5797" w:rsidR="000A6940">
      <w:pPr>
        <w:jc w:val="both"/>
        <w:rPr>
          <w:bCs/>
        </w:rPr>
      </w:pPr>
      <w:r>
        <w:rPr>
          <w:bCs/>
        </w:rPr>
        <w:tab/>
        <w:t xml:space="preserve">Rješenjem </w:t>
      </w:r>
      <w:r w:rsidRPr="00DF7E37">
        <w:rPr>
          <w:bCs/>
        </w:rPr>
        <w:t xml:space="preserve">posl. br. </w:t>
      </w:r>
      <w:r w:rsidRPr="000857F5">
        <w:rPr>
          <w:bCs/>
        </w:rPr>
        <w:t>St-</w:t>
      </w:r>
      <w:r>
        <w:rPr>
          <w:bCs/>
        </w:rPr>
        <w:t>213/13-44</w:t>
      </w:r>
      <w:r w:rsidRPr="000857F5">
        <w:rPr>
          <w:bCs/>
        </w:rPr>
        <w:t xml:space="preserve"> </w:t>
      </w:r>
      <w:r>
        <w:rPr>
          <w:bCs/>
        </w:rPr>
        <w:t>od 10. siječnja 2014. godine razriješen je stečajni upravitelj Ratko Miklaušić</w:t>
      </w:r>
      <w:r w:rsidR="006E1191">
        <w:rPr>
          <w:bCs/>
        </w:rPr>
        <w:t xml:space="preserve">, </w:t>
      </w:r>
      <w:r>
        <w:rPr>
          <w:bCs/>
        </w:rPr>
        <w:t xml:space="preserve">Rijeka, Ciottina 22, </w:t>
      </w:r>
      <w:r w:rsidR="006E1191">
        <w:rPr>
          <w:bCs/>
        </w:rPr>
        <w:t>te je</w:t>
      </w:r>
      <w:r w:rsidR="000A6940">
        <w:rPr>
          <w:bCs/>
        </w:rPr>
        <w:t xml:space="preserve"> imenovan stečajni upravitelj</w:t>
      </w:r>
      <w:r w:rsidR="006E1191">
        <w:rPr>
          <w:bCs/>
        </w:rPr>
        <w:t xml:space="preserve"> </w:t>
      </w:r>
      <w:r>
        <w:t xml:space="preserve">Andrej Sablić iz Rijeke, Kumičićeva 41. </w:t>
      </w:r>
      <w:r w:rsidR="000A6940">
        <w:rPr>
          <w:bCs/>
        </w:rPr>
        <w:t xml:space="preserve"> </w:t>
      </w:r>
    </w:p>
    <w:p w:rsidRDefault="006E1191" w:rsidP="006E1191" w:rsidR="006E1191" w:rsidRPr="006E1191">
      <w:pPr>
        <w:jc w:val="both"/>
        <w:rPr>
          <w:bCs/>
        </w:rPr>
      </w:pPr>
      <w:r>
        <w:rPr>
          <w:bCs/>
        </w:rPr>
        <w:tab/>
      </w:r>
      <w:r w:rsidRPr="006E1191">
        <w:rPr>
          <w:bCs/>
        </w:rPr>
        <w:t>Prema čl. 94. st. 1. i 2. u vezi s čl. 441. st. 2. Stečajnog zakona (NN 71/15) stečajni upravitelj ima pravo na nagradu za svoj rad, te na naknadu stvarnih troškova.</w:t>
      </w:r>
      <w:r w:rsidRPr="006E1191">
        <w:rPr>
          <w:bCs/>
        </w:rPr>
        <w:tab/>
      </w:r>
    </w:p>
    <w:p w:rsidRDefault="006E1191" w:rsidP="006E1191" w:rsidR="006E1191">
      <w:pPr>
        <w:jc w:val="both"/>
        <w:rPr>
          <w:bCs/>
        </w:rPr>
      </w:pPr>
      <w:r w:rsidRPr="006E1191">
        <w:rPr>
          <w:bCs/>
        </w:rPr>
        <w:tab/>
        <w:t>Prema stavku 2. istog članka nagradu stečajnom upravitelju rješenjem određuje sud prema uredbi kojom Vlada Republike Hrvatske utvrđuje kriterije i način obračuna i plaćanja nagrade stečajnim upraviteljima.</w:t>
      </w:r>
    </w:p>
    <w:p w:rsidRDefault="00A72FA3" w:rsidP="007E5797" w:rsidR="00823A9E">
      <w:pPr>
        <w:jc w:val="both"/>
        <w:rPr>
          <w:bCs/>
        </w:rPr>
      </w:pPr>
      <w:r>
        <w:rPr>
          <w:bCs/>
        </w:rPr>
        <w:tab/>
        <w:t xml:space="preserve">U stečajnom postupku unovčena je stečajna masa u vrijednosti </w:t>
      </w:r>
      <w:r w:rsidR="00823A9E">
        <w:rPr>
          <w:bCs/>
        </w:rPr>
        <w:t>844.298,32</w:t>
      </w:r>
      <w:r>
        <w:rPr>
          <w:bCs/>
        </w:rPr>
        <w:t xml:space="preserve"> kn, od čega </w:t>
      </w:r>
      <w:r w:rsidR="007B3753">
        <w:rPr>
          <w:bCs/>
        </w:rPr>
        <w:t xml:space="preserve">za </w:t>
      </w:r>
      <w:r>
        <w:rPr>
          <w:bCs/>
        </w:rPr>
        <w:t xml:space="preserve">nekretnine </w:t>
      </w:r>
      <w:r w:rsidR="007B3753">
        <w:rPr>
          <w:bCs/>
        </w:rPr>
        <w:t xml:space="preserve">k.č.br. 3107/1 </w:t>
      </w:r>
      <w:r>
        <w:rPr>
          <w:bCs/>
        </w:rPr>
        <w:t>upisane u zk.ul.</w:t>
      </w:r>
      <w:r w:rsidR="007B3753">
        <w:rPr>
          <w:bCs/>
        </w:rPr>
        <w:t xml:space="preserve">1823, k.o. Poreč, k.č.br.3106, upisane u zk.ul.1822, k.o. Poreč, k.č.br.3104/9, upisane u zk.ul.4808, k.o. Poreč, k.č.br. 3104/12, upisane u zk.ul. 5433, k.o. Poreč, ostvaren je prihod od 619.049,30 kn; za k.č.br. 14/1, upisana u zk.ul. 15961, k.o. Pula, ostvaren je prihod od 181.000,00 kn, te za nekretnine k.č.br. 815/2, upisane u zk.ul.3030, k.o. Oprtalj i k.č.br. 815/3, upisane u zk.ul. 3005, k.o. Oprtalj ostvaren je ukupan prihod od 44.249,32 kn.  </w:t>
      </w:r>
      <w:r>
        <w:rPr>
          <w:bCs/>
        </w:rPr>
        <w:t xml:space="preserve"> </w:t>
      </w:r>
      <w:r w:rsidR="00823A9E">
        <w:rPr>
          <w:bCs/>
        </w:rPr>
        <w:t xml:space="preserve"> </w:t>
      </w:r>
    </w:p>
    <w:p w:rsidRDefault="006E1191" w:rsidP="007E5797" w:rsidR="006E1191">
      <w:pPr>
        <w:jc w:val="both"/>
        <w:rPr>
          <w:bCs/>
        </w:rPr>
      </w:pPr>
      <w:r>
        <w:rPr>
          <w:bCs/>
        </w:rPr>
        <w:tab/>
        <w:t xml:space="preserve">Prema čl.16. st.2 Uredbe o kriterijima i načinu obračuna i plaćanja nagrade stečajnim upraviteljima (NN 105/15) od 10. listopada 2015. godine propisano je da za rad stečajnom upravitelju koji je obavljen do stupanja na snagu ove Uredbe, obračunat će se nagrada po pravilima Uredbe o kriterijima i načinu obračuna plaćanja nagrada stečajnim upraviteljima (NN 189/03), pri čemu je sud dužan utvrditi postotak nagrade koja stečajnom upravitelju pripada prema pravilima te Uredbe. </w:t>
      </w:r>
    </w:p>
    <w:p w:rsidRDefault="00084729" w:rsidP="00084729" w:rsidR="00084729" w:rsidRPr="00DF7E37">
      <w:pPr>
        <w:ind w:firstLine="708"/>
        <w:jc w:val="both"/>
        <w:rPr>
          <w:bCs/>
        </w:rPr>
      </w:pPr>
      <w:r w:rsidRPr="00DF7E37">
        <w:rPr>
          <w:bCs/>
        </w:rPr>
        <w:lastRenderedPageBreak/>
        <w:t>Temeljni kriterij za određivanje nagrade je vrijednost unovčene imovine koja se obračunava pomoću tablice nominalnog iznosa unovčene stečajne mase i postotka.</w:t>
      </w:r>
      <w:r w:rsidR="00B930EA" w:rsidRPr="00DF7E37">
        <w:rPr>
          <w:bCs/>
        </w:rPr>
        <w:t xml:space="preserve"> </w:t>
      </w:r>
    </w:p>
    <w:p w:rsidRDefault="00581B14" w:rsidP="00164CAC" w:rsidR="00052682" w:rsidRPr="00DF7E37">
      <w:pPr>
        <w:ind w:firstLine="708"/>
        <w:jc w:val="both"/>
        <w:rPr>
          <w:bCs/>
        </w:rPr>
      </w:pPr>
      <w:r w:rsidRPr="00DF7E37">
        <w:rPr>
          <w:bCs/>
        </w:rPr>
        <w:t xml:space="preserve">Prema tablici za izračun konačne nagrade ako je vrijednost unovčene stečajne mase od </w:t>
      </w:r>
      <w:r w:rsidR="007B3753">
        <w:rPr>
          <w:bCs/>
        </w:rPr>
        <w:t>500</w:t>
      </w:r>
      <w:r w:rsidR="00D52E9F" w:rsidRPr="00DF7E37">
        <w:rPr>
          <w:bCs/>
        </w:rPr>
        <w:t xml:space="preserve">.000,00 </w:t>
      </w:r>
      <w:r w:rsidR="00084729" w:rsidRPr="00DF7E37">
        <w:rPr>
          <w:bCs/>
        </w:rPr>
        <w:t xml:space="preserve">kn </w:t>
      </w:r>
      <w:r w:rsidRPr="00DF7E37">
        <w:rPr>
          <w:bCs/>
        </w:rPr>
        <w:t xml:space="preserve">do </w:t>
      </w:r>
      <w:r w:rsidR="007B3753">
        <w:rPr>
          <w:bCs/>
        </w:rPr>
        <w:t>2</w:t>
      </w:r>
      <w:r w:rsidR="00A72FA3">
        <w:rPr>
          <w:bCs/>
        </w:rPr>
        <w:t>.00</w:t>
      </w:r>
      <w:r w:rsidR="00693AC4">
        <w:rPr>
          <w:bCs/>
        </w:rPr>
        <w:t>0</w:t>
      </w:r>
      <w:r w:rsidR="00D52E9F" w:rsidRPr="00DF7E37">
        <w:rPr>
          <w:bCs/>
        </w:rPr>
        <w:t>.00</w:t>
      </w:r>
      <w:r w:rsidRPr="00DF7E37">
        <w:rPr>
          <w:bCs/>
        </w:rPr>
        <w:t>0</w:t>
      </w:r>
      <w:r w:rsidR="000F4D5F" w:rsidRPr="00DF7E37">
        <w:rPr>
          <w:bCs/>
        </w:rPr>
        <w:t>,</w:t>
      </w:r>
      <w:r w:rsidRPr="00DF7E37">
        <w:rPr>
          <w:bCs/>
        </w:rPr>
        <w:t>0</w:t>
      </w:r>
      <w:r w:rsidR="00052682" w:rsidRPr="00DF7E37">
        <w:rPr>
          <w:bCs/>
        </w:rPr>
        <w:t xml:space="preserve">0 kn konačna nagrada stečajnom upravitelju </w:t>
      </w:r>
      <w:r w:rsidRPr="00DF7E37">
        <w:rPr>
          <w:bCs/>
        </w:rPr>
        <w:t>obračunavat će se u</w:t>
      </w:r>
      <w:r w:rsidR="004C64BE">
        <w:rPr>
          <w:bCs/>
        </w:rPr>
        <w:t xml:space="preserve"> </w:t>
      </w:r>
      <w:r w:rsidRPr="00DF7E37">
        <w:rPr>
          <w:bCs/>
        </w:rPr>
        <w:t xml:space="preserve">visini od </w:t>
      </w:r>
      <w:r w:rsidR="007B3753">
        <w:rPr>
          <w:bCs/>
        </w:rPr>
        <w:t>5</w:t>
      </w:r>
      <w:r w:rsidR="00012901" w:rsidRPr="00DF7E37">
        <w:rPr>
          <w:bCs/>
        </w:rPr>
        <w:t xml:space="preserve"> do</w:t>
      </w:r>
      <w:r w:rsidR="00D52E9F" w:rsidRPr="00DF7E37">
        <w:rPr>
          <w:bCs/>
        </w:rPr>
        <w:t xml:space="preserve"> </w:t>
      </w:r>
      <w:r w:rsidR="007B3753">
        <w:rPr>
          <w:bCs/>
        </w:rPr>
        <w:t>8</w:t>
      </w:r>
      <w:r w:rsidR="00012901" w:rsidRPr="00DF7E37">
        <w:rPr>
          <w:bCs/>
        </w:rPr>
        <w:t xml:space="preserve">% </w:t>
      </w:r>
      <w:r w:rsidRPr="00DF7E37">
        <w:rPr>
          <w:bCs/>
        </w:rPr>
        <w:t>vrijednosti unovčene stečajne mase</w:t>
      </w:r>
      <w:r w:rsidR="000F4D5F" w:rsidRPr="00DF7E37">
        <w:rPr>
          <w:bCs/>
        </w:rPr>
        <w:t>.</w:t>
      </w:r>
      <w:r w:rsidRPr="00DF7E37">
        <w:rPr>
          <w:bCs/>
        </w:rPr>
        <w:t xml:space="preserve"> </w:t>
      </w:r>
    </w:p>
    <w:p w:rsidRDefault="005A57BC" w:rsidP="005A57BC" w:rsidR="00433218" w:rsidRPr="00DF7E37">
      <w:pPr>
        <w:jc w:val="both"/>
        <w:rPr>
          <w:bCs/>
        </w:rPr>
      </w:pPr>
      <w:r w:rsidRPr="00DF7E37">
        <w:rPr>
          <w:bCs/>
        </w:rPr>
        <w:tab/>
      </w:r>
      <w:r w:rsidR="0012046E" w:rsidRPr="00DF7E37">
        <w:rPr>
          <w:bCs/>
        </w:rPr>
        <w:t xml:space="preserve">Pri određivanju konačne nagrade za rad </w:t>
      </w:r>
      <w:r w:rsidR="006E1191">
        <w:rPr>
          <w:bCs/>
        </w:rPr>
        <w:t xml:space="preserve">sud je </w:t>
      </w:r>
      <w:r w:rsidR="0012046E" w:rsidRPr="00DF7E37">
        <w:rPr>
          <w:bCs/>
        </w:rPr>
        <w:t xml:space="preserve">cijenio </w:t>
      </w:r>
      <w:r w:rsidR="006E1191">
        <w:rPr>
          <w:bCs/>
        </w:rPr>
        <w:t xml:space="preserve">složenost i </w:t>
      </w:r>
      <w:r w:rsidR="0012046E" w:rsidRPr="00DF7E37">
        <w:rPr>
          <w:bCs/>
        </w:rPr>
        <w:t>obujam poslova koje je stečajni upravitelj poduzimao u stečajnom postupku</w:t>
      </w:r>
      <w:r w:rsidR="00272760" w:rsidRPr="00DF7E37">
        <w:rPr>
          <w:bCs/>
        </w:rPr>
        <w:t>.</w:t>
      </w:r>
      <w:r w:rsidR="00433218" w:rsidRPr="00DF7E37">
        <w:rPr>
          <w:bCs/>
        </w:rPr>
        <w:t xml:space="preserve"> </w:t>
      </w:r>
    </w:p>
    <w:p w:rsidRDefault="00D94BF0" w:rsidP="00D52E9F" w:rsidR="00AB3C0F">
      <w:pPr>
        <w:jc w:val="both"/>
        <w:rPr>
          <w:bCs/>
        </w:rPr>
      </w:pPr>
      <w:r w:rsidRPr="00DF7E37">
        <w:rPr>
          <w:bCs/>
        </w:rPr>
        <w:tab/>
      </w:r>
      <w:r w:rsidR="00D15079" w:rsidRPr="00DF7E37">
        <w:rPr>
          <w:bCs/>
        </w:rPr>
        <w:t xml:space="preserve">Slijedom navedenog, a cijeneći rad i uloženi trud stečajnog upravitelja, te vrijednost unovčene stečajne mase, </w:t>
      </w:r>
      <w:r w:rsidR="006E1191">
        <w:rPr>
          <w:bCs/>
        </w:rPr>
        <w:t xml:space="preserve">sud </w:t>
      </w:r>
      <w:r w:rsidR="00D15079" w:rsidRPr="00DF7E37">
        <w:rPr>
          <w:bCs/>
        </w:rPr>
        <w:t xml:space="preserve">je ocijenio da konačna nagrada za rad stečajnom upravitelju u visini od </w:t>
      </w:r>
      <w:r w:rsidR="00125377">
        <w:rPr>
          <w:bCs/>
        </w:rPr>
        <w:t>5</w:t>
      </w:r>
      <w:r w:rsidR="00D15079" w:rsidRPr="00DF7E37">
        <w:rPr>
          <w:bCs/>
        </w:rPr>
        <w:t xml:space="preserve">% </w:t>
      </w:r>
      <w:r w:rsidR="00901C7D" w:rsidRPr="00DF7E37">
        <w:rPr>
          <w:bCs/>
        </w:rPr>
        <w:t xml:space="preserve">od </w:t>
      </w:r>
      <w:r w:rsidR="00D15079" w:rsidRPr="00DF7E37">
        <w:rPr>
          <w:bCs/>
        </w:rPr>
        <w:t xml:space="preserve">vrijednosti unovčene stečajne mase što iznosi </w:t>
      </w:r>
      <w:r w:rsidR="007B3753">
        <w:rPr>
          <w:bCs/>
        </w:rPr>
        <w:t>42.214,95</w:t>
      </w:r>
      <w:r w:rsidR="003D2904">
        <w:rPr>
          <w:bCs/>
        </w:rPr>
        <w:t xml:space="preserve"> </w:t>
      </w:r>
      <w:r w:rsidR="00D15079" w:rsidRPr="00DF7E37">
        <w:rPr>
          <w:bCs/>
        </w:rPr>
        <w:t xml:space="preserve">kn neto je primjerena i realna obzirom na </w:t>
      </w:r>
      <w:r w:rsidR="00E17608">
        <w:rPr>
          <w:bCs/>
        </w:rPr>
        <w:t xml:space="preserve">obujam, složenost i </w:t>
      </w:r>
      <w:r w:rsidR="00D15079" w:rsidRPr="00DF7E37">
        <w:rPr>
          <w:bCs/>
        </w:rPr>
        <w:t>poduzete radnje</w:t>
      </w:r>
      <w:r w:rsidR="00AB1B68">
        <w:rPr>
          <w:bCs/>
        </w:rPr>
        <w:t xml:space="preserve"> stečajnog upravitelja.</w:t>
      </w:r>
      <w:r w:rsidR="00D15079" w:rsidRPr="00DF7E37">
        <w:rPr>
          <w:bCs/>
        </w:rPr>
        <w:t xml:space="preserve"> </w:t>
      </w:r>
      <w:r w:rsidR="00AB3C0F" w:rsidRPr="00DF7E37">
        <w:rPr>
          <w:bCs/>
        </w:rPr>
        <w:t>Porezi i doprinosi na neto isplaćen iznos nagrade stečajnom upravitelju terete troškove stečajnog postupka.</w:t>
      </w:r>
    </w:p>
    <w:p w:rsidRDefault="00F75407" w:rsidP="007E6E98" w:rsidR="00F75407" w:rsidRPr="00DF7E37">
      <w:pPr>
        <w:jc w:val="both"/>
        <w:rPr>
          <w:bCs/>
        </w:rPr>
      </w:pPr>
      <w:r w:rsidRPr="00DF7E37">
        <w:rPr>
          <w:bCs/>
        </w:rPr>
        <w:tab/>
        <w:t>Slijedom navedenog, temeljem čl.</w:t>
      </w:r>
      <w:r w:rsidR="00F63A57">
        <w:rPr>
          <w:bCs/>
        </w:rPr>
        <w:t>94. st.1. i 2. u vezi s čl.441. st.2. SZ/15</w:t>
      </w:r>
      <w:r w:rsidR="00942B10" w:rsidRPr="00DF7E37">
        <w:rPr>
          <w:bCs/>
        </w:rPr>
        <w:t>,</w:t>
      </w:r>
      <w:r w:rsidRPr="00DF7E37">
        <w:rPr>
          <w:bCs/>
        </w:rPr>
        <w:t xml:space="preserve"> odlučeno je kao u izreci.</w:t>
      </w:r>
    </w:p>
    <w:p w:rsidRDefault="00F75407" w:rsidP="00F75407" w:rsidR="0052646E" w:rsidRPr="00DF7E37">
      <w:pPr>
        <w:jc w:val="both"/>
        <w:rPr>
          <w:b/>
        </w:rPr>
      </w:pPr>
      <w:r w:rsidRPr="00DF7E37">
        <w:rPr>
          <w:bCs/>
        </w:rPr>
        <w:tab/>
      </w:r>
    </w:p>
    <w:p w:rsidRDefault="007E5797" w:rsidP="007E5797" w:rsidR="007E5797" w:rsidRPr="00DF7E37">
      <w:pPr>
        <w:jc w:val="center"/>
      </w:pPr>
      <w:r w:rsidRPr="00DF7E37">
        <w:t>U Rijeci,</w:t>
      </w:r>
      <w:r w:rsidR="003D2904">
        <w:t xml:space="preserve"> </w:t>
      </w:r>
      <w:r w:rsidR="007B3753">
        <w:t>05. svibnja</w:t>
      </w:r>
      <w:r w:rsidR="00F7475A">
        <w:t xml:space="preserve"> </w:t>
      </w:r>
      <w:r w:rsidR="003D2904">
        <w:t>201</w:t>
      </w:r>
      <w:r w:rsidR="006E1191">
        <w:t>6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Pr="00DF7E37">
        <w:t>Stečajni sudac</w:t>
      </w:r>
      <w:r w:rsidR="00F63A57">
        <w:t xml:space="preserve"> 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>
      <w:pPr>
        <w:rPr>
          <w:b/>
        </w:rPr>
      </w:pPr>
    </w:p>
    <w:p w:rsidRDefault="00125377" w:rsidP="007E5797" w:rsidR="00125377" w:rsidRPr="00DF7E37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t>UPUTA O PRAVNOM LIJEKU:</w:t>
      </w:r>
    </w:p>
    <w:p w:rsidRDefault="007E5797" w:rsidP="007E5797" w:rsidR="007E5797" w:rsidRPr="00DF7E37">
      <w:pPr>
        <w:jc w:val="both"/>
      </w:pPr>
      <w:r w:rsidRPr="00DF7E37">
        <w:t xml:space="preserve">Protiv rješenja pravo na žalbu imaju stečajni upravitelj, dužnik pojedinac i svaki stečajni vjerovnik. Žalba se podnosi putem ovog suda u roku od </w:t>
      </w:r>
      <w:r w:rsidR="00F63A57">
        <w:t>osam</w:t>
      </w:r>
      <w:r w:rsidRPr="00DF7E37">
        <w:t xml:space="preserve"> dana </w:t>
      </w:r>
      <w:r w:rsidR="007B3753">
        <w:t>osam dana istekom osmoga dana od dana objave pismena na mrežnoj stranici e-Oglasne ploče sudova.</w:t>
      </w:r>
      <w:r w:rsidRPr="00DF7E37">
        <w:t>, a o žalbi odlučuje Visoki trgovački sud Republike Hrvatske.</w:t>
      </w:r>
    </w:p>
    <w:p w:rsidRDefault="007E5797" w:rsidP="007E5797" w:rsidR="007E5797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F63A57" w:rsidP="007E5797" w:rsidR="00F63A57" w:rsidRPr="00E17608">
      <w:pPr>
        <w:jc w:val="both"/>
        <w:rPr>
          <w:sz w:val="20"/>
          <w:szCs w:val="20"/>
        </w:rPr>
      </w:pPr>
      <w:r>
        <w:rPr>
          <w:sz w:val="20"/>
          <w:szCs w:val="20"/>
        </w:rPr>
        <w:t>- e-</w:t>
      </w:r>
      <w:r w:rsidR="004C64BE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7B3753">
        <w:rPr>
          <w:sz w:val="20"/>
          <w:szCs w:val="20"/>
        </w:rPr>
        <w:t>05.5.</w:t>
      </w:r>
      <w:r w:rsidR="00F63A57">
        <w:rPr>
          <w:sz w:val="20"/>
          <w:szCs w:val="20"/>
        </w:rPr>
        <w:t>2016</w:t>
      </w:r>
      <w:r w:rsidR="003D2904" w:rsidRPr="00E17608">
        <w:rPr>
          <w:sz w:val="20"/>
          <w:szCs w:val="20"/>
        </w:rPr>
        <w:t>.g.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Stečajni sudac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5D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DF7E37">
      <w:t>Posl.</w:t>
    </w:r>
    <w:r>
      <w:t xml:space="preserve"> </w:t>
    </w:r>
    <w:r w:rsidRPr="00DF7E37">
      <w:t>br. 15 St-</w:t>
    </w:r>
    <w:r w:rsidR="00823A9E">
      <w:t>213/13-136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365BB"/>
    <w:rsid w:val="000401C3"/>
    <w:rsid w:val="000409C3"/>
    <w:rsid w:val="00052682"/>
    <w:rsid w:val="00056435"/>
    <w:rsid w:val="00060978"/>
    <w:rsid w:val="00084729"/>
    <w:rsid w:val="000857F5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25377"/>
    <w:rsid w:val="00137824"/>
    <w:rsid w:val="00152433"/>
    <w:rsid w:val="001579B2"/>
    <w:rsid w:val="00164CAC"/>
    <w:rsid w:val="00167C1C"/>
    <w:rsid w:val="00190942"/>
    <w:rsid w:val="001B2C0B"/>
    <w:rsid w:val="001E1330"/>
    <w:rsid w:val="001E3758"/>
    <w:rsid w:val="0025479F"/>
    <w:rsid w:val="0026412C"/>
    <w:rsid w:val="00272760"/>
    <w:rsid w:val="0029176D"/>
    <w:rsid w:val="002B02D8"/>
    <w:rsid w:val="002C03F0"/>
    <w:rsid w:val="002E16F6"/>
    <w:rsid w:val="002F2CB0"/>
    <w:rsid w:val="002F4E2D"/>
    <w:rsid w:val="00305AF7"/>
    <w:rsid w:val="00316683"/>
    <w:rsid w:val="003168A1"/>
    <w:rsid w:val="00321A37"/>
    <w:rsid w:val="0034423D"/>
    <w:rsid w:val="00346BEF"/>
    <w:rsid w:val="003542D0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C64BE"/>
    <w:rsid w:val="004F6E9C"/>
    <w:rsid w:val="00502179"/>
    <w:rsid w:val="0050377E"/>
    <w:rsid w:val="005178F0"/>
    <w:rsid w:val="0052646E"/>
    <w:rsid w:val="00570626"/>
    <w:rsid w:val="00571E84"/>
    <w:rsid w:val="00581B14"/>
    <w:rsid w:val="0059029A"/>
    <w:rsid w:val="005A57BC"/>
    <w:rsid w:val="005B4405"/>
    <w:rsid w:val="005D10A9"/>
    <w:rsid w:val="00606B86"/>
    <w:rsid w:val="00612A55"/>
    <w:rsid w:val="00617E20"/>
    <w:rsid w:val="0062620C"/>
    <w:rsid w:val="00644CF4"/>
    <w:rsid w:val="00653FC2"/>
    <w:rsid w:val="00693AC4"/>
    <w:rsid w:val="006D58B7"/>
    <w:rsid w:val="006D6C30"/>
    <w:rsid w:val="006E1191"/>
    <w:rsid w:val="00764829"/>
    <w:rsid w:val="00766BC3"/>
    <w:rsid w:val="007676AF"/>
    <w:rsid w:val="007B2CD0"/>
    <w:rsid w:val="007B3753"/>
    <w:rsid w:val="007E5797"/>
    <w:rsid w:val="007E6E98"/>
    <w:rsid w:val="008149A0"/>
    <w:rsid w:val="00823A9E"/>
    <w:rsid w:val="008325CB"/>
    <w:rsid w:val="008611BF"/>
    <w:rsid w:val="008F51F4"/>
    <w:rsid w:val="00901C7D"/>
    <w:rsid w:val="009158BF"/>
    <w:rsid w:val="00924236"/>
    <w:rsid w:val="009423EB"/>
    <w:rsid w:val="00942B10"/>
    <w:rsid w:val="009436F8"/>
    <w:rsid w:val="00946311"/>
    <w:rsid w:val="00984194"/>
    <w:rsid w:val="009D43FA"/>
    <w:rsid w:val="00A229FB"/>
    <w:rsid w:val="00A22CB1"/>
    <w:rsid w:val="00A274A6"/>
    <w:rsid w:val="00A44A3C"/>
    <w:rsid w:val="00A54926"/>
    <w:rsid w:val="00A72FA3"/>
    <w:rsid w:val="00A841B2"/>
    <w:rsid w:val="00AA760F"/>
    <w:rsid w:val="00AB1B68"/>
    <w:rsid w:val="00AB204F"/>
    <w:rsid w:val="00AB2644"/>
    <w:rsid w:val="00AB3C0F"/>
    <w:rsid w:val="00AD73AA"/>
    <w:rsid w:val="00AE2271"/>
    <w:rsid w:val="00B45D4D"/>
    <w:rsid w:val="00B84610"/>
    <w:rsid w:val="00B930EA"/>
    <w:rsid w:val="00BB5D38"/>
    <w:rsid w:val="00BC139E"/>
    <w:rsid w:val="00BC78EF"/>
    <w:rsid w:val="00C022B8"/>
    <w:rsid w:val="00C055B9"/>
    <w:rsid w:val="00C112D0"/>
    <w:rsid w:val="00C165BE"/>
    <w:rsid w:val="00C23208"/>
    <w:rsid w:val="00C37127"/>
    <w:rsid w:val="00C412BC"/>
    <w:rsid w:val="00C53E38"/>
    <w:rsid w:val="00C7390F"/>
    <w:rsid w:val="00CA685F"/>
    <w:rsid w:val="00CE1239"/>
    <w:rsid w:val="00D15079"/>
    <w:rsid w:val="00D52E9F"/>
    <w:rsid w:val="00D5391C"/>
    <w:rsid w:val="00D64C08"/>
    <w:rsid w:val="00D71592"/>
    <w:rsid w:val="00D859F6"/>
    <w:rsid w:val="00D92E2A"/>
    <w:rsid w:val="00D94BF0"/>
    <w:rsid w:val="00DB677F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B60F1"/>
    <w:rsid w:val="00EC577D"/>
    <w:rsid w:val="00F00EBC"/>
    <w:rsid w:val="00F01737"/>
    <w:rsid w:val="00F0671F"/>
    <w:rsid w:val="00F06C0D"/>
    <w:rsid w:val="00F26EEF"/>
    <w:rsid w:val="00F34761"/>
    <w:rsid w:val="00F5402F"/>
    <w:rsid w:val="00F55D2D"/>
    <w:rsid w:val="00F63A57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E07DD"/>
    <w:rsid w:val="00FE1849"/>
    <w:rsid w:val="00FE4F1A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St-213/2013</izvorni_sadrzaj>
    <derivirana_varijabla naziv="DomainObject.Predmet.OznakaBroj_1">St-213/2013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IMMO d.o.o.  Poreč</izvorni_sadrzaj>
    <derivirana_varijabla naziv="DomainObject.Predmet.ProtustrankaFormated_1">  ADRIA IMMO d.o.o.  Poreč</derivirana_varijabla>
  </DomainObject.Predmet.ProtustrankaFormated>
  <DomainObject.Predmet.ProtustrankaFormatedOIB>
    <izvorni_sadrzaj>  ADRIA IMMO d.o.o.  Poreč, OIB 35856267202</izvorni_sadrzaj>
    <derivirana_varijabla naziv="DomainObject.Predmet.ProtustrankaFormatedOIB_1">  ADRIA IMMO d.o.o.  Poreč, OIB 35856267202</derivirana_varijabla>
  </DomainObject.Predmet.ProtustrankaFormatedOIB>
  <DomainObject.Predmet.ProtustrankaFormatedWithAdress>
    <izvorni_sadrzaj> ADRIA IMMO d.o.o.  Poreč, Partizanska 13, 52 440 Poreč</izvorni_sadrzaj>
    <derivirana_varijabla naziv="DomainObject.Predmet.ProtustrankaFormatedWithAdress_1"> ADRIA IMMO d.o.o.  Poreč, Partizanska 13, 52 440 Poreč</derivirana_varijabla>
  </DomainObject.Predmet.ProtustrankaFormatedWithAdress>
  <DomainObject.Predmet.ProtustrankaFormatedWithAdressOIB>
    <izvorni_sadrzaj> ADRIA IMMO d.o.o.  Poreč, OIB 35856267202, Partizanska 13, 52 440 Poreč</izvorni_sadrzaj>
    <derivirana_varijabla naziv="DomainObject.Predmet.ProtustrankaFormatedWithAdressOIB_1"> ADRIA IMMO d.o.o.  Poreč, OIB 35856267202, Partizanska 13, 52 440 Poreč</derivirana_varijabla>
  </DomainObject.Predmet.ProtustrankaFormatedWithAdressOIB>
  <DomainObject.Predmet.ProtustrankaWithAdress>
    <izvorni_sadrzaj>ADRIA IMMO d.o.o.  Poreč Partizanska 13, 52 440 Poreč</izvorni_sadrzaj>
    <derivirana_varijabla naziv="DomainObject.Predmet.ProtustrankaWithAdress_1">ADRIA IMMO d.o.o.  Poreč Partizanska 13, 52 440 Poreč</derivirana_varijabla>
  </DomainObject.Predmet.ProtustrankaWithAdress>
  <DomainObject.Predmet.ProtustrankaWithAdressOIB>
    <izvorni_sadrzaj>ADRIA IMMO d.o.o.  Poreč, OIB 35856267202, Partizanska 13, 52 440 Poreč</izvorni_sadrzaj>
    <derivirana_varijabla naziv="DomainObject.Predmet.ProtustrankaWithAdressOIB_1">ADRIA IMMO d.o.o.  Poreč, OIB 35856267202, Partizanska 13, 52 440 Poreč</derivirana_varijabla>
  </DomainObject.Predmet.ProtustrankaWithAdressOIB>
  <DomainObject.Predmet.ProtustrankaNazivFormated>
    <izvorni_sadrzaj>ADRIA IMMO d.o.o.  Poreč</izvorni_sadrzaj>
    <derivirana_varijabla naziv="DomainObject.Predmet.ProtustrankaNazivFormated_1">ADRIA IMMO d.o.o.  Poreč</derivirana_varijabla>
  </DomainObject.Predmet.ProtustrankaNazivFormated>
  <DomainObject.Predmet.ProtustrankaNazivFormatedOIB>
    <izvorni_sadrzaj>ADRIA IMMO d.o.o.  Poreč, OIB 35856267202</izvorni_sadrzaj>
    <derivirana_varijabla naziv="DomainObject.Predmet.ProtustrankaNazivFormatedOIB_1">ADRIA IMMO d.o.o.  Poreč, OIB 35856267202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IMMO d.o.o.  Poreč</item>
    </izvorni_sadrzaj>
    <derivirana_varijabla naziv="DomainObject.Predmet.ProtuStrankaListFormated_1">
      <item>ADRIA IMMO d.o.o.  Poreč</item>
    </derivirana_varijabla>
  </DomainObject.Predmet.ProtuStrankaListFormated>
  <DomainObject.Predmet.ProtuStrankaListFormatedOIB>
    <izvorni_sadrzaj>
      <item>ADRIA IMMO d.o.o.  Poreč, OIB 35856267202</item>
    </izvorni_sadrzaj>
    <derivirana_varijabla naziv="DomainObject.Predmet.ProtuStrankaListFormatedOIB_1">
      <item>ADRIA IMMO d.o.o.  Poreč, OIB 35856267202</item>
    </derivirana_varijabla>
  </DomainObject.Predmet.ProtuStrankaListFormatedOIB>
  <DomainObject.Predmet.ProtuStrankaListFormatedWithAdress>
    <izvorni_sadrzaj>
      <item>ADRIA IMMO d.o.o.  Poreč, Partizanska 13, 52 440 Poreč</item>
    </izvorni_sadrzaj>
    <derivirana_varijabla naziv="DomainObject.Predmet.ProtuStrankaListFormatedWithAdress_1">
      <item>ADRIA IMMO d.o.o.  Poreč, Partizanska 13, 52 440 Poreč</item>
    </derivirana_varijabla>
  </DomainObject.Predmet.ProtuStrankaListFormatedWithAdress>
  <DomainObject.Predmet.ProtuStrankaListFormatedWithAdressOIB>
    <izvorni_sadrzaj>
      <item>ADRIA IMMO d.o.o.  Poreč, OIB 35856267202, Partizanska 13, 52 440 Poreč</item>
    </izvorni_sadrzaj>
    <derivirana_varijabla naziv="DomainObject.Predmet.ProtuStrankaListFormatedWithAdressOIB_1">
      <item>ADRIA IMMO d.o.o.  Poreč, OIB 35856267202, Partizanska 13, 52 440 Poreč</item>
    </derivirana_varijabla>
  </DomainObject.Predmet.ProtuStrankaListFormatedWithAdressOIB>
  <DomainObject.Predmet.ProtuStrankaListNazivFormated>
    <izvorni_sadrzaj>
      <item>ADRIA IMMO d.o.o.  Poreč</item>
    </izvorni_sadrzaj>
    <derivirana_varijabla naziv="DomainObject.Predmet.ProtuStrankaListNazivFormated_1">
      <item>ADRIA IMMO d.o.o.  Poreč</item>
    </derivirana_varijabla>
  </DomainObject.Predmet.ProtuStrankaListNazivFormated>
  <DomainObject.Predmet.ProtuStrankaListNazivFormatedOIB>
    <izvorni_sadrzaj>
      <item>ADRIA IMMO d.o.o.  Poreč, OIB 35856267202</item>
    </izvorni_sadrzaj>
    <derivirana_varijabla naziv="DomainObject.Predmet.ProtuStrankaListNazivFormatedOIB_1">
      <item>ADRIA IMMO d.o.o.  Poreč, OIB 35856267202</item>
    </derivirana_varijabla>
  </DomainObject.Predmet.ProtuStrankaListNazivFormatedOIB>
  <DomainObject.Predmet.OstaliListFormated>
    <izvorni_sadrzaj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izvorni_sadrzaj>
    <derivirana_varijabla naziv="DomainObject.Predmet.OstaliListFormated_1"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derivirana_varijabla>
  </DomainObject.Predmet.OstaliListFormated>
  <DomainObject.Predmet.OstaliListFormatedOIB>
    <izvorni_sadrzaj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izvorni_sadrzaj>
    <derivirana_varijabla naziv="DomainObject.Predmet.OstaliListFormatedOIB_1"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derivirana_varijabla>
  </DomainObject.Predmet.OstaliListFormatedOIB>
  <DomainObject.Predmet.OstaliListFormatedWithAdress>
    <izvorni_sadrzaj>
      <item>Ratko Miklaušić</item>
      <item>Stevo Žufić</item>
      <item>Miran Maćešić</item>
      <item>Andrej Sablić, Kumičićeva 41, 51000 Rijeka</item>
      <item>Mirko Korotaj</item>
      <item>Milenko Budija</item>
      <item>Marko Meštrović</item>
      <item>Roland Preden, Juršići 30, 52341 Juršići</item>
      <item>RAIFFEISENBANK AUSTRIA d.d.</item>
    </izvorni_sadrzaj>
    <derivirana_varijabla naziv="DomainObject.Predmet.OstaliListFormatedWithAdress_1">
      <item>Ratko Miklaušić</item>
      <item>Stevo Žufić</item>
      <item>Miran Maćešić</item>
      <item>Andrej Sablić, Kumičićeva 41, 51000 Rijeka</item>
      <item>Mirko Korotaj</item>
      <item>Milenko Budija</item>
      <item>Marko Meštrović</item>
      <item>Roland Preden, Juršići 30, 52341 Juršići</item>
      <item>RAIFFEISENBANK AUSTRIA d.d.</item>
    </derivirana_varijabla>
  </DomainObject.Predmet.OstaliListFormatedWithAdress>
  <DomainObject.Predmet.OstaliListFormatedWithAdressOIB>
    <izvorni_sadrzaj>
      <item>Ratko Miklaušić, OIB 97911569674</item>
      <item>Stevo Žufić</item>
      <item>Miran Maćešić</item>
      <item>Andrej Sablić, OIB 53418504315, Kumičićeva 41, 51000 Rijeka</item>
      <item>Mirko Korotaj</item>
      <item>Milenko Budija</item>
      <item>Marko Meštrović</item>
      <item>Roland Preden, OIB 46884798618, Juršići 30, 52341 Juršići</item>
      <item>RAIFFEISENBANK AUSTRIA d.d.</item>
    </izvorni_sadrzaj>
    <derivirana_varijabla naziv="DomainObject.Predmet.OstaliListFormatedWithAdressOIB_1">
      <item>Ratko Miklaušić, OIB 97911569674</item>
      <item>Stevo Žufić</item>
      <item>Miran Maćešić</item>
      <item>Andrej Sablić, OIB 53418504315, Kumičićeva 41, 51000 Rijeka</item>
      <item>Mirko Korotaj</item>
      <item>Milenko Budija</item>
      <item>Marko Meštrović</item>
      <item>Roland Preden, OIB 46884798618, Juršići 30, 52341 Juršići</item>
      <item>RAIFFEISENBANK AUSTRIA d.d.</item>
    </derivirana_varijabla>
  </DomainObject.Predmet.OstaliListFormatedWithAdressOIB>
  <DomainObject.Predmet.OstaliListNazivFormated>
    <izvorni_sadrzaj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izvorni_sadrzaj>
    <derivirana_varijabla naziv="DomainObject.Predmet.OstaliListNazivFormated_1"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derivirana_varijabla>
  </DomainObject.Predmet.OstaliListNazivFormated>
  <DomainObject.Predmet.OstaliListNazivFormatedOIB>
    <izvorni_sadrzaj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izvorni_sadrzaj>
    <derivirana_varijabla naziv="DomainObject.Predmet.OstaliListNazivFormatedOIB_1"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IMMO d.o.o.  Poreč</izvorni_sadrzaj>
    <derivirana_varijabla naziv="DomainObject.Predmet.ProtustrankaIDrugi_1">ADRIA IMMO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 IMMO d.o.o.  Poreč, OIB 35856267202, Partizanska 13, 52 440 Poreč</izvorni_sadrzaj>
    <derivirana_varijabla naziv="DomainObject.Predmet.ProtustrankaIDrugiAdressOIB_1">ADRIA IMMO d.o.o.  Poreč, OIB 35856267202,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IMMO d.o.o.  Poreč</item>
      <item>FINA  Rijeka</item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izvorni_sadrzaj>
    <derivirana_varijabla naziv="DomainObject.Predmet.SudioniciListNaziv_1">
      <item>ADRIA IMMO d.o.o.  Poreč</item>
      <item>FINA  Rijeka</item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derivirana_varijabla>
  </DomainObject.Predmet.SudioniciListNaziv>
  <DomainObject.Predmet.SudioniciListAdressOIB>
    <izvorni_sadrzaj>
      <item>ADRIA IMMO d.o.o.  Poreč, OIB 35856267202, Partizanska 13,52 440 Poreč</item>
      <item>FINA  Rijeka, OIB 85821130368, Frana Kurelca 8,51 000 Rijeka</item>
      <item>Ratko Miklaušić, OIB 97911569674</item>
      <item>Stevo Žufić</item>
      <item>Miran Maćešić</item>
      <item>Andrej Sablić, OIB 53418504315, Kumičićeva 41,51000 Rijeka</item>
      <item>Mirko Korotaj</item>
      <item>Milenko Budija</item>
      <item>Marko Meštrović</item>
      <item>Roland Preden, OIB 46884798618, Juršići 30,52341 Juršići</item>
      <item>RAIFFEISENBANK AUSTRIA d.d.</item>
    </izvorni_sadrzaj>
    <derivirana_varijabla naziv="DomainObject.Predmet.SudioniciListAdressOIB_1">
      <item>ADRIA IMMO d.o.o.  Poreč, OIB 35856267202, Partizanska 13,52 440 Poreč</item>
      <item>FINA  Rijeka, OIB 85821130368, Frana Kurelca 8,51 000 Rijeka</item>
      <item>Ratko Miklaušić, OIB 97911569674</item>
      <item>Stevo Žufić</item>
      <item>Miran Maćešić</item>
      <item>Andrej Sablić, OIB 53418504315, Kumičićeva 41,51000 Rijeka</item>
      <item>Mirko Korotaj</item>
      <item>Milenko Budija</item>
      <item>Marko Meštrović</item>
      <item>Roland Preden, OIB 46884798618, Juršići 30,52341 Juršići</item>
      <item>RAIFFEISENBANK AUSTRIA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35856267202</item>
      <item>, OIB 85821130368</item>
      <item>, OIB 97911569674</item>
      <item>, OIB null</item>
      <item>, OIB null</item>
      <item>, OIB 53418504315</item>
      <item>, OIB null</item>
      <item>, OIB null</item>
      <item>, OIB null</item>
      <item>, OIB 46884798618</item>
      <item>, OIB null</item>
    </izvorni_sadrzaj>
    <derivirana_varijabla naziv="DomainObject.Predmet.SudioniciListNazivOIB_1">
      <item>, OIB 35856267202</item>
      <item>, OIB 85821130368</item>
      <item>, OIB 97911569674</item>
      <item>, OIB null</item>
      <item>, OIB null</item>
      <item>, OIB 53418504315</item>
      <item>, OIB null</item>
      <item>, OIB null</item>
      <item>, OIB null</item>
      <item>, OIB 46884798618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3310</properties:Characters>
  <properties:Lines>82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2016-05-05T12:07:00Z</dcterms:created>
  <dc:creator>dcmelik</dc:creator>
  <cp:lastModifiedBy>Jasna Radulović</cp:lastModifiedBy>
  <cp:lastPrinted>2016-04-27T12:01:00Z</cp:lastPrinted>
  <dcterms:modified xmlns:xsi="http://www.w3.org/2001/XMLSchema-instance" xsi:type="dcterms:W3CDTF">2016-05-05T12:08:00Z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