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5342" w14:paraId="1e85342" w:rsidRDefault="00AC1220" w:rsidP="00AC1220" w:rsidR="00AC1220" w:rsidRPr="00AC1220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AC1220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1220" w:rsidP="00AC1220" w:rsidR="00AC1220" w:rsidRPr="00AC1220">
      <w:pPr>
        <w:jc w:val="both"/>
        <w:rPr>
          <w:rFonts w:eastAsia="Times New Roman"/>
          <w:lang w:eastAsia="hr-HR"/>
        </w:rPr>
      </w:pPr>
      <w:r w:rsidRPr="00AC1220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AC1220" w:rsidP="00AC1220" w:rsidR="00AC1220" w:rsidRPr="00AC1220">
      <w:pPr>
        <w:jc w:val="both"/>
        <w:rPr>
          <w:rFonts w:eastAsia="Times New Roman"/>
          <w:lang w:eastAsia="hr-HR"/>
        </w:rPr>
      </w:pPr>
      <w:r w:rsidRPr="00AC1220">
        <w:rPr>
          <w:rFonts w:eastAsia="Times New Roman"/>
          <w:lang w:eastAsia="hr-HR"/>
        </w:rPr>
        <w:t>Trgovački sud u Zagrebu</w:t>
      </w:r>
    </w:p>
    <w:p w:rsidRDefault="00AC1220" w:rsidP="00AC1220" w:rsidR="00AC1220" w:rsidRPr="00AC1220">
      <w:pPr>
        <w:jc w:val="both"/>
        <w:rPr>
          <w:rFonts w:eastAsia="Times New Roman"/>
          <w:lang w:eastAsia="hr-HR"/>
        </w:rPr>
      </w:pPr>
      <w:r w:rsidRPr="00AC1220">
        <w:rPr>
          <w:rFonts w:eastAsia="Times New Roman"/>
          <w:lang w:eastAsia="hr-HR"/>
        </w:rPr>
        <w:t>Zagreb, Amruševa 2/II</w:t>
      </w:r>
    </w:p>
    <w:p w:rsidRDefault="00AC1220" w:rsidP="00AC1220" w:rsidR="00AC1220" w:rsidRPr="00AC1220">
      <w:pPr>
        <w:ind w:firstLine="720"/>
        <w:jc w:val="both"/>
        <w:rPr>
          <w:rFonts w:eastAsia="Times New Roman"/>
          <w:lang w:eastAsia="hr-HR"/>
        </w:rPr>
      </w:pPr>
    </w:p>
    <w:p w:rsidRDefault="00AC1220" w:rsidP="00AC1220" w:rsidR="00AC1220" w:rsidRPr="00AC1220">
      <w:pPr>
        <w:jc w:val="center"/>
        <w:rPr>
          <w:rFonts w:eastAsia="Times New Roman"/>
          <w:lang w:eastAsia="hr-HR"/>
        </w:rPr>
      </w:pPr>
      <w:r w:rsidRPr="00AC1220">
        <w:rPr>
          <w:rFonts w:eastAsia="Times New Roman"/>
          <w:lang w:eastAsia="hr-HR"/>
        </w:rPr>
        <w:t>R E P U B L I K A    H R V A T S K A</w:t>
      </w:r>
    </w:p>
    <w:p w:rsidRDefault="00AC1220" w:rsidP="00AC1220" w:rsidR="00AC1220" w:rsidRPr="00AC1220">
      <w:pPr>
        <w:jc w:val="both"/>
        <w:rPr>
          <w:rFonts w:eastAsia="Times New Roman"/>
          <w:lang w:eastAsia="hr-HR"/>
        </w:rPr>
      </w:pPr>
    </w:p>
    <w:p w:rsidRDefault="00AC1220" w:rsidP="00AC1220" w:rsidR="00AC1220" w:rsidRPr="00AC1220">
      <w:pPr>
        <w:jc w:val="center"/>
        <w:rPr>
          <w:rFonts w:eastAsia="Times New Roman"/>
          <w:lang w:eastAsia="hr-HR"/>
        </w:rPr>
      </w:pPr>
      <w:r w:rsidRPr="00AC1220">
        <w:rPr>
          <w:rFonts w:eastAsia="Times New Roman"/>
          <w:lang w:eastAsia="hr-HR"/>
        </w:rPr>
        <w:t>R J E Š E N J E</w:t>
      </w:r>
    </w:p>
    <w:p w:rsidRDefault="00AC1220" w:rsidP="00AC1220" w:rsidR="00AC1220" w:rsidRPr="00AC1220">
      <w:pPr>
        <w:ind w:firstLine="720"/>
        <w:jc w:val="both"/>
        <w:rPr>
          <w:rFonts w:eastAsia="Times New Roman"/>
          <w:lang w:eastAsia="hr-HR"/>
        </w:rPr>
      </w:pPr>
    </w:p>
    <w:p w:rsidRDefault="00AC1220" w:rsidP="00AC1220" w:rsidR="00AC1220" w:rsidRPr="00AC1220">
      <w:pPr>
        <w:ind w:firstLine="720"/>
        <w:jc w:val="both"/>
        <w:rPr>
          <w:rFonts w:eastAsia="Times New Roman"/>
          <w:lang w:eastAsia="hr-HR"/>
        </w:rPr>
      </w:pPr>
    </w:p>
    <w:p w:rsidRDefault="00AC1220" w:rsidP="00AC1220" w:rsidR="00AC1220" w:rsidRPr="00AC1220">
      <w:pPr>
        <w:ind w:firstLine="720"/>
        <w:jc w:val="both"/>
        <w:rPr>
          <w:rFonts w:eastAsia="Times New Roman"/>
          <w:lang w:eastAsia="hr-HR"/>
        </w:rPr>
      </w:pPr>
      <w:r w:rsidRPr="00AC1220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>TCM Adria</w:t>
      </w:r>
      <w:r w:rsidRPr="00AC1220">
        <w:rPr>
          <w:rFonts w:eastAsia="Times New Roman"/>
          <w:lang w:eastAsia="hr-HR"/>
        </w:rPr>
        <w:t xml:space="preserve"> d.o.o. OIB: </w:t>
      </w:r>
      <w:r>
        <w:rPr>
          <w:rFonts w:eastAsia="Times New Roman"/>
          <w:lang w:eastAsia="hr-HR"/>
        </w:rPr>
        <w:t>53287847732</w:t>
      </w:r>
      <w:r w:rsidRPr="00AC1220">
        <w:rPr>
          <w:rFonts w:eastAsia="Times New Roman"/>
          <w:lang w:eastAsia="hr-HR"/>
        </w:rPr>
        <w:t xml:space="preserve">, sa sjedištem: </w:t>
      </w:r>
      <w:r>
        <w:rPr>
          <w:rFonts w:eastAsia="Times New Roman"/>
          <w:lang w:eastAsia="hr-HR"/>
        </w:rPr>
        <w:t>Frana Kršinića 14, 1043</w:t>
      </w:r>
      <w:r w:rsidRPr="00AC1220">
        <w:rPr>
          <w:rFonts w:eastAsia="Times New Roman"/>
          <w:lang w:eastAsia="hr-HR"/>
        </w:rPr>
        <w:t xml:space="preserve">0 </w:t>
      </w:r>
      <w:r>
        <w:rPr>
          <w:rFonts w:eastAsia="Times New Roman"/>
          <w:lang w:eastAsia="hr-HR"/>
        </w:rPr>
        <w:t>Samobor</w:t>
      </w:r>
      <w:r w:rsidRPr="00AC1220">
        <w:rPr>
          <w:rFonts w:eastAsia="Times New Roman"/>
          <w:lang w:eastAsia="hr-HR"/>
        </w:rPr>
        <w:t>, dana 09. veljače 2016. godine</w:t>
      </w:r>
    </w:p>
    <w:p w:rsidRDefault="00AC1220" w:rsidP="00AC1220" w:rsidR="00AC1220" w:rsidRPr="00AC1220">
      <w:pPr>
        <w:ind w:firstLine="720"/>
        <w:jc w:val="both"/>
        <w:rPr>
          <w:rFonts w:eastAsia="Times New Roman"/>
          <w:lang w:eastAsia="hr-HR"/>
        </w:rPr>
      </w:pPr>
    </w:p>
    <w:p w:rsidRDefault="00AC1220" w:rsidP="00AC1220" w:rsidR="00AC1220" w:rsidRPr="00AC1220">
      <w:pPr>
        <w:jc w:val="center"/>
        <w:rPr>
          <w:rFonts w:eastAsia="Times New Roman"/>
          <w:lang w:eastAsia="hr-HR"/>
        </w:rPr>
      </w:pPr>
      <w:r w:rsidRPr="00AC1220">
        <w:rPr>
          <w:rFonts w:eastAsia="Times New Roman"/>
          <w:lang w:eastAsia="hr-HR"/>
        </w:rPr>
        <w:t>r i j e š i o    j e</w:t>
      </w:r>
    </w:p>
    <w:p w:rsidRDefault="00AC1220" w:rsidP="00AC1220" w:rsidR="00AC1220" w:rsidRPr="00AC1220">
      <w:pPr>
        <w:jc w:val="both"/>
        <w:rPr>
          <w:rFonts w:eastAsia="Times New Roman"/>
          <w:lang w:eastAsia="hr-HR"/>
        </w:rPr>
      </w:pPr>
    </w:p>
    <w:p w:rsidRDefault="00AC1220" w:rsidP="00AC1220" w:rsidR="00AC1220" w:rsidRPr="00AC1220">
      <w:pPr>
        <w:ind w:firstLine="12" w:left="708"/>
        <w:jc w:val="both"/>
        <w:rPr>
          <w:rFonts w:eastAsia="Times New Roman"/>
          <w:lang w:eastAsia="hr-HR"/>
        </w:rPr>
      </w:pPr>
      <w:r w:rsidRPr="00AC1220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TCM Adria</w:t>
      </w:r>
      <w:r w:rsidRPr="00AC1220">
        <w:rPr>
          <w:rFonts w:eastAsia="Times New Roman"/>
          <w:lang w:eastAsia="hr-HR"/>
        </w:rPr>
        <w:t xml:space="preserve"> d.o.o. OIB: </w:t>
      </w:r>
      <w:r>
        <w:rPr>
          <w:rFonts w:eastAsia="Times New Roman"/>
          <w:lang w:eastAsia="hr-HR"/>
        </w:rPr>
        <w:t>53287847732</w:t>
      </w:r>
      <w:r w:rsidRPr="00AC1220">
        <w:rPr>
          <w:rFonts w:eastAsia="Times New Roman"/>
          <w:lang w:eastAsia="hr-HR"/>
        </w:rPr>
        <w:t xml:space="preserve">, sa sjedištem: </w:t>
      </w:r>
      <w:r>
        <w:rPr>
          <w:rFonts w:eastAsia="Times New Roman"/>
          <w:lang w:eastAsia="hr-HR"/>
        </w:rPr>
        <w:t>Frana Kršinića 14, 1043</w:t>
      </w:r>
      <w:r w:rsidRPr="00AC1220">
        <w:rPr>
          <w:rFonts w:eastAsia="Times New Roman"/>
          <w:lang w:eastAsia="hr-HR"/>
        </w:rPr>
        <w:t xml:space="preserve">0 </w:t>
      </w:r>
      <w:r>
        <w:rPr>
          <w:rFonts w:eastAsia="Times New Roman"/>
          <w:lang w:eastAsia="hr-HR"/>
        </w:rPr>
        <w:t>Samobor</w:t>
      </w:r>
      <w:r w:rsidRPr="00AC1220">
        <w:rPr>
          <w:rFonts w:eastAsia="Times New Roman"/>
          <w:lang w:eastAsia="hr-HR"/>
        </w:rPr>
        <w:t>.</w:t>
      </w:r>
    </w:p>
    <w:p w:rsidRDefault="00AC1220" w:rsidP="00AC1220" w:rsidR="00AC1220" w:rsidRPr="00AC1220">
      <w:pPr>
        <w:rPr>
          <w:rFonts w:eastAsia="Times New Roman"/>
          <w:lang w:eastAsia="hr-HR"/>
        </w:rPr>
      </w:pPr>
    </w:p>
    <w:p w:rsidRDefault="00AC1220" w:rsidP="00AC1220" w:rsidR="00AC1220" w:rsidRPr="00AC1220">
      <w:pPr>
        <w:rPr>
          <w:rFonts w:eastAsia="Times New Roman"/>
          <w:lang w:eastAsia="hr-HR"/>
        </w:rPr>
      </w:pPr>
    </w:p>
    <w:p w:rsidRDefault="00AC1220" w:rsidP="00AC1220" w:rsidR="00AC1220" w:rsidRPr="00AC1220">
      <w:pPr>
        <w:jc w:val="center"/>
        <w:rPr>
          <w:rFonts w:eastAsia="Times New Roman"/>
          <w:lang w:eastAsia="hr-HR"/>
        </w:rPr>
      </w:pPr>
      <w:r w:rsidRPr="00AC1220">
        <w:rPr>
          <w:rFonts w:eastAsia="Times New Roman"/>
          <w:lang w:eastAsia="hr-HR"/>
        </w:rPr>
        <w:t>Obrazloženje</w:t>
      </w:r>
    </w:p>
    <w:p w:rsidRDefault="00AC1220" w:rsidP="00AC1220" w:rsidR="00AC1220" w:rsidRPr="00AC1220">
      <w:pPr>
        <w:jc w:val="both"/>
        <w:rPr>
          <w:rFonts w:eastAsia="Times New Roman"/>
          <w:lang w:eastAsia="hr-HR"/>
        </w:rPr>
      </w:pPr>
    </w:p>
    <w:p w:rsidRDefault="00AC1220" w:rsidP="00AC1220" w:rsidR="00AC1220" w:rsidRPr="00AC1220">
      <w:pPr>
        <w:ind w:firstLine="708"/>
        <w:jc w:val="both"/>
        <w:rPr>
          <w:rFonts w:eastAsia="Times New Roman"/>
          <w:lang w:eastAsia="hr-HR"/>
        </w:rPr>
      </w:pPr>
      <w:r w:rsidRPr="00AC1220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TCM Adria</w:t>
      </w:r>
      <w:r w:rsidRPr="00AC1220">
        <w:rPr>
          <w:rFonts w:eastAsia="Times New Roman"/>
          <w:lang w:eastAsia="hr-HR"/>
        </w:rPr>
        <w:t xml:space="preserve"> d.o.o. OIB: </w:t>
      </w:r>
      <w:r>
        <w:rPr>
          <w:rFonts w:eastAsia="Times New Roman"/>
          <w:lang w:eastAsia="hr-HR"/>
        </w:rPr>
        <w:t>53287847732</w:t>
      </w:r>
      <w:r w:rsidRPr="00AC1220">
        <w:rPr>
          <w:rFonts w:eastAsia="Times New Roman"/>
          <w:lang w:eastAsia="hr-HR"/>
        </w:rPr>
        <w:t xml:space="preserve">, sa sjedištem: </w:t>
      </w:r>
      <w:r>
        <w:rPr>
          <w:rFonts w:eastAsia="Times New Roman"/>
          <w:lang w:eastAsia="hr-HR"/>
        </w:rPr>
        <w:t>Frana Kršinića 14, 1043</w:t>
      </w:r>
      <w:r w:rsidRPr="00AC1220">
        <w:rPr>
          <w:rFonts w:eastAsia="Times New Roman"/>
          <w:lang w:eastAsia="hr-HR"/>
        </w:rPr>
        <w:t xml:space="preserve">0 </w:t>
      </w:r>
      <w:r>
        <w:rPr>
          <w:rFonts w:eastAsia="Times New Roman"/>
          <w:lang w:eastAsia="hr-HR"/>
        </w:rPr>
        <w:t>Samobor</w:t>
      </w:r>
      <w:r w:rsidRPr="00AC1220">
        <w:rPr>
          <w:rFonts w:eastAsia="Times New Roman"/>
          <w:szCs w:val="20"/>
          <w:lang w:eastAsia="hr-HR"/>
        </w:rPr>
        <w:t>.</w:t>
      </w:r>
    </w:p>
    <w:p w:rsidRDefault="00AC1220" w:rsidP="00AC1220" w:rsidR="00AC1220" w:rsidRPr="00AC1220">
      <w:pPr>
        <w:jc w:val="both"/>
        <w:rPr>
          <w:rFonts w:eastAsia="Times New Roman"/>
          <w:lang w:eastAsia="hr-HR"/>
        </w:rPr>
      </w:pPr>
      <w:r w:rsidRPr="00AC1220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C1220" w:rsidP="00AC1220" w:rsidR="00AC1220" w:rsidRPr="00AC1220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AC1220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AC1220" w:rsidP="00AC1220" w:rsidR="00AC1220" w:rsidRPr="00AC12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AC1220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AC1220" w:rsidP="00AC1220" w:rsidR="00AC1220" w:rsidRPr="00AC12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AC1220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AC1220" w:rsidP="00AC1220" w:rsidR="00AC1220" w:rsidRPr="00AC1220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AC1220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AC1220" w:rsidP="00AC1220" w:rsidR="00AC1220" w:rsidRPr="00AC1220">
      <w:pPr>
        <w:jc w:val="both"/>
        <w:rPr>
          <w:rFonts w:eastAsia="Times New Roman"/>
          <w:lang w:eastAsia="hr-HR"/>
        </w:rPr>
      </w:pPr>
      <w:r w:rsidRPr="00AC1220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AC1220" w:rsidP="00AC1220" w:rsidR="00AC1220" w:rsidRPr="00AC1220">
      <w:pPr>
        <w:jc w:val="both"/>
        <w:rPr>
          <w:rFonts w:eastAsia="Times New Roman"/>
          <w:lang w:eastAsia="hr-HR"/>
        </w:rPr>
      </w:pPr>
      <w:r w:rsidRPr="00AC1220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261</w:t>
      </w:r>
      <w:r w:rsidRPr="00AC1220">
        <w:rPr>
          <w:rFonts w:eastAsia="Times New Roman"/>
          <w:lang w:eastAsia="hr-HR"/>
        </w:rPr>
        <w:t xml:space="preserve"> dan. S obzirom na to da podnositelj zahtjeva vodi Očevidnik </w:t>
      </w:r>
      <w:r w:rsidRPr="00AC1220">
        <w:rPr>
          <w:rFonts w:eastAsia="Times New Roman"/>
          <w:lang w:eastAsia="hr-HR"/>
        </w:rPr>
        <w:lastRenderedPageBreak/>
        <w:t xml:space="preserve">redoslijeda osnova za plaćanje te iako podnositelj zahtjeva nije dostavio Očevidnik redoslijeda osnova za plaćanje ni potvrdu u smislu čl. 6. st. 4. SZ-a, sud je mišljenja kako je 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AC1220" w:rsidP="00AC1220" w:rsidR="00AC1220" w:rsidRPr="00AC1220">
      <w:pPr>
        <w:jc w:val="both"/>
        <w:rPr>
          <w:rFonts w:eastAsia="Times New Roman"/>
          <w:lang w:eastAsia="hr-HR"/>
        </w:rPr>
      </w:pPr>
      <w:r w:rsidRPr="00AC1220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AC1220" w:rsidP="00AC1220" w:rsidR="00AC1220" w:rsidRPr="00AC1220">
      <w:pPr>
        <w:ind w:firstLine="720"/>
        <w:jc w:val="both"/>
        <w:rPr>
          <w:rFonts w:eastAsia="Times New Roman"/>
          <w:lang w:eastAsia="hr-HR"/>
        </w:rPr>
      </w:pPr>
      <w:r w:rsidRPr="00AC1220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AC1220" w:rsidP="00AC1220" w:rsidR="00AC1220" w:rsidRPr="00AC1220">
      <w:pPr>
        <w:jc w:val="both"/>
        <w:rPr>
          <w:rFonts w:eastAsia="Times New Roman"/>
          <w:lang w:eastAsia="hr-HR"/>
        </w:rPr>
      </w:pPr>
    </w:p>
    <w:p w:rsidRDefault="00AC1220" w:rsidP="00AC1220" w:rsidR="00AC1220" w:rsidRPr="00AC1220">
      <w:pPr>
        <w:jc w:val="center"/>
        <w:rPr>
          <w:rFonts w:eastAsia="Times New Roman"/>
          <w:lang w:eastAsia="hr-HR"/>
        </w:rPr>
      </w:pPr>
      <w:r w:rsidRPr="00AC1220">
        <w:rPr>
          <w:rFonts w:eastAsia="Times New Roman"/>
          <w:lang w:eastAsia="hr-HR"/>
        </w:rPr>
        <w:t>U Zagrebu 09. veljače 2016.</w:t>
      </w:r>
    </w:p>
    <w:p w:rsidRDefault="00AC1220" w:rsidP="00AC1220" w:rsidR="00AC1220" w:rsidRPr="00AC1220">
      <w:pPr>
        <w:jc w:val="center"/>
        <w:rPr>
          <w:rFonts w:eastAsia="Times New Roman"/>
          <w:lang w:eastAsia="hr-HR"/>
        </w:rPr>
      </w:pPr>
    </w:p>
    <w:p w:rsidRDefault="00AC1220" w:rsidP="00AC1220" w:rsidR="00AC1220" w:rsidRPr="00AC1220">
      <w:pPr>
        <w:jc w:val="both"/>
        <w:rPr>
          <w:rFonts w:eastAsia="Times New Roman"/>
          <w:lang w:eastAsia="hr-HR"/>
        </w:rPr>
      </w:pPr>
      <w:r w:rsidRPr="00AC1220">
        <w:rPr>
          <w:rFonts w:eastAsia="Times New Roman"/>
          <w:lang w:eastAsia="hr-HR"/>
        </w:rPr>
        <w:tab/>
      </w:r>
      <w:r w:rsidRPr="00AC1220">
        <w:rPr>
          <w:rFonts w:eastAsia="Times New Roman"/>
          <w:lang w:eastAsia="hr-HR"/>
        </w:rPr>
        <w:tab/>
      </w:r>
      <w:r w:rsidRPr="00AC1220">
        <w:rPr>
          <w:rFonts w:eastAsia="Times New Roman"/>
          <w:lang w:eastAsia="hr-HR"/>
        </w:rPr>
        <w:tab/>
      </w:r>
      <w:r w:rsidRPr="00AC1220">
        <w:rPr>
          <w:rFonts w:eastAsia="Times New Roman"/>
          <w:lang w:eastAsia="hr-HR"/>
        </w:rPr>
        <w:tab/>
      </w:r>
      <w:r w:rsidRPr="00AC1220">
        <w:rPr>
          <w:rFonts w:eastAsia="Times New Roman"/>
          <w:lang w:eastAsia="hr-HR"/>
        </w:rPr>
        <w:tab/>
      </w:r>
      <w:r w:rsidRPr="00AC1220">
        <w:rPr>
          <w:rFonts w:eastAsia="Times New Roman"/>
          <w:lang w:eastAsia="hr-HR"/>
        </w:rPr>
        <w:tab/>
      </w:r>
      <w:r w:rsidRPr="00AC1220">
        <w:rPr>
          <w:rFonts w:eastAsia="Times New Roman"/>
          <w:lang w:eastAsia="hr-HR"/>
        </w:rPr>
        <w:tab/>
      </w:r>
      <w:r w:rsidRPr="00AC1220">
        <w:rPr>
          <w:rFonts w:eastAsia="Times New Roman"/>
          <w:lang w:eastAsia="hr-HR"/>
        </w:rPr>
        <w:tab/>
        <w:t xml:space="preserve">    </w:t>
      </w:r>
      <w:r w:rsidRPr="00AC1220">
        <w:rPr>
          <w:rFonts w:eastAsia="Times New Roman"/>
          <w:lang w:eastAsia="hr-HR"/>
        </w:rPr>
        <w:tab/>
        <w:t xml:space="preserve">           S U D A C</w:t>
      </w:r>
    </w:p>
    <w:p w:rsidRDefault="00AC1220" w:rsidP="00AC1220" w:rsidR="00AC1220" w:rsidRPr="00AC1220">
      <w:pPr>
        <w:jc w:val="both"/>
        <w:rPr>
          <w:rFonts w:eastAsia="Times New Roman"/>
          <w:lang w:eastAsia="hr-HR"/>
        </w:rPr>
      </w:pPr>
      <w:r w:rsidRPr="00AC1220">
        <w:rPr>
          <w:rFonts w:eastAsia="Times New Roman"/>
          <w:lang w:eastAsia="hr-HR"/>
        </w:rPr>
        <w:tab/>
      </w:r>
      <w:r w:rsidRPr="00AC1220">
        <w:rPr>
          <w:rFonts w:eastAsia="Times New Roman"/>
          <w:lang w:eastAsia="hr-HR"/>
        </w:rPr>
        <w:tab/>
      </w:r>
      <w:r w:rsidRPr="00AC1220">
        <w:rPr>
          <w:rFonts w:eastAsia="Times New Roman"/>
          <w:lang w:eastAsia="hr-HR"/>
        </w:rPr>
        <w:tab/>
      </w:r>
      <w:r w:rsidRPr="00AC1220">
        <w:rPr>
          <w:rFonts w:eastAsia="Times New Roman"/>
          <w:lang w:eastAsia="hr-HR"/>
        </w:rPr>
        <w:tab/>
      </w:r>
      <w:r w:rsidRPr="00AC1220">
        <w:rPr>
          <w:rFonts w:eastAsia="Times New Roman"/>
          <w:lang w:eastAsia="hr-HR"/>
        </w:rPr>
        <w:tab/>
      </w:r>
      <w:r w:rsidRPr="00AC1220">
        <w:rPr>
          <w:rFonts w:eastAsia="Times New Roman"/>
          <w:lang w:eastAsia="hr-HR"/>
        </w:rPr>
        <w:tab/>
      </w:r>
      <w:r w:rsidRPr="00AC1220">
        <w:rPr>
          <w:rFonts w:eastAsia="Times New Roman"/>
          <w:lang w:eastAsia="hr-HR"/>
        </w:rPr>
        <w:tab/>
        <w:t xml:space="preserve">          </w:t>
      </w:r>
      <w:r w:rsidRPr="00AC1220">
        <w:rPr>
          <w:rFonts w:eastAsia="Times New Roman"/>
          <w:lang w:eastAsia="hr-HR"/>
        </w:rPr>
        <w:tab/>
      </w:r>
    </w:p>
    <w:p w:rsidRDefault="00AC1220" w:rsidP="00AC1220" w:rsidR="00AC1220" w:rsidRPr="00AC1220">
      <w:pPr>
        <w:jc w:val="right"/>
        <w:rPr>
          <w:rFonts w:eastAsia="Times New Roman"/>
          <w:lang w:eastAsia="hr-HR"/>
        </w:rPr>
      </w:pPr>
      <w:r w:rsidRPr="00AC1220">
        <w:rPr>
          <w:rFonts w:eastAsia="Times New Roman"/>
          <w:lang w:eastAsia="hr-HR"/>
        </w:rPr>
        <w:t>MIRJANA CHOUR HRŠAK</w:t>
      </w:r>
    </w:p>
    <w:p w:rsidRDefault="00AC1220" w:rsidP="00AC1220" w:rsidR="00AC1220" w:rsidRPr="00AC1220">
      <w:pPr>
        <w:jc w:val="both"/>
        <w:rPr>
          <w:rFonts w:eastAsia="Times New Roman"/>
          <w:b/>
          <w:lang w:eastAsia="hr-HR"/>
        </w:rPr>
      </w:pPr>
    </w:p>
    <w:p w:rsidRDefault="00AC1220" w:rsidP="00AC1220" w:rsidR="00AC1220" w:rsidRPr="00AC1220">
      <w:pPr>
        <w:jc w:val="both"/>
        <w:rPr>
          <w:rFonts w:eastAsia="Times New Roman"/>
          <w:b/>
          <w:lang w:eastAsia="hr-HR"/>
        </w:rPr>
      </w:pPr>
    </w:p>
    <w:p w:rsidRDefault="00AC1220" w:rsidP="00AC1220" w:rsidR="00AC1220" w:rsidRPr="00AC1220">
      <w:pPr>
        <w:jc w:val="both"/>
        <w:rPr>
          <w:rFonts w:eastAsia="Times New Roman"/>
          <w:lang w:eastAsia="hr-HR"/>
        </w:rPr>
      </w:pPr>
      <w:r w:rsidRPr="00AC1220">
        <w:rPr>
          <w:rFonts w:eastAsia="Times New Roman"/>
          <w:lang w:eastAsia="hr-HR"/>
        </w:rPr>
        <w:t>UPUTA O PRAVNOM LIJEKU:</w:t>
      </w:r>
    </w:p>
    <w:p w:rsidRDefault="00AC1220" w:rsidP="00AC1220" w:rsidR="00AC1220" w:rsidRPr="00AC1220">
      <w:pPr>
        <w:jc w:val="both"/>
        <w:rPr>
          <w:rFonts w:eastAsia="Times New Roman"/>
          <w:lang w:eastAsia="hr-HR"/>
        </w:rPr>
      </w:pPr>
      <w:r w:rsidRPr="00AC1220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AC1220" w:rsidP="00AC1220" w:rsidR="00AC1220" w:rsidRPr="00AC1220">
      <w:pPr>
        <w:jc w:val="both"/>
        <w:rPr>
          <w:rFonts w:eastAsia="Times New Roman"/>
          <w:lang w:eastAsia="hr-HR"/>
        </w:rPr>
      </w:pPr>
    </w:p>
    <w:p w:rsidRDefault="00AC1220" w:rsidP="00AC1220" w:rsidR="00AC1220" w:rsidRPr="00AC1220"/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1220" w:rsidP="00AC1220" w:rsidR="00AC1220">
      <w:r>
        <w:separator/>
      </w:r>
    </w:p>
  </w:endnote>
  <w:endnote w:id="0" w:type="continuationSeparator">
    <w:p w:rsidRDefault="00AC1220" w:rsidP="00AC1220" w:rsidR="00AC1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1220" w:rsidP="00AC1220" w:rsidR="00AC1220">
      <w:r>
        <w:separator/>
      </w:r>
    </w:p>
  </w:footnote>
  <w:footnote w:id="0" w:type="continuationSeparator">
    <w:p w:rsidRDefault="00AC1220" w:rsidP="00AC1220" w:rsidR="00AC1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791820"/>
      <w:docPartObj>
        <w:docPartGallery w:val="Page Numbers (Top of Page)"/>
        <w:docPartUnique/>
      </w:docPartObj>
    </w:sdtPr>
    <w:sdtEndPr/>
    <w:sdtContent>
      <w:p w:rsidRDefault="00AC1220" w:rsidR="00A9705E" w:rsidRPr="00A9705E">
        <w:pPr>
          <w:pStyle w:val="Zaglavlje"/>
          <w:jc w:val="center"/>
        </w:pPr>
        <w:r w:rsidRPr="00A9705E">
          <w:fldChar w:fldCharType="begin"/>
        </w:r>
        <w:r w:rsidRPr="00A9705E">
          <w:instrText>PAGE   \* MERGEFORMAT</w:instrText>
        </w:r>
        <w:r w:rsidRPr="00A9705E">
          <w:fldChar w:fldCharType="separate"/>
        </w:r>
        <w:r w:rsidR="00BF7244">
          <w:rPr>
            <w:noProof/>
          </w:rPr>
          <w:t>1</w:t>
        </w:r>
        <w:r w:rsidRPr="00A9705E">
          <w:fldChar w:fldCharType="end"/>
        </w:r>
      </w:p>
      <w:p w:rsidRDefault="00AC1220" w:rsidP="00A9705E" w:rsidR="00A9705E">
        <w:pPr>
          <w:pStyle w:val="Zaglavlje"/>
          <w:jc w:val="right"/>
        </w:pPr>
        <w:r w:rsidRPr="00A9705E">
          <w:t>34. St-</w:t>
        </w:r>
        <w:r>
          <w:t>1152</w:t>
        </w:r>
        <w:r w:rsidRPr="00A9705E">
          <w:t>/2016-3</w:t>
        </w:r>
      </w:p>
      <w:p w:rsidRDefault="00BF7244" w:rsidP="00A9705E" w:rsidR="00A9705E" w:rsidRPr="00A9705E">
        <w:pPr>
          <w:pStyle w:val="Zaglavlje"/>
          <w:jc w:val="right"/>
        </w:pPr>
      </w:p>
    </w:sdtContent>
  </w:sdt>
  <w:p w:rsidRDefault="00BF7244" w:rsidR="00A970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1220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C6CF3"/>
    <w:rsid w:val="00A012C4"/>
    <w:rsid w:val="00A36B7E"/>
    <w:rsid w:val="00A5043E"/>
    <w:rsid w:val="00AB00F2"/>
    <w:rsid w:val="00AC1220"/>
    <w:rsid w:val="00B14EA4"/>
    <w:rsid w:val="00BF724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C12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1220"/>
  </w:style>
  <w:style w:styleId="Tekstbalonia" w:type="paragraph">
    <w:name w:val="Balloon Text"/>
    <w:basedOn w:val="Normal"/>
    <w:link w:val="TekstbaloniaChar"/>
    <w:uiPriority w:val="99"/>
    <w:semiHidden/>
    <w:unhideWhenUsed/>
    <w:rsid w:val="00AC12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22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C12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1220"/>
  </w:style>
  <w:style w:styleId="Tekstrezerviranogmjesta" w:type="character">
    <w:name w:val="Placeholder Text"/>
    <w:basedOn w:val="Zadanifontodlomka"/>
    <w:uiPriority w:val="99"/>
    <w:semiHidden/>
    <w:rsid w:val="00BF7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24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F7244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F724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F724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C12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1220"/>
  </w:style>
  <w:style w:styleId="Tekstbalonia" w:type="paragraph">
    <w:name w:val="Balloon Text"/>
    <w:basedOn w:val="Normal"/>
    <w:link w:val="TekstbaloniaChar"/>
    <w:uiPriority w:val="99"/>
    <w:semiHidden/>
    <w:unhideWhenUsed/>
    <w:rsid w:val="00AC12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22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C12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1220"/>
  </w:style>
  <w:style w:styleId="Tekstrezerviranogmjesta" w:type="character">
    <w:name w:val="Placeholder Text"/>
    <w:basedOn w:val="Zadanifontodlomka"/>
    <w:uiPriority w:val="99"/>
    <w:semiHidden/>
    <w:rsid w:val="00BF7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24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F7244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F724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F724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St-1152/2016</izvorni_sadrzaj>
    <derivirana_varijabla naziv="DomainObject.Predmet.OznakaBroj_1">St-1152/2016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TCM Adria d.o.o.</izvorni_sadrzaj>
    <derivirana_varijabla naziv="DomainObject.Predmet.ProtustrankaFormated_1">  TCM Adria d.o.o.</derivirana_varijabla>
  </DomainObject.Predmet.ProtustrankaFormated>
  <DomainObject.Predmet.ProtustrankaFormatedOIB>
    <izvorni_sadrzaj>  TCM Adria d.o.o., OIB 53287847732</izvorni_sadrzaj>
    <derivirana_varijabla naziv="DomainObject.Predmet.ProtustrankaFormatedOIB_1">  TCM Adria d.o.o., OIB 53287847732</derivirana_varijabla>
  </DomainObject.Predmet.ProtustrankaFormatedOIB>
  <DomainObject.Predmet.ProtustrankaFormatedWithAdress>
    <izvorni_sadrzaj> TCM Adria d.o.o., Frana Kršinića 13, 10430 Samobor</izvorni_sadrzaj>
    <derivirana_varijabla naziv="DomainObject.Predmet.ProtustrankaFormatedWithAdress_1"> TCM Adria d.o.o., Frana Kršinića 13, 10430 Samobor</derivirana_varijabla>
  </DomainObject.Predmet.ProtustrankaFormatedWithAdress>
  <DomainObject.Predmet.ProtustrankaFormatedWithAdressOIB>
    <izvorni_sadrzaj> TCM Adria d.o.o., OIB 53287847732, Frana Kršinića 13, 10430 Samobor</izvorni_sadrzaj>
    <derivirana_varijabla naziv="DomainObject.Predmet.ProtustrankaFormatedWithAdressOIB_1"> TCM Adria d.o.o., OIB 53287847732, Frana Kršinića 13, 10430 Samobor</derivirana_varijabla>
  </DomainObject.Predmet.ProtustrankaFormatedWithAdressOIB>
  <DomainObject.Predmet.ProtustrankaWithAdress>
    <izvorni_sadrzaj>TCM Adria d.o.o. Frana Kršinića 13, 10430 Samobor</izvorni_sadrzaj>
    <derivirana_varijabla naziv="DomainObject.Predmet.ProtustrankaWithAdress_1">TCM Adria d.o.o. Frana Kršinića 13, 10430 Samobor</derivirana_varijabla>
  </DomainObject.Predmet.ProtustrankaWithAdress>
  <DomainObject.Predmet.ProtustrankaWithAdressOIB>
    <izvorni_sadrzaj>TCM Adria d.o.o., OIB 53287847732, Frana Kršinića 13, 10430 Samobor</izvorni_sadrzaj>
    <derivirana_varijabla naziv="DomainObject.Predmet.ProtustrankaWithAdressOIB_1">TCM Adria d.o.o., OIB 53287847732, Frana Kršinića 13, 10430 Samobor</derivirana_varijabla>
  </DomainObject.Predmet.ProtustrankaWithAdressOIB>
  <DomainObject.Predmet.ProtustrankaNazivFormated>
    <izvorni_sadrzaj>TCM Adria d.o.o.</izvorni_sadrzaj>
    <derivirana_varijabla naziv="DomainObject.Predmet.ProtustrankaNazivFormated_1">TCM Adria d.o.o.</derivirana_varijabla>
  </DomainObject.Predmet.ProtustrankaNazivFormated>
  <DomainObject.Predmet.ProtustrankaNazivFormatedOIB>
    <izvorni_sadrzaj>TCM Adria d.o.o., OIB 53287847732</izvorni_sadrzaj>
    <derivirana_varijabla naziv="DomainObject.Predmet.ProtustrankaNazivFormatedOIB_1">TCM Adria d.o.o., OIB 53287847732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TCM Adria d.o.o.</item>
    </izvorni_sadrzaj>
    <derivirana_varijabla naziv="DomainObject.Predmet.ProtuStrankaListFormated_1">
      <item>TCM Adria d.o.o.</item>
    </derivirana_varijabla>
  </DomainObject.Predmet.ProtuStrankaListFormated>
  <DomainObject.Predmet.ProtuStrankaListFormatedOIB>
    <izvorni_sadrzaj>
      <item>TCM Adria d.o.o., OIB 53287847732</item>
    </izvorni_sadrzaj>
    <derivirana_varijabla naziv="DomainObject.Predmet.ProtuStrankaListFormatedOIB_1">
      <item>TCM Adria d.o.o., OIB 53287847732</item>
    </derivirana_varijabla>
  </DomainObject.Predmet.ProtuStrankaListFormatedOIB>
  <DomainObject.Predmet.ProtuStrankaListFormatedWithAdress>
    <izvorni_sadrzaj>
      <item>TCM Adria d.o.o., Frana Kršinića 13, 10430 Samobor</item>
    </izvorni_sadrzaj>
    <derivirana_varijabla naziv="DomainObject.Predmet.ProtuStrankaListFormatedWithAdress_1">
      <item>TCM Adria d.o.o., Frana Kršinića 13, 10430 Samobor</item>
    </derivirana_varijabla>
  </DomainObject.Predmet.ProtuStrankaListFormatedWithAdress>
  <DomainObject.Predmet.ProtuStrankaListFormatedWithAdressOIB>
    <izvorni_sadrzaj>
      <item>TCM Adria d.o.o., OIB 53287847732, Frana Kršinića 13, 10430 Samobor</item>
    </izvorni_sadrzaj>
    <derivirana_varijabla naziv="DomainObject.Predmet.ProtuStrankaListFormatedWithAdressOIB_1">
      <item>TCM Adria d.o.o., OIB 53287847732, Frana Kršinića 13, 10430 Samobor</item>
    </derivirana_varijabla>
  </DomainObject.Predmet.ProtuStrankaListFormatedWithAdressOIB>
  <DomainObject.Predmet.ProtuStrankaListNazivFormated>
    <izvorni_sadrzaj>
      <item>TCM Adria d.o.o.</item>
    </izvorni_sadrzaj>
    <derivirana_varijabla naziv="DomainObject.Predmet.ProtuStrankaListNazivFormated_1">
      <item>TCM Adria d.o.o.</item>
    </derivirana_varijabla>
  </DomainObject.Predmet.ProtuStrankaListNazivFormated>
  <DomainObject.Predmet.ProtuStrankaListNazivFormatedOIB>
    <izvorni_sadrzaj>
      <item>TCM Adria d.o.o., OIB 53287847732</item>
    </izvorni_sadrzaj>
    <derivirana_varijabla naziv="DomainObject.Predmet.ProtuStrankaListNazivFormatedOIB_1">
      <item>TCM Adria d.o.o., OIB 53287847732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TCM Adria d.o.o.</izvorni_sadrzaj>
    <derivirana_varijabla naziv="DomainObject.Predmet.ProtustrankaIDrugi_1">TCM Adria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TCM Adria d.o.o., OIB 53287847732, Frana Kršinića 13, 10430 Samobor</izvorni_sadrzaj>
    <derivirana_varijabla naziv="DomainObject.Predmet.ProtustrankaIDrugiAdressOIB_1">TCM Adria d.o.o., OIB 53287847732, Frana Kršinića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TCM Adria d.o.o.</item>
    </izvorni_sadrzaj>
    <derivirana_varijabla naziv="DomainObject.Predmet.SudioniciListNaziv_1">
      <item>FINA Regionalni centar Zagreb</item>
      <item>TCM Adria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TCM Adria d.o.o., OIB 53287847732, Frana Kršinića 13,10430 Samobor</item>
    </izvorni_sadrzaj>
    <derivirana_varijabla naziv="DomainObject.Predmet.SudioniciListAdressOIB_1">
      <item>FINA Regionalni centar Zagreb, OIB 85821130368, Trg svibanjskih žrtava 1995. br. 1,10000 Zagreb</item>
      <item>TCM Adria d.o.o., OIB 53287847732, Frana Kršinića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53287847732</item>
    </izvorni_sadrzaj>
    <derivirana_varijabla naziv="DomainObject.Predmet.SudioniciListNazivOIB_1">
      <item>, OIB 85821130368</item>
      <item>, OIB 53287847732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2686</properties:Characters>
  <properties:Lines>68</properties:Lines>
  <properties:Paragraphs>24</properties:Paragraphs>
  <properties:TotalTime>1</properties:TotalTime>
  <properties:ScaleCrop>false</properties:ScaleCrop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2016-02-09T10:18:00Z</dcterms:created>
  <dc:creator>Vlasta Bogović Milisavljević</dc:creator>
  <cp:lastModifiedBy>Vlasta Bogović Milisavljević</cp:lastModifiedBy>
  <dcterms:modified xmlns:xsi="http://www.w3.org/2001/XMLSchema-instance" xsi:type="dcterms:W3CDTF">2016-02-09T10:20:00Z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