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016f4" w14:paraId="6d016f4" w:rsidRDefault="00AE649C" w:rsidP="004F27AE" w:rsidR="00AE649C" w:rsidRPr="00B76F3C">
      <w:pPr>
        <w:pStyle w:val="NormaleSPIS"/>
        <w15:collapsed w:val="false"/>
      </w:pPr>
      <w:bookmarkStart w:name="_GoBack" w:id="0"/>
      <w:bookmarkEnd w:id="0"/>
    </w:p>
    <w:p w:rsidRDefault="00AB4602" w:rsidP="002E7575" w:rsidR="00AE649C" w:rsidRPr="00B76F3C">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E7575" w:rsidP="002E7575" w:rsidR="002E7575">
      <w:pPr>
        <w:pStyle w:val="Bezproreda"/>
      </w:pPr>
      <w:r>
        <w:rPr>
          <w:bCs/>
        </w:rPr>
        <w:t xml:space="preserve">     REPUBLIKA HRVATSKA                                         </w:t>
      </w:r>
      <w:r>
        <w:t>Poslovni broj: 14. St-1196/2016.</w:t>
      </w:r>
    </w:p>
    <w:p w:rsidRDefault="002E7575" w:rsidP="002E7575" w:rsidR="002E7575">
      <w:pPr>
        <w:pStyle w:val="Bezproreda"/>
      </w:pPr>
      <w:r>
        <w:rPr>
          <w:bCs/>
        </w:rPr>
        <w:t xml:space="preserve">  TRGOVAČKI SUD U SPLITU</w:t>
      </w:r>
    </w:p>
    <w:p w:rsidRDefault="002E7575" w:rsidP="002E7575" w:rsidR="002E7575">
      <w:pPr>
        <w:pStyle w:val="Bezproreda"/>
      </w:pPr>
      <w:proofErr w:type="spellStart"/>
      <w:r>
        <w:t>Sukoišanska</w:t>
      </w:r>
      <w:proofErr w:type="spellEnd"/>
      <w:r>
        <w:t xml:space="preserve"> 6. – 21 000  S P L I T</w:t>
      </w:r>
    </w:p>
    <w:p w:rsidRDefault="002E7575" w:rsidP="002E7575" w:rsidR="002E7575">
      <w:pPr>
        <w:rPr>
          <w:szCs w:val="20"/>
        </w:rPr>
      </w:pPr>
    </w:p>
    <w:p w:rsidRDefault="002E7575" w:rsidP="002E7575" w:rsidR="002E7575">
      <w:pPr>
        <w:jc w:val="center"/>
      </w:pPr>
      <w:r>
        <w:t>R E P U B L I K A    H R V A T S K A</w:t>
      </w:r>
    </w:p>
    <w:p w:rsidRDefault="002E7575" w:rsidP="002E7575" w:rsidR="002E7575">
      <w:pPr>
        <w:jc w:val="center"/>
        <w:rPr>
          <w:szCs w:val="20"/>
          <w:lang w:val="de-DE"/>
        </w:rPr>
      </w:pPr>
      <w:r>
        <w:t>R J E Š E N J E</w:t>
      </w:r>
    </w:p>
    <w:p w:rsidRDefault="002E7575" w:rsidP="002E7575" w:rsidR="002E7575">
      <w:pPr>
        <w:pStyle w:val="Tijeloteksta"/>
      </w:pPr>
      <w:r>
        <w:t xml:space="preserve">Trgovački sud u Splitu, po sudcu Jozi Ćaleti, u stečajnom postupku nad trgovačkim društvom kao stečajnim dužnikom: KONSTRUKTOR INŽENJERING, d.d., u stečaju, Split, Svačićeva 4, OIB: 81356391287. (Dužnik, stečajni Dužnik), kojega zastupa stečajni upravitelj Frano </w:t>
      </w:r>
      <w:proofErr w:type="spellStart"/>
      <w:r>
        <w:t>Krišto</w:t>
      </w:r>
      <w:proofErr w:type="spellEnd"/>
      <w:r>
        <w:t xml:space="preserve">, Split, Dubrovačka 3a, odlučujući o ispravku Tablice ispitanih tražbina i prvoj djelomičnoj diobi, 03. listopada 2018, </w:t>
      </w:r>
      <w:proofErr w:type="spellStart"/>
      <w:r>
        <w:t>izvanraspravno</w:t>
      </w:r>
      <w:proofErr w:type="spellEnd"/>
      <w:r>
        <w:t>,</w:t>
      </w:r>
    </w:p>
    <w:p w:rsidRDefault="002E7575" w:rsidP="002E7575" w:rsidR="002E7575">
      <w:pPr>
        <w:pStyle w:val="Tijeloteksta"/>
        <w:rPr>
          <w:szCs w:val="20"/>
          <w:lang w:val="en-AU"/>
        </w:rPr>
      </w:pPr>
    </w:p>
    <w:p w:rsidRDefault="002E7575" w:rsidP="002E7575" w:rsidR="002E7575">
      <w:pPr>
        <w:jc w:val="center"/>
        <w:rPr>
          <w:b/>
        </w:rPr>
      </w:pPr>
      <w:r>
        <w:t>r i j e š i o     j e</w:t>
      </w:r>
    </w:p>
    <w:p w:rsidRDefault="002E7575" w:rsidP="002E7575" w:rsidR="002E7575">
      <w:pPr>
        <w:jc w:val="both"/>
      </w:pPr>
      <w:r>
        <w:t>A. Ispravlja se Tablica ispitanih tražbina stečajnih vjerovnika prvoga višega isplatnog reda od 18. travnja 2018. temeljem koje je donijeto Rješenje (djelomično) ovog Suda od 19. travnja 2018. o utvrđenim, odnosno, osporenim tražbinama stečajnih vjerovnika prvoga višega isplatnog reda, sve broj gornji, na način što se u prvome višemu isplatnom redu:</w:t>
      </w:r>
    </w:p>
    <w:p w:rsidRDefault="002E7575" w:rsidP="002E7575" w:rsidR="002E7575">
      <w:pPr>
        <w:jc w:val="both"/>
      </w:pPr>
      <w:r>
        <w:t xml:space="preserve">(1) utvrđena tražbina stečajnog vjerovnika pod rednim brojem: 1252. – AORT, Agencije za osiguranje radničkih tražbina, OIB: 04323472109, iz Zagreba, </w:t>
      </w:r>
      <w:proofErr w:type="spellStart"/>
      <w:r>
        <w:t>Frankopanska</w:t>
      </w:r>
      <w:proofErr w:type="spellEnd"/>
      <w:r>
        <w:t xml:space="preserve"> 11. (Agencija), u ukupnom iznosu od:  </w:t>
      </w:r>
      <w:r>
        <w:rPr>
          <w:color w:val="000000"/>
        </w:rPr>
        <w:t>2.701.418,02</w:t>
      </w:r>
      <w:r>
        <w:t xml:space="preserve"> kuna </w:t>
      </w:r>
      <w:proofErr w:type="spellStart"/>
      <w:r>
        <w:t>uvećaje</w:t>
      </w:r>
      <w:proofErr w:type="spellEnd"/>
      <w:r>
        <w:t xml:space="preserve"> još i za iznos od: 4.006.821,70 kuna i koji je kao bruto iznos ista Agencija isplatila bivšim radnicima stečajnog Dužnika nakon otvaranja ovoga stečajnog postupka temeljem Zakona o osiguranju radničkih tražbina (</w:t>
      </w:r>
      <w:r>
        <w:rPr>
          <w:i/>
        </w:rPr>
        <w:t>Narodne novine</w:t>
      </w:r>
      <w:r>
        <w:t xml:space="preserve">, br.: 70/2017, dalje: ZORT) a sukladno podnesku Agencije, KLASA: UP/I-110-02/18-02/0017, URBROJ: 0479-2/14-18/0010, od 31. srpnja 2018. pa sada ukupna utvrđena tražbina Agencije kao stečajnog vjerovnika prvoga višega isplatnog reda iznosi: 6.708.239,72 kune; </w:t>
      </w:r>
    </w:p>
    <w:p w:rsidRDefault="002E7575" w:rsidP="002E7575" w:rsidR="002E7575">
      <w:pPr>
        <w:jc w:val="both"/>
      </w:pPr>
      <w:r>
        <w:t>(2) umanjuju se utvrđene tražbine bivših radnika uvodno navedenoga stečajnog Dužnika i to onima kojima je i svakome od njih u dijelu iznosa koji im je isplaćen od Agencije nakon otvaranja ovoga stečajnog postupka i sukladno podnesku Agencije, KLASA: UP/I-110-02/18-02/0017, URBROJ: 0479-2/14-18/0010, od 31. srpnja 2018. a temeljem ZORT te suviše još i za iznos koji je bivšim radnicima Dužnika isplaćen temeljem članka 155, stavka 2, Stečajnog zakona (</w:t>
      </w:r>
      <w:r>
        <w:rPr>
          <w:i/>
        </w:rPr>
        <w:t>Narodne novine</w:t>
      </w:r>
      <w:r>
        <w:t xml:space="preserve">, br.-i: 71/2015. i 104/2017, dalje: SZ) pa za daljnju diobu/isplatu/namirenje ostaju iznosi tražbina kako je to za svakog </w:t>
      </w:r>
    </w:p>
    <w:p w:rsidRDefault="002E7575" w:rsidP="002E7575" w:rsidR="002E7575">
      <w:pPr>
        <w:jc w:val="both"/>
      </w:pPr>
    </w:p>
    <w:p w:rsidRDefault="002E7575" w:rsidP="002E7575" w:rsidR="002E7575">
      <w:pPr>
        <w:jc w:val="both"/>
      </w:pPr>
    </w:p>
    <w:p w:rsidRDefault="002E7575" w:rsidP="002E7575" w:rsidR="002E7575">
      <w:pPr>
        <w:jc w:val="both"/>
      </w:pPr>
    </w:p>
    <w:p w:rsidRDefault="002E7575" w:rsidP="002E7575" w:rsidR="002E7575">
      <w:pPr>
        <w:jc w:val="both"/>
      </w:pPr>
      <w:r>
        <w:lastRenderedPageBreak/>
        <w:t xml:space="preserve">                                                            - 2 -                      Poslovni broj: 14. St-1196/2016.</w:t>
      </w:r>
    </w:p>
    <w:p w:rsidRDefault="002E7575" w:rsidP="002E7575" w:rsidR="002E7575">
      <w:pPr>
        <w:jc w:val="both"/>
      </w:pPr>
    </w:p>
    <w:p w:rsidRDefault="002E7575" w:rsidP="002E7575" w:rsidR="002E7575">
      <w:pPr>
        <w:jc w:val="both"/>
      </w:pPr>
      <w:r>
        <w:t>vjerovnika radnika ponaosob navedeno u “DIOBNOM POPISU PRVE DJELOMIČNE DIOBE VJEROVNICIMA PRVOG VIŠEG ISPLATNOG REDA” (Diobni popis), u koloni: “Utvrđeno – korigirano za isplate po posebnim propisima”, kojeg je sačinio Stečajni upravitelj i dostavio ovom Sudu 27. rujna 2018. i koji je Diobni popis sastavni dio ovog Rješenja;</w:t>
      </w:r>
    </w:p>
    <w:p w:rsidRDefault="002E7575" w:rsidP="002E7575" w:rsidR="002E7575">
      <w:pPr>
        <w:jc w:val="both"/>
      </w:pPr>
      <w:r>
        <w:t>(3) utvrđena tražbina stečajnog vjerovnika pod rednim brojevima: 1250. i 1251: RH – Min. financija, Porezna uprava, OIB: 18683136487, u sveukupnom iznosu od: 113.180.537,47 kuna, umanjuje se za iznos od: 814.847,52 kune i koji je iznos ovom Vjerovniku već isplaćen od Agencije kao i temeljem članka 155, stavka 2, SZ pa se nakon ovog umanjenja tražbina stečajnog vjerovnika pod rednim brojevima: 1250. i 1251.: RH – Min. financija, Porezna uprava, OIB: 18683136487, za daljnju diobu/isplatu/namirenje utvrđuje u sveukupnom iznosu od: 112.365.689,95 kuna.</w:t>
      </w:r>
    </w:p>
    <w:p w:rsidRDefault="002E7575" w:rsidP="002E7575" w:rsidR="002E7575">
      <w:pPr>
        <w:jc w:val="both"/>
      </w:pPr>
      <w:r>
        <w:t xml:space="preserve">B/(1) Određuje se objaviti prvu </w:t>
      </w:r>
      <w:proofErr w:type="spellStart"/>
      <w:r>
        <w:t>dijelomičnu</w:t>
      </w:r>
      <w:proofErr w:type="spellEnd"/>
      <w:r>
        <w:t xml:space="preserve"> diobu do sada prikupljene/unovčene stečajne mase i to za namirenje tražbina stečajnih vjerovnika prvoga višega isplatnog reda (članak 138, stavak 1, SZ), u visini od 10% (deset posto) utvrđenih im tražbina u ovome stečajnom postupku po Rješenju ovog Suda od </w:t>
      </w:r>
      <w:proofErr w:type="spellStart"/>
      <w:r>
        <w:t>od</w:t>
      </w:r>
      <w:proofErr w:type="spellEnd"/>
      <w:r>
        <w:t xml:space="preserve"> 19. travnja 2018, broj: 14. St-1196/2016. i koje su utvrđene tražbine ispravljene točkom A. ovog Rješenja pa će se isplata izvršiti sukladno “DIOBNOM POPISU PRVE DJELOMIČNE DIOBE VJEROVNICIMA PRVOG VIŠEG ISPLATNOG REDA” (Diobni popis), u stupcu: “Prva djelomična dioba – za isplatu” kojeg je sačinio Stečajni upravitelj i dostavio ovom Sudu 27. rujna 2018. i koji je Diobni popis sastavni dio ovog Rješenja. </w:t>
      </w:r>
    </w:p>
    <w:p w:rsidRDefault="002E7575" w:rsidP="002E7575" w:rsidR="002E7575">
      <w:pPr>
        <w:tabs>
          <w:tab w:pos="142" w:val="left"/>
        </w:tabs>
        <w:jc w:val="both"/>
      </w:pPr>
      <w:r>
        <w:rPr>
          <w:bCs/>
        </w:rPr>
        <w:t>B/(2)</w:t>
      </w:r>
      <w:r>
        <w:t xml:space="preserve"> Isplata </w:t>
      </w:r>
      <w:proofErr w:type="spellStart"/>
      <w:r>
        <w:t>dijelomične</w:t>
      </w:r>
      <w:proofErr w:type="spellEnd"/>
      <w:r>
        <w:t xml:space="preserve"> diobe po ovom Rješenju, izvršit će se nakon pravomoćnosti ovog Rješenja i nakon isteka rokova iz članka 280, SZ i sukladno istoj zakonskoj odredbi.</w:t>
      </w:r>
    </w:p>
    <w:p w:rsidRDefault="002E7575" w:rsidP="002E7575" w:rsidR="002E7575">
      <w:pPr>
        <w:tabs>
          <w:tab w:pos="142" w:val="left"/>
        </w:tabs>
        <w:jc w:val="both"/>
      </w:pPr>
      <w:r>
        <w:rPr>
          <w:bCs/>
        </w:rPr>
        <w:t>B/(3)</w:t>
      </w:r>
      <w:r>
        <w:t xml:space="preserve"> Ovo će se Rješenje, uključujući i Diobni popis kao njegov sastavni dio te pravna pouka o pravu na prigovor, današnjim danom objaviti na mrežnoj stranici e-Oglasna ploča sudova.</w:t>
      </w:r>
    </w:p>
    <w:p w:rsidRDefault="002E7575" w:rsidP="002E7575" w:rsidR="002E7575">
      <w:pPr>
        <w:tabs>
          <w:tab w:pos="142" w:val="left"/>
        </w:tabs>
        <w:jc w:val="both"/>
      </w:pPr>
      <w:r>
        <w:t xml:space="preserve">B/(4) Vjerovnici iz Diobnog popisa mogu podnijeti prigovor na Diobni popis i to u roku od osam (8) dana nakon isteka roka od 15. dana od javne objave na mrežnoj stranici e-Oglasna ploča sudova. Prigovor se podnosi Trgovačkom sudu u Splitu, Split, </w:t>
      </w:r>
      <w:proofErr w:type="spellStart"/>
      <w:r>
        <w:t>Sukoišanska</w:t>
      </w:r>
      <w:proofErr w:type="spellEnd"/>
      <w:r>
        <w:t xml:space="preserve"> 6, pozivom na gornji broj spisa (članak 280, SZ). </w:t>
      </w:r>
    </w:p>
    <w:p w:rsidRDefault="002E7575" w:rsidP="002E7575" w:rsidR="002E7575">
      <w:pPr>
        <w:jc w:val="both"/>
        <w:rPr>
          <w:bCs/>
        </w:rPr>
      </w:pPr>
      <w:r>
        <w:rPr>
          <w:bCs/>
        </w:rPr>
        <w:t>C. Sukladno članku 275, SZ:</w:t>
      </w:r>
    </w:p>
    <w:p w:rsidRDefault="002E7575" w:rsidP="002E7575" w:rsidR="002E7575">
      <w:pPr>
        <w:jc w:val="both"/>
        <w:rPr>
          <w:i/>
        </w:rPr>
      </w:pPr>
      <w:r>
        <w:rPr>
          <w:i/>
        </w:rPr>
        <w:t xml:space="preserve">(1) </w:t>
      </w:r>
      <w:r>
        <w:t xml:space="preserve">Stečajni vjerovnici prvoga višega isplatnog reda koji su upućeni na parnicu radi utvrđivanja osporenih im tražbina, pozivaju se u roku od 15. dana od objave Diobnog popisa iz točke B. ovog Rješenja, </w:t>
      </w:r>
      <w:r>
        <w:rPr>
          <w:i/>
        </w:rPr>
        <w:t>(...) podnijeti dokaz stečajnom upravitelju da je podnio tužbu radi utvrđivanja te tražbine, odnosno da je preuzeo prije pokrenutu parnicu.</w:t>
      </w:r>
    </w:p>
    <w:p w:rsidRDefault="002E7575" w:rsidP="002E7575" w:rsidR="002E7575">
      <w:pPr>
        <w:jc w:val="both"/>
        <w:rPr>
          <w:i/>
        </w:rPr>
      </w:pPr>
      <w:r>
        <w:rPr>
          <w:i/>
        </w:rPr>
        <w:t>(2) U slučaju iz stavka 1. ovoga članka iznos koji bi vjerovnik dobio da njegova tražbina nije osporena izdvojit će se sve dok parnica pravomoćno ne završi.</w:t>
      </w:r>
    </w:p>
    <w:p w:rsidRDefault="002E7575" w:rsidP="002E7575" w:rsidR="002E7575">
      <w:pPr>
        <w:jc w:val="both"/>
        <w:rPr>
          <w:i/>
        </w:rPr>
      </w:pPr>
      <w:r>
        <w:rPr>
          <w:i/>
        </w:rPr>
        <w:t>(3) Ako vjerovnik ne podnese pravodobno dokaz iz stavka 1. ovoga članka, njegova se tražbina pri djelomičnoj diobi neće uzeti u obzir.</w:t>
      </w:r>
    </w:p>
    <w:p w:rsidRDefault="002E7575" w:rsidP="002E7575" w:rsidR="002E7575">
      <w:pPr>
        <w:jc w:val="both"/>
      </w:pPr>
      <w:r>
        <w:t xml:space="preserve">                                                            - 3 -                      Poslovni broj: 14. St-1196/2016.</w:t>
      </w:r>
    </w:p>
    <w:p w:rsidRDefault="002E7575" w:rsidP="002E7575" w:rsidR="002E7575">
      <w:pPr>
        <w:jc w:val="both"/>
      </w:pPr>
    </w:p>
    <w:p w:rsidRDefault="002E7575" w:rsidP="002E7575" w:rsidR="002E7575">
      <w:pPr>
        <w:jc w:val="both"/>
      </w:pPr>
      <w:r>
        <w:rPr>
          <w:bCs/>
        </w:rPr>
        <w:t xml:space="preserve">D. Upućuje se Stečajni upravitelj za stečajnog vjerovnika </w:t>
      </w:r>
      <w:proofErr w:type="spellStart"/>
      <w:r>
        <w:rPr>
          <w:bCs/>
        </w:rPr>
        <w:t>Tenžeru</w:t>
      </w:r>
      <w:proofErr w:type="spellEnd"/>
      <w:r>
        <w:rPr>
          <w:bCs/>
        </w:rPr>
        <w:t xml:space="preserve"> Antu, OIB: 15621186316, navedenim pod rednim brojem 1244. Tablice ispitanih tražbina </w:t>
      </w:r>
      <w:r>
        <w:t xml:space="preserve">od 18. travnja 2018. temeljem koje je donijeto Rješenje (djelomično) ovog Suda od 19. travnja 2018. o utvrđenim, odnosno, osporenim tražbinama stečajnih vjerovnika prvoga višega isplatnog reda, sve broj gornji – za kojega još nije donijeto pravomoćno rješenje o upućivanju u parnicu osporene mu tražbine – rezervirati iznos koji bi ga ovom diobom pripao i sa istim će se rezerviranim iznosom postupiti sukladno naknadno </w:t>
      </w:r>
      <w:proofErr w:type="spellStart"/>
      <w:r>
        <w:t>donijetim</w:t>
      </w:r>
      <w:proofErr w:type="spellEnd"/>
      <w:r>
        <w:t xml:space="preserve"> pravomoćnom rješenju o upućivanju u parnicu i sukladno ovom Rješenju.</w:t>
      </w:r>
    </w:p>
    <w:p w:rsidRDefault="002E7575" w:rsidP="002E7575" w:rsidR="002E7575">
      <w:pPr>
        <w:jc w:val="both"/>
      </w:pPr>
      <w:r>
        <w:t>E. Ovo će se Rješenje današnjim danom objaviti na mrežnoj stranici e-Oglasna ploča sudova, kojom se objavom isto Rješenje dostavlja Dužniku i svim vjerovnicima prvoga višega isplatnog reda, odnosno njihovim punomoćnicima i zastupnicima po zakonu, pri čemu jedna objava vrijedi kao dostava svima. Dostava se smatra obavljenom istekom osmoga dana od dana objave Rješenja na mrežnoj stranici e-Oglasna ploča sudova (članak 12, stavak 1. i 2. te članak 274, stavak 2, SZ).</w:t>
      </w:r>
    </w:p>
    <w:p w:rsidRDefault="002E7575" w:rsidP="002E7575" w:rsidR="002E7575">
      <w:pPr>
        <w:jc w:val="center"/>
      </w:pPr>
      <w:r>
        <w:t>Obrazloženje</w:t>
      </w:r>
    </w:p>
    <w:p w:rsidRDefault="002E7575" w:rsidP="002E7575" w:rsidR="002E7575"/>
    <w:p w:rsidRDefault="002E7575" w:rsidP="002E7575" w:rsidR="002E7575">
      <w:pPr>
        <w:jc w:val="both"/>
      </w:pPr>
      <w:r>
        <w:t xml:space="preserve">          1. Rješenjem ovog Suda od 16. studenog 2017, broj: 14. St-1196/2016, otvoren je stečajni postupak nad uvodno navedenim stečajnim Dužnikom.</w:t>
      </w:r>
    </w:p>
    <w:p w:rsidRDefault="002E7575" w:rsidP="002E7575" w:rsidR="002E7575">
      <w:pPr>
        <w:jc w:val="both"/>
      </w:pPr>
      <w:r>
        <w:t xml:space="preserve">          2. Nakon što su vjerovnici prijavili tražbine u stečajni postupak, iste su tražbine ispitane na Ispitnom ročištu održanom 15. ožujka 2018. te je potom 18. travnja 2018, Sud sastavio Tablicu ispitanih tražbina stečajnih vjerovnika prvoga višega isplatnog reda, sukladno članku 264, SZ. Temeljem Tablice ispitanih tražbina, Sud je Rješenjem od 19. travnja 2018, temeljem odredbe članka 265, SZ, odlučio o tome u kojem su iznosu utvrđene, odnosno, osporene pojedine tražbine stečajnih vjerovnika prvoga višega isplatnog reda te istim tim Rješenjem je Sud odlučio i o upućivanju vjerovnika osporenih tražbina na parnicu radi utvrđivanja u parnici istih osporenih tražbina i u osporenom iznosu, sve navedeno sukladno odredbama članaka 265–269, SZ. Ovo Rješenje Suda ukinuto je Rješenjem Visokoga trgovačkog suda Republike Hrvatske (dalje: VTS), od 12. lipnja 2018, broj: </w:t>
      </w:r>
      <w:proofErr w:type="spellStart"/>
      <w:r>
        <w:t>Pž</w:t>
      </w:r>
      <w:proofErr w:type="spellEnd"/>
      <w:r>
        <w:t xml:space="preserve">-3645/2018. (dalje: </w:t>
      </w:r>
      <w:proofErr w:type="spellStart"/>
      <w:r>
        <w:t>Ukidno</w:t>
      </w:r>
      <w:proofErr w:type="spellEnd"/>
      <w:r>
        <w:t xml:space="preserve"> rješenje VTS-a) i to samo u dijelu o upućivanju u parnicu (točka III. izrijeke) i samo u odnosu na vjerovnika </w:t>
      </w:r>
      <w:proofErr w:type="spellStart"/>
      <w:r>
        <w:rPr>
          <w:bCs/>
        </w:rPr>
        <w:t>Tenžeru</w:t>
      </w:r>
      <w:proofErr w:type="spellEnd"/>
      <w:r>
        <w:rPr>
          <w:bCs/>
        </w:rPr>
        <w:t xml:space="preserve"> Antu, OIB: 15621186316, navedenim pod rednim brojem 1244. i to povodom žalbe istoga ovog vjerovnika Ante </w:t>
      </w:r>
      <w:proofErr w:type="spellStart"/>
      <w:r>
        <w:rPr>
          <w:bCs/>
        </w:rPr>
        <w:t>Tenžere</w:t>
      </w:r>
      <w:proofErr w:type="spellEnd"/>
      <w:r>
        <w:rPr>
          <w:bCs/>
        </w:rPr>
        <w:t>.</w:t>
      </w:r>
    </w:p>
    <w:p w:rsidRDefault="002E7575" w:rsidP="002E7575" w:rsidR="002E7575">
      <w:pPr>
        <w:jc w:val="both"/>
      </w:pPr>
      <w:r>
        <w:t xml:space="preserve">          3. Podneskom od 31. srpnja 2018, KLASA: UP/I-110-02/18-02/0017, URBROJ: 0479-2/14-18/0010, fizički zaprimljenim u Sudu 09. kolovoza 2018, Agencija za osiguranje radničkih tražbina, iz Zagreba, </w:t>
      </w:r>
      <w:proofErr w:type="spellStart"/>
      <w:r>
        <w:t>Frankopanska</w:t>
      </w:r>
      <w:proofErr w:type="spellEnd"/>
      <w:r>
        <w:t xml:space="preserve"> 11. (dalje: Agencija), </w:t>
      </w:r>
      <w:proofErr w:type="spellStart"/>
      <w:r>
        <w:t>izvjestila</w:t>
      </w:r>
      <w:proofErr w:type="spellEnd"/>
      <w:r>
        <w:t xml:space="preserve"> </w:t>
      </w:r>
    </w:p>
    <w:p w:rsidRDefault="002E7575" w:rsidP="002E7575" w:rsidR="002E7575">
      <w:pPr>
        <w:jc w:val="both"/>
      </w:pPr>
    </w:p>
    <w:p w:rsidRDefault="002E7575" w:rsidP="002E7575" w:rsidR="002E7575">
      <w:pPr>
        <w:jc w:val="both"/>
      </w:pPr>
    </w:p>
    <w:p w:rsidRDefault="002E7575" w:rsidP="002E7575" w:rsidR="002E7575">
      <w:pPr>
        <w:jc w:val="both"/>
      </w:pPr>
    </w:p>
    <w:p w:rsidRDefault="002E7575" w:rsidP="002E7575" w:rsidR="002E7575">
      <w:pPr>
        <w:jc w:val="both"/>
      </w:pPr>
      <w:r>
        <w:t xml:space="preserve">                                                            - 4 -                      Poslovni broj: 14. St-1196/2016.</w:t>
      </w:r>
    </w:p>
    <w:p w:rsidRDefault="002E7575" w:rsidP="002E7575" w:rsidR="002E7575">
      <w:pPr>
        <w:jc w:val="both"/>
      </w:pPr>
    </w:p>
    <w:p w:rsidRDefault="002E7575" w:rsidP="002E7575" w:rsidR="002E7575">
      <w:pPr>
        <w:jc w:val="both"/>
      </w:pPr>
      <w:r>
        <w:t>je Sud o izvršenim isplatama osiguranih radničkih tražbina za stečajne vjerovnike - bivše radnike Dužnika te kako tim isplatama i za visinu isplaćenih iznosa bivšim radnicima Dužnika ista Agencija stječe ulogu stečajnog vjerovnika u ovome stečajnom postupku te kako temeljem tih isplata u ovaj stečajni postupak prijavljuje potraživanje u ukupnom iznosu od: 4.006.821,70 kuna pa predlaže Sudu ispraviti Tablicu ispitanih tražbina temeljem koje je donijeto Rješenje o utvrđenim tražbinama od 19. travnja 2018, sve to temeljem članka 32. ZORT-a i članka 91. Zakona o obveznim odnosima (</w:t>
      </w:r>
      <w:r>
        <w:rPr>
          <w:i/>
        </w:rPr>
        <w:t>Narodne novine</w:t>
      </w:r>
      <w:r>
        <w:t xml:space="preserve">, br.-i: 35/05, 41/08, 125/11.-članak 9. Zakona o rokovima ispunjenja novčanih obveza, 78/15. i 29/18, dalje: ZOO), tj., Agencija je predložila Sudu odlučiti onako kako je to odlučeno u točki A/(1), izrijeke ovog Rješenja, kojem je prijedlogu Sud udovoljio. </w:t>
      </w:r>
    </w:p>
    <w:p w:rsidRDefault="002E7575" w:rsidP="002E7575" w:rsidR="002E7575">
      <w:pPr>
        <w:jc w:val="both"/>
      </w:pPr>
      <w:r>
        <w:t xml:space="preserve">Ovdje se ističe kako je i Stečajni upravitelj – podneskom od 01. rujna 2018. a u Sudu fizički zaprimljenom 03. rujna 2018. – </w:t>
      </w:r>
      <w:proofErr w:type="spellStart"/>
      <w:r>
        <w:t>izvjestio</w:t>
      </w:r>
      <w:proofErr w:type="spellEnd"/>
      <w:r>
        <w:t xml:space="preserve"> Sud o navedenim isplatama od Agencije a također je </w:t>
      </w:r>
      <w:proofErr w:type="spellStart"/>
      <w:r>
        <w:t>izvjestio</w:t>
      </w:r>
      <w:proofErr w:type="spellEnd"/>
      <w:r>
        <w:t xml:space="preserve"> Sud i o isplatama bivšim radnicima Dužnika troškova stečajnog postupka isplaćenih temeljem članka 155, točke 2, SZ, koji se troškovi stečajnog postupka isplaćuju prije namirenja i tražbina stečajnih vjerovnika prvoga višega isplatnog reda a to su, sukladno ovoj odredbi članka 155, točka 2, SZ</w:t>
      </w:r>
      <w:r w:rsidRPr="002E7575">
        <w:rPr>
          <w:b/>
        </w:rPr>
        <w:t xml:space="preserve">: </w:t>
      </w:r>
      <w:r w:rsidRPr="002E7575">
        <w:rPr>
          <w:rStyle w:val="Naslov2Char"/>
          <w:rFonts w:cs="Times New Roman"/>
          <w:b w:val="false"/>
          <w:i/>
          <w:sz w:val="24"/>
          <w:szCs w:val="24"/>
        </w:rPr>
        <w:t>2. tražbine neisplaćenih plaća radnika u bruto iznosu utvrđene u stečajnom postupku koje su veće od tri neisplaćene plaće koje radnik ostvaruje prema posebnom propisu, a najviše do iznosa tri neisplaćene minimalne plaće u Republici Hrvatskoj. Odredbe ove točke ne primjenjuju se na osobe koje su bile ovlaštene voditi poslove društva</w:t>
      </w:r>
      <w:r w:rsidRPr="002E7575">
        <w:rPr>
          <w:rStyle w:val="Naslov2Char"/>
          <w:rFonts w:cs="Times New Roman"/>
          <w:b w:val="false"/>
          <w:sz w:val="24"/>
          <w:szCs w:val="24"/>
        </w:rPr>
        <w:t>. Dakle, i ove su tražbine bivših radnika Dužnika, isplaćene temeljem ovog članka 155, točke, 2, SZ, utvrđene u ovome stečajnom postupku Rješenjem Suda od 19. travnja 2018, broj: gornji. Kako su im iste tražbine isplaćene kao trošak stečajnog postupka, to je Stečajni upravitelj i u odnosu na ove isplate bivšim radnicima Dužnika kao stečajnim vjerovnicima prvoga višega isplatnog reda, pored isplata im od Agencije, predložio Sudu ispraviti Tablicu ispitanih tražbina vjerovnika bivših radnika Dužnika, temeljem koje je Tablice donijeto i djelomično Rješenje Suda od 19. travnja 2018. o utvrđenim i osporenim tražbinama stečajnih vjerovnika prvoga višega isplatnog reda, na način što je za navedene isplate radnicima (i isplate od Agencije i isplate temeljem članka 155, točke 2, SZ), predložio umanjiti utvrđene tražbine vjerovnika radnika i to svakome od njih za iznos koliko je kojem od njih po tome isplaćeno. I ovome je prijedlogu (Stečajnog upravitelja) Sud udovoljio i riješio kao u točki A/(2), izrijeke ovog Rješenja.</w:t>
      </w:r>
    </w:p>
    <w:p w:rsidRDefault="002E7575" w:rsidP="002E7575" w:rsidR="002E7575">
      <w:pPr>
        <w:jc w:val="both"/>
      </w:pPr>
      <w:r>
        <w:t xml:space="preserve">Kako su iznosi koji su bivšim radnicima Dužnika kao stečajnim vjerovnicima prvoga višega isplatnog reda isplaćeni od Agencije i iznosi isplaćeni temeljem članka 155, točka 2, SZ, bili obračunati u bruto iznosu, to su prilikom obračuna i isplate radnicima od bruto iznosa obračunati iznosi koji terete plaće radnika – porezi, prirezi i doprinosi – koji su porezi, prirezi i doprinosi prilikom isplate uplaćeni na odgovarajuće račune proračunskih korisnika a radnicima su pritom isplaćeni neto iznosi. Sukladno tome je ovim podneskom </w:t>
      </w:r>
    </w:p>
    <w:p w:rsidRDefault="002E7575" w:rsidP="002E7575" w:rsidR="002E7575">
      <w:pPr>
        <w:jc w:val="both"/>
      </w:pPr>
    </w:p>
    <w:p w:rsidRDefault="002E7575" w:rsidP="002E7575" w:rsidR="002E7575">
      <w:pPr>
        <w:jc w:val="both"/>
      </w:pPr>
    </w:p>
    <w:p w:rsidRDefault="002E7575" w:rsidP="002E7575" w:rsidR="002E7575">
      <w:pPr>
        <w:jc w:val="both"/>
      </w:pPr>
    </w:p>
    <w:p w:rsidRDefault="002E7575" w:rsidP="002E7575" w:rsidR="002E7575">
      <w:pPr>
        <w:jc w:val="both"/>
      </w:pPr>
      <w:r>
        <w:t xml:space="preserve">                                                            - 5 -                      Poslovni broj: 14. St-1196/2016.</w:t>
      </w:r>
    </w:p>
    <w:p w:rsidRDefault="002E7575" w:rsidP="002E7575" w:rsidR="002E7575">
      <w:pPr>
        <w:jc w:val="both"/>
      </w:pPr>
    </w:p>
    <w:p w:rsidRDefault="002E7575" w:rsidP="002E7575" w:rsidR="002E7575" w:rsidRPr="002E7575">
      <w:pPr>
        <w:jc w:val="both"/>
        <w:rPr>
          <w:b/>
        </w:rPr>
      </w:pPr>
      <w:r>
        <w:t xml:space="preserve">Stečajni upravitelj predložio Sudu </w:t>
      </w:r>
      <w:r w:rsidRPr="002E7575">
        <w:rPr>
          <w:rStyle w:val="Naslov2Char"/>
          <w:rFonts w:cs="Times New Roman"/>
          <w:b w:val="false"/>
          <w:sz w:val="24"/>
          <w:szCs w:val="24"/>
        </w:rPr>
        <w:t>ispraviti Tablicu ispitanih tražbina od 18. travnja 2018. i u odnosu na stečajnog vjerovnika Republiku Hrvatsku kao stečajnog vjerovnika prvoga višega isplatnog reda, temeljem koje je Tablice donijeto i djelomično Rješenje Suda od 19. travnja 2018. o utvrđenim tražbinama stečajnog vjerovnika Republike Hrvatske kao vjerovnika prvoga višega isplatnog reda a kojeg su Vjerovnika tražbine utvrđene pod rednim brojevima 1250. i 1251. u sveukupnom iznosu od: 113.180.537,47 kuna. Ovaj ispravak Tablice je Stečajni upravitelj predložio na način što je za iznos ovih uplaćenih poreza, prireza i doprinosa, u sveukupnom iznosu od: 814.847,52 kuna, predložio umanjiti sveukupnu utvrđenu tražbinu vjerovnika Republike Hrvatske od: 113.180.537,47 kuna pa bi sada tako umanjena tražbina vjerovnika Republike Hrvatske iznosila: 112.365.689,95 kuna (113.180.537,47 – 814.847,52 = 112.365.689,95). I ovom je prijedlogu (Stečajnog upravitelja) Sud udovoljio i riješio kao u izrijeci ovog Rješenja pod točkom A/(3), izrijeke ovog Rješenja, pošto je u Tablici ispitanih tražbina od 18. travnja 2018. i temeljem koje je Tablice donijeto i djelomično Rješenje Suda od 19. travnja 2018. o utvrđenim tražbinama stečajnog vjerovnika Republike Hrvatske kao vjerovnika prvoga višega isplatnog reda, tražbina stečajnog vjerovnika Republike Hrvatske kao stečajnog vjerovnika prvoga višega isplatnog reda uključivala i navedene poreze, prireze i doprinose koji se obračunavaju i isplaćuju iz plaća i na plaće radnika Dužnika</w:t>
      </w:r>
      <w:r w:rsidRPr="002E7575">
        <w:rPr>
          <w:b/>
        </w:rPr>
        <w:t xml:space="preserve">. </w:t>
      </w:r>
    </w:p>
    <w:p w:rsidRDefault="002E7575" w:rsidP="002E7575" w:rsidR="002E7575">
      <w:pPr>
        <w:jc w:val="both"/>
      </w:pPr>
      <w:r>
        <w:t xml:space="preserve">Sukladno svemu navedenom je u odnosu na Agenciju temeljem članka 32, stavka 4, ZORT-a riješeno kao u izrijeci ovog Rješenja pod točkom A/(1) a u odnosu na Republiku Hrvatsku temeljem članka 155, točke 2, SZ i članka 31, stavaka 1. i 2, ZORT-a je, također, sukladno svemu navedenom riješeno kao u istoj točki A/(3), izrijeke ovog Rješenja. Također je, sukladno svemu navedenom, u odnosu na bivše radnike stečajnog Dužnika kao stečajne vjerovnike prvoga višega isplatnog reda, kojima su time i za isplaćene im iznose, svakome od njih ponaosob za isplaćeni iznos, umanjene utvrđene tražbine iz Tablice ispitanih tražbina od 18. travnja 2018. i temeljem koje je donijeto Rješenje o utvrđenim tražbinama od 19. travnja 2018, riješeno kao u točki A/(2) izrijeke ovog Rješenja. </w:t>
      </w:r>
    </w:p>
    <w:p w:rsidRDefault="002E7575" w:rsidP="002E7575" w:rsidR="002E7575">
      <w:pPr>
        <w:jc w:val="both"/>
      </w:pPr>
      <w:r>
        <w:t xml:space="preserve">          4. Točka B. izrijeke Rješenja je utemeljena na odredbama članaka 273, 274. i 280, SZ. Pri tome se ističe kako je Stečajni upravitelj 27. rujna 2018. dostavio Sudu “DIOBNI POPIS PRVE DJELOMIČNE DIOBE VJEROVNICIMA PRVOG VIŠEG ISPLATNOG REDA” (dalje: Diobni popis), kojim je Diobnim popisom – nakon što je prethodno 20. rujna 2018. dobio suglasnost Odbora vjerovnika – određeno namirenje/isplata utvrđenih tražbina stečajnih vjerovnika prvoga višega isplatnog reda iz Tablice ispitanih tražbina od 18. travnja 2018. i temeljem koje je Tablice donijeto Rješenje o utvrđenim tražbinama od 19. travnja 2018, sve broj: gornji, koje su utvrđene tražbine u ovom Diobnom popisu </w:t>
      </w:r>
    </w:p>
    <w:p w:rsidRDefault="002E7575" w:rsidP="002E7575" w:rsidR="002E7575">
      <w:pPr>
        <w:jc w:val="both"/>
      </w:pPr>
    </w:p>
    <w:p w:rsidRDefault="002E7575" w:rsidP="002E7575" w:rsidR="002E7575">
      <w:pPr>
        <w:jc w:val="both"/>
      </w:pPr>
    </w:p>
    <w:p w:rsidRDefault="002E7575" w:rsidP="002E7575" w:rsidR="002E7575">
      <w:pPr>
        <w:jc w:val="both"/>
      </w:pPr>
    </w:p>
    <w:p w:rsidRDefault="002E7575" w:rsidP="002E7575" w:rsidR="002E7575">
      <w:pPr>
        <w:jc w:val="both"/>
      </w:pPr>
    </w:p>
    <w:p w:rsidRDefault="002E7575" w:rsidP="002E7575" w:rsidR="002E7575">
      <w:pPr>
        <w:jc w:val="both"/>
      </w:pPr>
      <w:r>
        <w:t xml:space="preserve">                                                            - 6 -                      Poslovni broj: 14. St-1196/2016.</w:t>
      </w:r>
    </w:p>
    <w:p w:rsidRDefault="002E7575" w:rsidP="002E7575" w:rsidR="002E7575">
      <w:pPr>
        <w:jc w:val="both"/>
      </w:pPr>
      <w:r>
        <w:t xml:space="preserve">ispravljene na način određen točkom A. izrijeke ovog Rješenja a iz razloga navedenih u točki 3. ovog Obrazloženja. Ovim Diobnim popisom i prvom </w:t>
      </w:r>
      <w:proofErr w:type="spellStart"/>
      <w:r>
        <w:t>dijelomičnom</w:t>
      </w:r>
      <w:proofErr w:type="spellEnd"/>
      <w:r>
        <w:t xml:space="preserve"> diobom, istim će se stečajnim vjerovnicima prvoga višega isplatnog reda isplatiti 10% istih utvrđenih im i ovim Rješenjem ispravljenih tražbina. </w:t>
      </w:r>
    </w:p>
    <w:p w:rsidRDefault="002E7575" w:rsidP="002E7575" w:rsidR="002E7575">
      <w:pPr>
        <w:jc w:val="both"/>
      </w:pPr>
      <w:r>
        <w:t>Naime, člancima 273, 274. i 280, SZ, propisano je:</w:t>
      </w:r>
    </w:p>
    <w:p w:rsidRDefault="002E7575" w:rsidP="002E7575" w:rsidR="002E7575" w:rsidRPr="002E7575">
      <w:pPr>
        <w:jc w:val="center"/>
        <w:rPr>
          <w:sz w:val="21"/>
          <w:szCs w:val="21"/>
        </w:rPr>
      </w:pPr>
      <w:r w:rsidRPr="002E7575">
        <w:t>Namirenje stečajnih vjerovnika</w:t>
      </w:r>
    </w:p>
    <w:p w:rsidRDefault="002E7575" w:rsidP="002E7575" w:rsidR="002E7575" w:rsidRPr="002E7575">
      <w:pPr>
        <w:jc w:val="center"/>
      </w:pPr>
      <w:r w:rsidRPr="002E7575">
        <w:t>Članak 273.</w:t>
      </w:r>
    </w:p>
    <w:p w:rsidRDefault="002E7575" w:rsidP="002E7575" w:rsidR="002E7575" w:rsidRPr="002E7575">
      <w:pPr>
        <w:jc w:val="both"/>
      </w:pPr>
      <w:r w:rsidRPr="002E7575">
        <w:t>(1) Namirenje stečajnih vjerovnika može započeti nakon općega ispitnog ročišta.</w:t>
      </w:r>
    </w:p>
    <w:p w:rsidRDefault="002E7575" w:rsidP="002E7575" w:rsidR="002E7575" w:rsidRPr="002E7575">
      <w:pPr>
        <w:jc w:val="both"/>
      </w:pPr>
      <w:r w:rsidRPr="002E7575">
        <w:t>(2) Namirenje vjerovnika provodi se prema priljevu gotova novca. Stečajni vjerovnici nižih isplatnih redova ne uzimaju se u obzir kod djelomičnih dioba.</w:t>
      </w:r>
    </w:p>
    <w:p w:rsidRDefault="002E7575" w:rsidP="002E7575" w:rsidR="002E7575" w:rsidRPr="002E7575">
      <w:pPr>
        <w:jc w:val="both"/>
      </w:pPr>
      <w:r w:rsidRPr="002E7575">
        <w:t>(3) Diobe obavlja stečajni upravitelj. Prije svake diobe stečajni upravitelj je dužan dobiti suglasnost odbora vjerovnika, odnosno suda ako odbor vjerovnika nije osnovan.</w:t>
      </w:r>
    </w:p>
    <w:p w:rsidRDefault="002E7575" w:rsidP="002E7575" w:rsidR="002E7575" w:rsidRPr="002E7575">
      <w:pPr>
        <w:jc w:val="center"/>
      </w:pPr>
      <w:r w:rsidRPr="002E7575">
        <w:t>Diobni popis</w:t>
      </w:r>
    </w:p>
    <w:p w:rsidRDefault="002E7575" w:rsidP="002E7575" w:rsidR="002E7575" w:rsidRPr="002E7575">
      <w:pPr>
        <w:jc w:val="center"/>
      </w:pPr>
      <w:r w:rsidRPr="002E7575">
        <w:t>Članak 274.</w:t>
      </w:r>
    </w:p>
    <w:p w:rsidRDefault="002E7575" w:rsidP="002E7575" w:rsidR="002E7575" w:rsidRPr="002E7575">
      <w:pPr>
        <w:jc w:val="both"/>
      </w:pPr>
      <w:r w:rsidRPr="002E7575">
        <w:t>(1) Prije diobe stečajni upravitelj će sastaviti popis tražbina koje se uzimaju u obzir pri diobi. Tražbine radnika i prijašnjih dužnikovih radnika nastale do dana otvaranja stečajnoga postupka iz radnoga odnosa uzimaju se u obzir u bruto iznosu. Popis mora sadržavati zbroj tražbina i raspoloživi iznos iz stečajne mase koji će se raspodijeliti vjerovnicima.</w:t>
      </w:r>
    </w:p>
    <w:p w:rsidRDefault="002E7575" w:rsidP="002E7575" w:rsidR="002E7575" w:rsidRPr="002E7575">
      <w:pPr>
        <w:jc w:val="both"/>
      </w:pPr>
      <w:r w:rsidRPr="002E7575">
        <w:t>(2) Popis tražbina iz stavka 1. ovoga članka objavit će se na mrežnoj stranici e-Oglasna ploča sudova.</w:t>
      </w:r>
    </w:p>
    <w:p w:rsidRDefault="002E7575" w:rsidP="002E7575" w:rsidR="002E7575" w:rsidRPr="002E7575">
      <w:pPr>
        <w:jc w:val="center"/>
      </w:pPr>
      <w:r w:rsidRPr="002E7575">
        <w:t>Prigovori na diobni popis</w:t>
      </w:r>
    </w:p>
    <w:p w:rsidRDefault="002E7575" w:rsidP="002E7575" w:rsidR="002E7575" w:rsidRPr="002E7575">
      <w:pPr>
        <w:jc w:val="center"/>
      </w:pPr>
      <w:r w:rsidRPr="002E7575">
        <w:t>Članak 280.</w:t>
      </w:r>
    </w:p>
    <w:p w:rsidRDefault="002E7575" w:rsidP="002E7575" w:rsidR="002E7575" w:rsidRPr="002E7575">
      <w:pPr>
        <w:jc w:val="both"/>
      </w:pPr>
      <w:r w:rsidRPr="002E7575">
        <w:t>(1) Kod djelomične diobe vjerovnici mogu sudu podnijeti prigovor na diobni popis u roku od osam dana nakon isteka roka iz članka 275. stavka 1. ovoga Zakona.</w:t>
      </w:r>
    </w:p>
    <w:p w:rsidRDefault="002E7575" w:rsidP="002E7575" w:rsidR="002E7575">
      <w:pPr>
        <w:jc w:val="both"/>
        <w:rPr>
          <w:i/>
        </w:rPr>
      </w:pPr>
      <w:r>
        <w:rPr>
          <w:i/>
        </w:rPr>
        <w:t>(2) Rješenje suda kojim se prigovor odbija dostavlja se vjerovniku i stečajnom upravitelju. Protiv rješenja o prigovoru vjerovnik ima pravo na žalbu.(3) Rješenje kojim se određuje ispravak diobnoga popisa objavit će se na mrežnoj stranici e-Oglasna ploča sudova. Stečajni upravitelj i stečajni vjerovnici protiv ovoga rješenja imaju pravo na žalbu.(4) Djelomičnoj diobi može se pristupiti tek nakon pravomoćnosti rješenja iz stavka 3. ovoga članka.</w:t>
      </w:r>
    </w:p>
    <w:p w:rsidRDefault="002E7575" w:rsidP="002E7575" w:rsidR="002E7575">
      <w:pPr>
        <w:jc w:val="both"/>
      </w:pPr>
    </w:p>
    <w:p w:rsidRDefault="002E7575" w:rsidP="002E7575" w:rsidR="002E7575">
      <w:pPr>
        <w:jc w:val="both"/>
      </w:pPr>
      <w:r>
        <w:t xml:space="preserve">          5. Točka C. izrijeke Rješenja je utemeljena na navedenoj odredbi članaka 275, SZ.</w:t>
      </w:r>
    </w:p>
    <w:p w:rsidRDefault="002E7575" w:rsidP="002E7575" w:rsidR="002E7575">
      <w:pPr>
        <w:jc w:val="both"/>
      </w:pPr>
    </w:p>
    <w:p w:rsidRDefault="002E7575" w:rsidP="002E7575" w:rsidR="002E7575">
      <w:pPr>
        <w:jc w:val="both"/>
      </w:pPr>
      <w:r>
        <w:t xml:space="preserve">                                                            - 7 -                      Poslovni broj: 14. St-1196/2016.</w:t>
      </w:r>
    </w:p>
    <w:p w:rsidRDefault="002E7575" w:rsidP="002E7575" w:rsidR="002E7575">
      <w:pPr>
        <w:jc w:val="both"/>
      </w:pPr>
    </w:p>
    <w:p w:rsidRDefault="002E7575" w:rsidP="002E7575" w:rsidR="002E7575">
      <w:pPr>
        <w:jc w:val="both"/>
      </w:pPr>
      <w:r>
        <w:t xml:space="preserve">          6. Točka D. izrijeke Rješenja je utemeljena na navedenoj odredbi članka 275, SZ, pri čemu Sud ističe kako tražbina stečajnog vjerovnika Ante </w:t>
      </w:r>
      <w:proofErr w:type="spellStart"/>
      <w:r>
        <w:t>Tenžere</w:t>
      </w:r>
      <w:proofErr w:type="spellEnd"/>
      <w:r>
        <w:t xml:space="preserve"> je ispitana i u cijelosti osporena ali o upućivanju u parnicu u vezi ove osporene tražbine Sud još nije odlučio sukladno navedenom </w:t>
      </w:r>
      <w:proofErr w:type="spellStart"/>
      <w:r>
        <w:t>Ukidnom</w:t>
      </w:r>
      <w:proofErr w:type="spellEnd"/>
      <w:r>
        <w:t xml:space="preserve"> Rješenju VTS-a, od 12. lipnja 2018, broj: </w:t>
      </w:r>
      <w:proofErr w:type="spellStart"/>
      <w:r>
        <w:t>Pž</w:t>
      </w:r>
      <w:proofErr w:type="spellEnd"/>
      <w:r>
        <w:t xml:space="preserve">-3645/2018. pa zato Sud smatra potrebitim za ovog Vjerovnika </w:t>
      </w:r>
      <w:proofErr w:type="spellStart"/>
      <w:r>
        <w:t>rezervrati</w:t>
      </w:r>
      <w:proofErr w:type="spellEnd"/>
      <w:r>
        <w:t xml:space="preserve"> iznos koji bi ga ovom prvom </w:t>
      </w:r>
      <w:proofErr w:type="spellStart"/>
      <w:r>
        <w:t>dijelomičnom</w:t>
      </w:r>
      <w:proofErr w:type="spellEnd"/>
      <w:r>
        <w:t xml:space="preserve"> diobom pripao kao da je odlučeno o upućivanju u parnicu i kao da je ista parnica i pokrenuta. </w:t>
      </w:r>
    </w:p>
    <w:p w:rsidRDefault="002E7575" w:rsidP="002E7575" w:rsidR="002E7575">
      <w:pPr>
        <w:jc w:val="both"/>
      </w:pPr>
      <w:r>
        <w:t xml:space="preserve">          7. Točka E. izrijeke Rješenja je utemeljena na navedenim odredbama članaka </w:t>
      </w:r>
      <w:proofErr w:type="spellStart"/>
      <w:r>
        <w:t>članaka</w:t>
      </w:r>
      <w:proofErr w:type="spellEnd"/>
      <w:r>
        <w:t>: 12, stavak 1. i 2. i 274, stavak 2, SZ te članka 32, stavka 4, ZORT-a.</w:t>
      </w:r>
    </w:p>
    <w:p w:rsidRDefault="002E7575" w:rsidP="002E7575" w:rsidR="002E7575">
      <w:pPr>
        <w:jc w:val="both"/>
      </w:pPr>
      <w:r>
        <w:t xml:space="preserve">          8. Sukladno svemu navedenom i temeljem navedenih odredaba pozitivnih propisa, riješeno je kao u izrijeci Rješenja.</w:t>
      </w:r>
    </w:p>
    <w:p w:rsidRDefault="002E7575" w:rsidP="002E7575" w:rsidR="002E7575"/>
    <w:p w:rsidRDefault="002E7575" w:rsidP="002E7575" w:rsidR="002E7575"/>
    <w:p w:rsidRDefault="002E7575" w:rsidP="002E7575" w:rsidR="002E7575">
      <w:pPr>
        <w:jc w:val="center"/>
      </w:pPr>
      <w:r>
        <w:t>Split, 03. listopada 2018.</w:t>
      </w:r>
    </w:p>
    <w:p w:rsidRDefault="002E7575" w:rsidP="002E7575" w:rsidR="002E7575">
      <w:r>
        <w:t xml:space="preserve">            </w:t>
      </w:r>
    </w:p>
    <w:p w:rsidRDefault="002E7575" w:rsidP="002E7575" w:rsidR="002E7575">
      <w:pPr>
        <w:ind w:left="4248"/>
        <w:jc w:val="center"/>
      </w:pPr>
      <w:r>
        <w:t>SUDAC</w:t>
      </w:r>
    </w:p>
    <w:p w:rsidRDefault="002E7575" w:rsidP="002E7575" w:rsidR="002E7575">
      <w:pPr>
        <w:pStyle w:val="Bezproreda"/>
        <w:ind w:firstLine="708" w:left="4956"/>
      </w:pPr>
      <w:r>
        <w:t xml:space="preserve">   </w:t>
      </w:r>
      <w:r>
        <w:t>Jozo Ćaleta, v.r.</w:t>
      </w:r>
    </w:p>
    <w:p w:rsidRDefault="002E7575" w:rsidP="002E7575" w:rsidR="002E7575">
      <w:pPr>
        <w:pStyle w:val="Bezproreda"/>
        <w:ind w:firstLine="708" w:left="3540"/>
      </w:pPr>
      <w:r>
        <w:t xml:space="preserve">     </w:t>
      </w:r>
      <w:r>
        <w:t xml:space="preserve">za točnost </w:t>
      </w:r>
      <w:proofErr w:type="spellStart"/>
      <w:r>
        <w:t>otpravka</w:t>
      </w:r>
      <w:proofErr w:type="spellEnd"/>
      <w:r>
        <w:t>-ovlašteni službenik</w:t>
      </w:r>
    </w:p>
    <w:p w:rsidRDefault="002E7575" w:rsidP="002E7575" w:rsidR="002E7575">
      <w:pPr>
        <w:pStyle w:val="Bezproreda"/>
        <w:ind w:firstLine="708" w:left="4956"/>
      </w:pPr>
      <w:r>
        <w:t xml:space="preserve">   </w:t>
      </w:r>
      <w:r>
        <w:t xml:space="preserve">Vesna </w:t>
      </w:r>
      <w:proofErr w:type="spellStart"/>
      <w:r>
        <w:t>Čargo</w:t>
      </w:r>
      <w:proofErr w:type="spellEnd"/>
    </w:p>
    <w:p w:rsidRDefault="002E7575" w:rsidP="002E7575" w:rsidR="002E7575"/>
    <w:p w:rsidRDefault="002E7575" w:rsidP="002E7575" w:rsidR="002E7575">
      <w:pPr>
        <w:jc w:val="both"/>
      </w:pPr>
      <w:r>
        <w:rPr>
          <w:u w:val="single"/>
        </w:rPr>
        <w:t>Pravna pouka:</w:t>
      </w:r>
      <w:r>
        <w:t xml:space="preserve"> Protiv ovog Rješenja može izjaviti žalbu Stečajni upravitelj i svaki vjerovnik u dijelu koji se tiče njegove tražbine (članak 265, stavak 3, SZ). Žalba se izjavljuje u roku od osam (8) dana nakon isteka osmog dana od dana objave Rješenja na mrežnoj stranici e-Oglasna ploča sudova (članak 19, stavak 2 i 12, stavak 2, SZ), ista se žalba podnosi u tri primjerka Trgovačkom sudu u Splitu, Split, </w:t>
      </w:r>
      <w:proofErr w:type="spellStart"/>
      <w:r>
        <w:t>Sukoišanska</w:t>
      </w:r>
      <w:proofErr w:type="spellEnd"/>
      <w:r>
        <w:t xml:space="preserve"> 6, kao sudu prvog stupnja a o istoj žalbi u drugom stupnju odlučuje Visoki trgovački sud Republike Hrvatske u Zagrebu.</w:t>
      </w:r>
    </w:p>
    <w:p w:rsidRDefault="002E7575" w:rsidP="002E7575" w:rsidR="002E7575"/>
    <w:p w:rsidRDefault="002E7575" w:rsidP="002E7575" w:rsidR="002E7575">
      <w:pPr>
        <w:tabs>
          <w:tab w:pos="142" w:val="left"/>
        </w:tabs>
        <w:jc w:val="both"/>
        <w:rPr>
          <w:b/>
          <w:szCs w:val="20"/>
        </w:rPr>
      </w:pPr>
      <w:r>
        <w:t xml:space="preserve">Vjerovnici mogu podnijeti prigovor na Diobni popis iz točke B. i to u roku od osam (8) dana nakon isteka roka od 15. dana od javne objave na mrežnoj stranici e-Oglasna ploča sudova. Prigovor se podnosi Trgovačkom sudu u Splitu, Split, </w:t>
      </w:r>
      <w:proofErr w:type="spellStart"/>
      <w:r>
        <w:t>Sukoišanska</w:t>
      </w:r>
      <w:proofErr w:type="spellEnd"/>
      <w:r>
        <w:t xml:space="preserve"> 6, pozivom na gornji broj spisa (članak 280, SZ). </w:t>
      </w:r>
    </w:p>
    <w:p w:rsidRDefault="002E7575" w:rsidP="002E7575" w:rsidR="002E7575">
      <w:pPr>
        <w:jc w:val="both"/>
        <w:rPr>
          <w:b/>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7575"/>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722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St-1196/2016-372</izvorni_sadrzaj>
    <derivirana_varijabla naziv="DomainObject.Oznaka_1">St-1196/2016-372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odbijanju zahtjeva za razrješenje privremenog stečajnog upravitelja zajedno sa preslikom cijelog spisa otpremljena na VTS, dok je original spisa u ref. 4. TS Split</izvorni_sadrzaj>
    <derivirana_varijabla naziv="DomainObject.Predmet.PrimjedbaSuca_1">Čl. 110. st. 1. SZ
žalba na rješenje o odbijanju zahtjeva za razrješenje privremenog stečajnog upravitelja zajedno sa preslikom cijelog spisa otpremljena na VTS, dok je original spisa u ref. 4. TS Split</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u stečaju zastupanog po punomoćniku Tomislav Krka</izvorni_sadrzaj>
    <derivirana_varijabla naziv="DomainObject.Predmet.ProtustrankaFormated_1">  KONSTRUKTOR-INŽENJERING dioničko društvo za graditeljstvo u stečaju zastupanog po punomoćniku Tomislav Krka</derivirana_varijabla>
  </DomainObject.Predmet.ProtustrankaFormated>
  <DomainObject.Predmet.ProtustrankaFormatedOIB>
    <izvorni_sadrzaj>  KONSTRUKTOR-INŽENJERING dioničko društvo za graditeljstvo u stečaju, OIB 81356391287 zastupanog po punomoćniku Tomislav Krka</izvorni_sadrzaj>
    <derivirana_varijabla naziv="DomainObject.Predmet.ProtustrankaFormatedOIB_1">  KONSTRUKTOR-INŽENJERING dioničko društvo za graditeljstvo u stečaju, OIB 81356391287 zastupanog po punomoćniku Tomislav Krka</derivirana_varijabla>
  </DomainObject.Predmet.ProtustrankaFormatedOIB>
  <DomainObject.Predmet.ProtustrankaFormatedWithAdress>
    <izvorni_sadrzaj> KONSTRUKTOR-INŽENJERING dioničko društvo za graditeljstvo u stečaju, Svačićeva 4, 21000 Split zastupanog po punomoćniku Tomislav Krka</izvorni_sadrzaj>
    <derivirana_varijabla naziv="DomainObject.Predmet.ProtustrankaFormatedWithAdress_1"> KONSTRUKTOR-INŽENJERING dioničko društvo za graditeljstvo u stečaju, Svačićeva 4, 21000 Split zastupanog po punomoćniku Tomislav Krka</derivirana_varijabla>
  </DomainObject.Predmet.ProtustrankaFormatedWithAdress>
  <DomainObject.Predmet.ProtustrankaFormatedWithAdressOIB>
    <izvorni_sadrzaj> KONSTRUKTOR-INŽENJERING dioničko društvo za graditeljstvo u stečaju, OIB 81356391287, Svačićeva 4, 21000 Split zastupanog po punomoćniku Tomislav Krka</izvorni_sadrzaj>
    <derivirana_varijabla naziv="DomainObject.Predmet.ProtustrankaFormatedWithAdressOIB_1"> KONSTRUKTOR-INŽENJERING dioničko društvo za graditeljstvo u stečaju, OIB 81356391287, Svačićeva 4, 21000 Split zastupanog po punomoćniku Tomislav Krka</derivirana_varijabla>
  </DomainObject.Predmet.ProtustrankaFormatedWithAdressOIB>
  <DomainObject.Predmet.ProtustrankaWithAdress>
    <izvorni_sadrzaj>KONSTRUKTOR-INŽENJERING dioničko društvo za graditeljstvo u stečaju Svačićeva 4, 21000 Split</izvorni_sadrzaj>
    <derivirana_varijabla naziv="DomainObject.Predmet.ProtustrankaWithAdress_1">KONSTRUKTOR-INŽENJERING dioničko društvo za graditeljstvo u stečaju Svačićeva 4, 21000 Split</derivirana_varijabla>
  </DomainObject.Predmet.ProtustrankaWithAdress>
  <DomainObject.Predmet.ProtustrankaWithAdressOIB>
    <izvorni_sadrzaj>KONSTRUKTOR-INŽENJERING dioničko društvo za graditeljstvo u stečaju, OIB 81356391287, Svačićeva 4, 21000 Split</izvorni_sadrzaj>
    <derivirana_varijabla naziv="DomainObject.Predmet.ProtustrankaWithAdressOIB_1">KONSTRUKTOR-INŽENJERING dioničko društvo za graditeljstvo u stečaju, OIB 81356391287, Svačićeva 4, 21000 Split</derivirana_varijabla>
  </DomainObject.Predmet.ProtustrankaWithAdressOIB>
  <DomainObject.Predmet.ProtustrankaNazivFormated>
    <izvorni_sadrzaj>KONSTRUKTOR-INŽENJERING dioničko društvo za graditeljstvo u stečaju</izvorni_sadrzaj>
    <derivirana_varijabla naziv="DomainObject.Predmet.ProtustrankaNazivFormated_1">KONSTRUKTOR-INŽENJERING dioničko društvo za graditeljstvo u stečaju</derivirana_varijabla>
  </DomainObject.Predmet.ProtustrankaNazivFormated>
  <DomainObject.Predmet.ProtustrankaNazivFormatedOIB>
    <izvorni_sadrzaj>KONSTRUKTOR-INŽENJERING dioničko društvo za graditeljstvo u stečaju, OIB 81356391287</izvorni_sadrzaj>
    <derivirana_varijabla naziv="DomainObject.Predmet.ProtustrankaNazivFormatedOIB_1">KONSTRUKTOR-INŽENJERING dioničko društvo za graditeljstvo u stečaju,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izvorni_sadrzaj>
    <derivirana_varijabla naziv="DomainObject.Predmet.StrankaFormated_1">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derivirana_varijabla>
  </DomainObject.Predmet.StrankaFormated>
  <DomainObject.Predmet.StrankaFormatedOIB>
    <izvorni_sadrzaj>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izvorni_sadrzaj>
    <derivirana_varijabla naziv="DomainObject.Predmet.StrankaFormatedOIB_1">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izvorni_sadrzaj>
    <derivirana_varijabla naziv="DomainObject.Predmet.StrankaFormatedWithAdress_1">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derivirana_varijabla>
  </DomainObject.Predmet.StrankaFormatedWithAdressOIB>
  <DomainObject.Predmet.StrankaWithAdress>
    <izvorni_sadrzaj>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izvorni_sadrzaj>
    <derivirana_varijabla naziv="DomainObject.Predmet.StrankaWithAdress_1">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derivirana_varijabla>
  </DomainObject.Predmet.StrankaWithAdress>
  <DomainObject.Predmet.StrankaWithAdressOIB>
    <izvorni_sadrzaj>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izvorni_sadrzaj>
    <derivirana_varijabla naziv="DomainObject.Predmet.StrankaWithAdressOIB_1">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derivirana_varijabla>
  </DomainObject.Predmet.StrankaWithAdressOIB>
  <DomainObject.Predmet.StrankaNazivFormated>
    <izvorni_sadrzaj>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izvorni_sadrzaj>
    <derivirana_varijabla naziv="DomainObject.Predmet.StrankaNazivFormated_1">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derivirana_varijabla>
  </DomainObject.Predmet.StrankaNazivFormated>
  <DomainObject.Predmet.StrankaNazivFormatedOIB>
    <izvorni_sadrzaj>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izvorni_sadrzaj>
    <derivirana_varijabla naziv="DomainObject.Predmet.StrankaNazivFormatedOIB_1">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Formated_1">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Formated>
  <DomainObject.Predmet.StrankaListFormatedOIB>
    <izvorni_sadrzaj>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FormatedOIB_1">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derivirana_varijabla>
  </DomainObject.Predmet.StrankaListFormatedWithAdressOIB>
  <DomainObject.Predmet.StrankaListNazivFormated>
    <izvorni_sadrzaj>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NazivFormated_1">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NazivFormated>
  <DomainObject.Predmet.StrankaListNazivFormatedOIB>
    <izvorni_sadrzaj>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NazivFormatedOIB_1">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NazivFormatedOIB>
  <DomainObject.Predmet.ProtuStrankaListFormated>
    <izvorni_sadrzaj>
      <item>KONSTRUKTOR-INŽENJERING dioničko društvo za graditeljstvo u stečaju zastupanog po punomoćniku Tomislav Krka</item>
    </izvorni_sadrzaj>
    <derivirana_varijabla naziv="DomainObject.Predmet.ProtuStrankaListFormated_1">
      <item>KONSTRUKTOR-INŽENJERING dioničko društvo za graditeljstvo u stečaju zastupanog po punomoćniku Tomislav Krka</item>
    </derivirana_varijabla>
  </DomainObject.Predmet.ProtuStrankaListFormated>
  <DomainObject.Predmet.ProtuStrankaListFormatedOIB>
    <izvorni_sadrzaj>
      <item>KONSTRUKTOR-INŽENJERING dioničko društvo za graditeljstvo u stečaju, OIB 81356391287 zastupanog po punomoćniku Tomislav Krka</item>
    </izvorni_sadrzaj>
    <derivirana_varijabla naziv="DomainObject.Predmet.ProtuStrankaListFormatedOIB_1">
      <item>KONSTRUKTOR-INŽENJERING dioničko društvo za graditeljstvo u stečaju, OIB 81356391287 zastupanog po punomoćniku Tomislav Krka</item>
    </derivirana_varijabla>
  </DomainObject.Predmet.ProtuStrankaListFormatedOIB>
  <DomainObject.Predmet.ProtuStrankaListFormatedWithAdress>
    <izvorni_sadrzaj>
      <item>KONSTRUKTOR-INŽENJERING dioničko društvo za graditeljstvo u stečaju, Svačićeva 4, 21000 Split zastupanog po punomoćniku Tomislav Krka</item>
    </izvorni_sadrzaj>
    <derivirana_varijabla naziv="DomainObject.Predmet.ProtuStrankaListFormatedWithAdress_1">
      <item>KONSTRUKTOR-INŽENJERING dioničko društvo za graditeljstvo u stečaju,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u stečaju, OIB 81356391287, Svačićeva 4, 21000 Split zastupanog po punomoćniku Tomislav Krka</item>
    </izvorni_sadrzaj>
    <derivirana_varijabla naziv="DomainObject.Predmet.ProtuStrankaListFormatedWithAdressOIB_1">
      <item>KONSTRUKTOR-INŽENJERING dioničko društvo za graditeljstvo u stečaju,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 u stečaju</item>
    </izvorni_sadrzaj>
    <derivirana_varijabla naziv="DomainObject.Predmet.ProtuStrankaListNazivFormated_1">
      <item>KONSTRUKTOR-INŽENJERING dioničko društvo za graditeljstvo u stečaju</item>
    </derivirana_varijabla>
  </DomainObject.Predmet.ProtuStrankaListNazivFormated>
  <DomainObject.Predmet.ProtuStrankaListNazivFormatedOIB>
    <izvorni_sadrzaj>
      <item>KONSTRUKTOR-INŽENJERING dioničko društvo za graditeljstvo u stečaju, OIB 81356391287</item>
    </izvorni_sadrzaj>
    <derivirana_varijabla naziv="DomainObject.Predmet.ProtuStrankaListNazivFormatedOIB_1">
      <item>KONSTRUKTOR-INŽENJERING dioničko društvo za graditeljstvo u stečaju,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 u stečaju</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 u stečaju</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St-1196/2016-372</izvorni_sadrzaj>
    <derivirana_varijabla naziv="DomainObject.PoslovniBrojDokumenta_1">St-1196/2016-372</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 u stečaju</izvorni_sadrzaj>
    <derivirana_varijabla naziv="DomainObject.Predmet.ProtustrankaIDrugi_1">KONSTRUKTOR-INŽENJERING dioničko društvo za graditeljstvo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u stečaju, OIB 81356391287, Svačićeva 4, 21000 Split</izvorni_sadrzaj>
    <derivirana_varijabla naziv="DomainObject.Predmet.ProtustrankaIDrugiAdressOIB_1">KONSTRUKTOR-INŽENJERING dioničko društvo za graditeljstvo u stečaju,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udioniciListNaziv_1">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udioniciListNaziv>
  <DomainObject.Predmet.SudioniciListAdressOIB>
    <izvorni_sadrzaj>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izvorni_sadrzaj>
    <derivirana_varijabla naziv="DomainObject.Predmet.SudioniciListAdressOIB_1">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BF58A4-CFF3-4F3E-B8AC-57BC04D7A7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2722</properties:Words>
  <properties:Characters>15272</properties:Characters>
  <properties:Lines>265</properties:Lines>
  <properties:Paragraphs>64</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2018-10-03T08:42:00Z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St-1196/2016-372 / Odluka - Rješenje - dioba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