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dde1" w14:paraId="54edde1" w:rsidRDefault="00510780" w:rsidP="00510780" w:rsidR="00510780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10780" w:rsidP="00510780" w:rsidR="00510780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510780" w:rsidP="00510780" w:rsidR="00510780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510780" w:rsidP="00510780" w:rsidR="00510780" w:rsidRPr="007A15D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10780" w:rsidP="00FF499E" w:rsidR="00510780">
      <w:pPr>
        <w:rPr>
          <w:rFonts w:cs="Times New Roman" w:hAnsi="Times New Roman" w:ascii="Times New Roman"/>
          <w:sz w:val="24"/>
          <w:szCs w:val="24"/>
        </w:rPr>
      </w:pPr>
    </w:p>
    <w:p w:rsidRDefault="00510780" w:rsidP="00FF499E" w:rsidR="00510780" w:rsidRPr="00FF499E">
      <w:pPr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FF49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499E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nad stečajnim dužnikom </w:t>
      </w:r>
      <w:r w:rsidR="004572DA">
        <w:rPr>
          <w:rFonts w:cs="Times New Roman" w:hAnsi="Times New Roman" w:ascii="Times New Roman"/>
          <w:sz w:val="24"/>
          <w:szCs w:val="24"/>
        </w:rPr>
        <w:t xml:space="preserve">MTC d.o.o. u stečaju, Čakovec, T. Bratkovića 1, </w:t>
      </w:r>
      <w:r w:rsidR="00510780">
        <w:rPr>
          <w:rFonts w:cs="Times New Roman" w:hAnsi="Times New Roman" w:ascii="Times New Roman"/>
          <w:sz w:val="24"/>
          <w:szCs w:val="24"/>
        </w:rPr>
        <w:t xml:space="preserve">OIB: </w:t>
      </w:r>
      <w:r w:rsidR="00510780" w:rsidRPr="00EC4336">
        <w:rPr>
          <w:rFonts w:cs="Times New Roman" w:hAnsi="Times New Roman" w:ascii="Times New Roman"/>
          <w:sz w:val="24"/>
          <w:szCs w:val="24"/>
        </w:rPr>
        <w:t>21784921515</w:t>
      </w:r>
      <w:r w:rsidR="00510780">
        <w:rPr>
          <w:rFonts w:cs="Times New Roman" w:hAnsi="Times New Roman" w:ascii="Times New Roman"/>
          <w:sz w:val="24"/>
          <w:szCs w:val="24"/>
        </w:rPr>
        <w:t xml:space="preserve">, </w:t>
      </w:r>
      <w:r w:rsidRPr="00FF499E">
        <w:rPr>
          <w:rFonts w:cs="Times New Roman" w:hAnsi="Times New Roman" w:ascii="Times New Roman"/>
          <w:sz w:val="24"/>
          <w:szCs w:val="24"/>
        </w:rPr>
        <w:t>dan</w:t>
      </w:r>
      <w:r w:rsidR="004572DA">
        <w:rPr>
          <w:rFonts w:cs="Times New Roman" w:hAnsi="Times New Roman" w:ascii="Times New Roman"/>
          <w:sz w:val="24"/>
          <w:szCs w:val="24"/>
        </w:rPr>
        <w:t>a 12. siječnja 2016.</w:t>
      </w:r>
      <w:r w:rsidR="00510780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510780" w:rsidP="00510780" w:rsidR="00510780" w:rsidRPr="00FF49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F499E" w:rsidP="00FF499E" w:rsidR="00FF499E">
      <w:pPr>
        <w:jc w:val="center"/>
        <w:rPr>
          <w:rFonts w:cs="Times New Roman" w:hAnsi="Times New Roman" w:ascii="Times New Roman"/>
          <w:sz w:val="24"/>
          <w:szCs w:val="24"/>
        </w:rPr>
      </w:pPr>
      <w:r w:rsidRPr="00FF499E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10780" w:rsidP="00FF499E" w:rsidR="00510780" w:rsidRPr="00FF499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4572D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72DA">
        <w:rPr>
          <w:rFonts w:cs="Times New Roman" w:hAnsi="Times New Roman" w:ascii="Times New Roman"/>
          <w:sz w:val="24"/>
          <w:szCs w:val="24"/>
        </w:rPr>
        <w:t xml:space="preserve">Na temelju </w:t>
      </w:r>
      <w:r w:rsidR="00FD39F3">
        <w:rPr>
          <w:rFonts w:cs="Times New Roman" w:hAnsi="Times New Roman" w:ascii="Times New Roman"/>
          <w:sz w:val="24"/>
          <w:szCs w:val="24"/>
        </w:rPr>
        <w:t xml:space="preserve">pravomoćnog </w:t>
      </w:r>
      <w:r w:rsidR="00510780">
        <w:rPr>
          <w:rFonts w:cs="Times New Roman" w:hAnsi="Times New Roman" w:ascii="Times New Roman"/>
          <w:sz w:val="24"/>
          <w:szCs w:val="24"/>
        </w:rPr>
        <w:t xml:space="preserve">rješenja o dosudi </w:t>
      </w:r>
      <w:r w:rsidRPr="004572DA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4572DA" w:rsidRPr="004572DA">
        <w:rPr>
          <w:rFonts w:cs="Times New Roman" w:hAnsi="Times New Roman" w:ascii="Times New Roman"/>
          <w:sz w:val="24"/>
          <w:szCs w:val="24"/>
        </w:rPr>
        <w:t xml:space="preserve">25. studenog 2015., </w:t>
      </w:r>
      <w:r w:rsidR="00510780">
        <w:rPr>
          <w:rFonts w:cs="Times New Roman" w:hAnsi="Times New Roman" w:ascii="Times New Roman"/>
          <w:sz w:val="24"/>
          <w:szCs w:val="24"/>
        </w:rPr>
        <w:t xml:space="preserve">poslovni broj St-71/09-226 </w:t>
      </w:r>
      <w:r w:rsidRPr="004572DA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</w:t>
      </w:r>
      <w:r w:rsidR="004572DA" w:rsidRPr="004572DA">
        <w:rPr>
          <w:rFonts w:cs="Times New Roman" w:hAnsi="Times New Roman" w:ascii="Times New Roman"/>
          <w:sz w:val="24"/>
          <w:szCs w:val="24"/>
        </w:rPr>
        <w:t>MTC d.o.o. u stečaju</w:t>
      </w:r>
      <w:r w:rsidR="00510780">
        <w:rPr>
          <w:rFonts w:cs="Times New Roman" w:hAnsi="Times New Roman" w:ascii="Times New Roman"/>
          <w:sz w:val="24"/>
          <w:szCs w:val="24"/>
        </w:rPr>
        <w:t xml:space="preserve">, Čakovec, T. Bratkovića 1, OIB: </w:t>
      </w:r>
      <w:r w:rsidR="004572DA" w:rsidRPr="004572DA">
        <w:rPr>
          <w:rFonts w:cs="Times New Roman" w:hAnsi="Times New Roman" w:ascii="Times New Roman"/>
          <w:sz w:val="24"/>
          <w:szCs w:val="24"/>
        </w:rPr>
        <w:t>21784921515, čkbr.228/1/2/a/1/458/4, identična čkbr.2597, koja se sastoji od poslovne zgrade, dvorište i poslovni prostori-etažno vlasništvo ETAŽE: E-8, E-10, E-11, E-15, E-16, E-17, E-18,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E-19,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E-20,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E-21</w:t>
      </w:r>
      <w:r w:rsidRPr="004572DA">
        <w:rPr>
          <w:rFonts w:cs="Times New Roman" w:hAnsi="Times New Roman" w:ascii="Times New Roman"/>
          <w:sz w:val="24"/>
          <w:szCs w:val="24"/>
        </w:rPr>
        <w:t>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E-22,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E-23,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E-24,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E-25,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>E-26,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 xml:space="preserve">E-27 i E-28, upisane u </w:t>
      </w:r>
      <w:r w:rsidR="00FD39F3">
        <w:rPr>
          <w:rFonts w:cs="Times New Roman" w:hAnsi="Times New Roman" w:ascii="Times New Roman"/>
          <w:sz w:val="24"/>
          <w:szCs w:val="24"/>
        </w:rPr>
        <w:t>z.k.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FD39F3">
        <w:rPr>
          <w:rFonts w:cs="Times New Roman" w:hAnsi="Times New Roman" w:ascii="Times New Roman"/>
          <w:sz w:val="24"/>
          <w:szCs w:val="24"/>
        </w:rPr>
        <w:t>ul.6548, k.o. Čakovec, a kao</w:t>
      </w:r>
      <w:r w:rsidR="004572DA" w:rsidRPr="004572DA">
        <w:rPr>
          <w:rFonts w:cs="Times New Roman" w:hAnsi="Times New Roman" w:ascii="Times New Roman"/>
          <w:sz w:val="24"/>
          <w:szCs w:val="24"/>
        </w:rPr>
        <w:t xml:space="preserve"> etažno vlasništvo u z.k.ul.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4572DA" w:rsidRPr="004572DA">
        <w:rPr>
          <w:rFonts w:cs="Times New Roman" w:hAnsi="Times New Roman" w:ascii="Times New Roman"/>
          <w:sz w:val="24"/>
          <w:szCs w:val="24"/>
        </w:rPr>
        <w:t xml:space="preserve">7052, k.o. Čakovec, kod Općinskog suda u Čakovcu, </w:t>
      </w:r>
      <w:r w:rsidRPr="004572DA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4572DA" w:rsidRPr="004572DA">
        <w:rPr>
          <w:rFonts w:cs="Times New Roman" w:hAnsi="Times New Roman" w:ascii="Times New Roman"/>
          <w:sz w:val="24"/>
          <w:szCs w:val="24"/>
        </w:rPr>
        <w:t>ARNO d.o.o.</w:t>
      </w:r>
      <w:r w:rsidR="00510780">
        <w:rPr>
          <w:rFonts w:cs="Times New Roman" w:hAnsi="Times New Roman" w:ascii="Times New Roman"/>
          <w:sz w:val="24"/>
          <w:szCs w:val="24"/>
        </w:rPr>
        <w:t xml:space="preserve">, Čakovec, R. Steinera 6, </w:t>
      </w:r>
      <w:r w:rsidR="00510780" w:rsidRPr="00251660">
        <w:rPr>
          <w:rFonts w:cs="Times New Roman" w:hAnsi="Times New Roman" w:ascii="Times New Roman"/>
          <w:sz w:val="24"/>
          <w:szCs w:val="24"/>
        </w:rPr>
        <w:t>OIB</w:t>
      </w:r>
      <w:r w:rsidR="00510780">
        <w:rPr>
          <w:rFonts w:cs="Times New Roman" w:hAnsi="Times New Roman" w:ascii="Times New Roman"/>
          <w:sz w:val="24"/>
          <w:szCs w:val="24"/>
        </w:rPr>
        <w:t>:</w:t>
      </w:r>
      <w:r w:rsidR="00510780" w:rsidRPr="00251660">
        <w:rPr>
          <w:rFonts w:cs="Times New Roman" w:hAnsi="Times New Roman" w:ascii="Times New Roman"/>
          <w:sz w:val="24"/>
          <w:szCs w:val="24"/>
        </w:rPr>
        <w:t xml:space="preserve"> 88167117186</w:t>
      </w:r>
      <w:r w:rsidR="004572DA">
        <w:rPr>
          <w:rFonts w:cs="Times New Roman" w:hAnsi="Times New Roman" w:ascii="Times New Roman"/>
          <w:sz w:val="24"/>
          <w:szCs w:val="24"/>
        </w:rPr>
        <w:t>.</w:t>
      </w:r>
    </w:p>
    <w:p w:rsidRDefault="00510780" w:rsidP="00510780" w:rsidR="00510780" w:rsidRPr="004572D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10780" w:rsidP="00510780" w:rsidR="00510780" w:rsidRPr="005107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Potvrđuje se da je </w:t>
      </w:r>
      <w:r w:rsidR="00FF499E" w:rsidRPr="004572DA">
        <w:rPr>
          <w:rFonts w:cs="Times New Roman" w:hAnsi="Times New Roman" w:ascii="Times New Roman"/>
          <w:sz w:val="24"/>
          <w:szCs w:val="24"/>
        </w:rPr>
        <w:t xml:space="preserve">kupac </w:t>
      </w:r>
      <w:r w:rsidR="004572DA" w:rsidRPr="004572DA">
        <w:rPr>
          <w:rFonts w:cs="Times New Roman" w:hAnsi="Times New Roman" w:ascii="Times New Roman"/>
          <w:sz w:val="24"/>
          <w:szCs w:val="24"/>
        </w:rPr>
        <w:t>ARNO d.o.o., Čakovec, R. Steinera 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51660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251660">
        <w:rPr>
          <w:rFonts w:cs="Times New Roman" w:hAnsi="Times New Roman" w:ascii="Times New Roman"/>
          <w:sz w:val="24"/>
          <w:szCs w:val="24"/>
        </w:rPr>
        <w:t xml:space="preserve"> 88167117186</w:t>
      </w:r>
      <w:r>
        <w:rPr>
          <w:rFonts w:cs="Times New Roman" w:hAnsi="Times New Roman" w:ascii="Times New Roman"/>
          <w:sz w:val="24"/>
          <w:szCs w:val="24"/>
        </w:rPr>
        <w:t>,</w:t>
      </w:r>
      <w:r w:rsidR="004572DA">
        <w:rPr>
          <w:rFonts w:cs="Times New Roman" w:hAnsi="Times New Roman" w:ascii="Times New Roman"/>
          <w:sz w:val="24"/>
          <w:szCs w:val="24"/>
        </w:rPr>
        <w:t xml:space="preserve"> </w:t>
      </w:r>
      <w:r w:rsidR="00FF499E" w:rsidRPr="004572DA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F499E" w:rsidRPr="004572D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FF499E" w:rsidRPr="004572DA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4572DA">
        <w:rPr>
          <w:rFonts w:cs="Times New Roman" w:hAnsi="Times New Roman" w:ascii="Times New Roman"/>
          <w:sz w:val="24"/>
          <w:szCs w:val="24"/>
        </w:rPr>
        <w:t>zaključka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4572DA">
        <w:rPr>
          <w:rFonts w:cs="Times New Roman" w:hAnsi="Times New Roman" w:ascii="Times New Roman"/>
          <w:sz w:val="24"/>
          <w:szCs w:val="24"/>
        </w:rPr>
        <w:t xml:space="preserve"> u iznosu od 3.401.222,40</w:t>
      </w:r>
      <w:r w:rsidR="00FF499E" w:rsidRPr="004572DA">
        <w:rPr>
          <w:rFonts w:cs="Times New Roman" w:hAnsi="Times New Roman" w:ascii="Times New Roman"/>
          <w:sz w:val="24"/>
          <w:szCs w:val="24"/>
        </w:rPr>
        <w:t xml:space="preserve"> kn</w:t>
      </w:r>
      <w:r w:rsidR="009C131C">
        <w:rPr>
          <w:rFonts w:cs="Times New Roman" w:hAnsi="Times New Roman" w:ascii="Times New Roman"/>
          <w:sz w:val="24"/>
          <w:szCs w:val="24"/>
        </w:rPr>
        <w:t xml:space="preserve">, te iznos od 850.305,60 kn s osnova </w:t>
      </w:r>
      <w:r w:rsidR="00CB0A14">
        <w:rPr>
          <w:rFonts w:cs="Times New Roman" w:hAnsi="Times New Roman" w:ascii="Times New Roman"/>
          <w:sz w:val="24"/>
          <w:szCs w:val="24"/>
        </w:rPr>
        <w:t>poreza na dodanu vrijednost.</w:t>
      </w:r>
    </w:p>
    <w:p w:rsidRDefault="00510780" w:rsidP="00510780" w:rsidR="00510780" w:rsidRPr="00510780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4572D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72DA">
        <w:rPr>
          <w:rFonts w:cs="Times New Roman" w:hAnsi="Times New Roman" w:ascii="Times New Roman"/>
          <w:sz w:val="24"/>
          <w:szCs w:val="24"/>
        </w:rPr>
        <w:t>Nalaže se Zemljišno-knjižnoj službi Općinskog suda u Čakovcu d</w:t>
      </w:r>
      <w:r w:rsidR="00510780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4572DA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4572DA" w:rsidRPr="004572DA">
        <w:rPr>
          <w:rFonts w:cs="Times New Roman" w:hAnsi="Times New Roman" w:ascii="Times New Roman"/>
          <w:sz w:val="24"/>
          <w:szCs w:val="24"/>
        </w:rPr>
        <w:t xml:space="preserve">ARNO d.o.o., Čakovec, R. Steinera 6, </w:t>
      </w:r>
      <w:r w:rsidR="00510780" w:rsidRPr="00251660">
        <w:rPr>
          <w:rFonts w:cs="Times New Roman" w:hAnsi="Times New Roman" w:ascii="Times New Roman"/>
          <w:sz w:val="24"/>
          <w:szCs w:val="24"/>
        </w:rPr>
        <w:t>OIB</w:t>
      </w:r>
      <w:r w:rsidR="00510780">
        <w:rPr>
          <w:rFonts w:cs="Times New Roman" w:hAnsi="Times New Roman" w:ascii="Times New Roman"/>
          <w:sz w:val="24"/>
          <w:szCs w:val="24"/>
        </w:rPr>
        <w:t>:</w:t>
      </w:r>
      <w:r w:rsidR="00510780" w:rsidRPr="00251660">
        <w:rPr>
          <w:rFonts w:cs="Times New Roman" w:hAnsi="Times New Roman" w:ascii="Times New Roman"/>
          <w:sz w:val="24"/>
          <w:szCs w:val="24"/>
        </w:rPr>
        <w:t xml:space="preserve"> 88167117186</w:t>
      </w:r>
      <w:r w:rsidR="00510780">
        <w:rPr>
          <w:rFonts w:cs="Times New Roman" w:hAnsi="Times New Roman" w:ascii="Times New Roman"/>
          <w:sz w:val="24"/>
          <w:szCs w:val="24"/>
        </w:rPr>
        <w:t>,</w:t>
      </w:r>
      <w:r w:rsidR="004572DA" w:rsidRPr="004572DA">
        <w:rPr>
          <w:rFonts w:cs="Times New Roman" w:hAnsi="Times New Roman" w:ascii="Times New Roman"/>
          <w:sz w:val="24"/>
          <w:szCs w:val="24"/>
        </w:rPr>
        <w:t xml:space="preserve"> </w:t>
      </w:r>
      <w:r w:rsidR="00FD39F3">
        <w:rPr>
          <w:rFonts w:cs="Times New Roman" w:hAnsi="Times New Roman" w:ascii="Times New Roman"/>
          <w:sz w:val="24"/>
          <w:szCs w:val="24"/>
        </w:rPr>
        <w:t>na nekretninama navedenim</w:t>
      </w:r>
      <w:r w:rsidRPr="004572DA">
        <w:rPr>
          <w:rFonts w:cs="Times New Roman" w:hAnsi="Times New Roman" w:ascii="Times New Roman"/>
          <w:sz w:val="24"/>
          <w:szCs w:val="24"/>
        </w:rPr>
        <w:t xml:space="preserve"> u toč.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Pr="004572DA">
        <w:rPr>
          <w:rFonts w:cs="Times New Roman" w:hAnsi="Times New Roman" w:ascii="Times New Roman"/>
          <w:sz w:val="24"/>
          <w:szCs w:val="24"/>
        </w:rPr>
        <w:t>I</w:t>
      </w:r>
      <w:r w:rsidR="00510780">
        <w:rPr>
          <w:rFonts w:cs="Times New Roman" w:hAnsi="Times New Roman" w:ascii="Times New Roman"/>
          <w:sz w:val="24"/>
          <w:szCs w:val="24"/>
        </w:rPr>
        <w:t>.</w:t>
      </w:r>
      <w:r w:rsidRPr="004572DA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FD39F3">
        <w:rPr>
          <w:rFonts w:cs="Times New Roman" w:hAnsi="Times New Roman" w:ascii="Times New Roman"/>
          <w:sz w:val="24"/>
          <w:szCs w:val="24"/>
        </w:rPr>
        <w:t>zaključka i brisanje tereta upisanih na etažama nekretnine navedene u toč.</w:t>
      </w:r>
      <w:r w:rsidR="00510780">
        <w:rPr>
          <w:rFonts w:cs="Times New Roman" w:hAnsi="Times New Roman" w:ascii="Times New Roman"/>
          <w:sz w:val="24"/>
          <w:szCs w:val="24"/>
        </w:rPr>
        <w:t xml:space="preserve"> </w:t>
      </w:r>
      <w:r w:rsidR="00FD39F3">
        <w:rPr>
          <w:rFonts w:cs="Times New Roman" w:hAnsi="Times New Roman" w:ascii="Times New Roman"/>
          <w:sz w:val="24"/>
          <w:szCs w:val="24"/>
        </w:rPr>
        <w:t>I</w:t>
      </w:r>
      <w:r w:rsidR="00510780">
        <w:rPr>
          <w:rFonts w:cs="Times New Roman" w:hAnsi="Times New Roman" w:ascii="Times New Roman"/>
          <w:sz w:val="24"/>
          <w:szCs w:val="24"/>
        </w:rPr>
        <w:t>.</w:t>
      </w:r>
      <w:r w:rsidR="00FD39F3">
        <w:rPr>
          <w:rFonts w:cs="Times New Roman" w:hAnsi="Times New Roman" w:ascii="Times New Roman"/>
          <w:sz w:val="24"/>
          <w:szCs w:val="24"/>
        </w:rPr>
        <w:t xml:space="preserve"> izreke ovog rješenja u korist HVB SPLITSKE BANKE d.d. Split, R. Boškovića 15, Međimurja inženjering d.d. Čakovec, Vu</w:t>
      </w:r>
      <w:r w:rsidR="00510780">
        <w:rPr>
          <w:rFonts w:cs="Times New Roman" w:hAnsi="Times New Roman" w:ascii="Times New Roman"/>
          <w:sz w:val="24"/>
          <w:szCs w:val="24"/>
        </w:rPr>
        <w:t xml:space="preserve">kovarska 1 i Republike Hrvatske, </w:t>
      </w:r>
      <w:r w:rsidR="00E15C49">
        <w:rPr>
          <w:rFonts w:cs="Times New Roman" w:hAnsi="Times New Roman" w:ascii="Times New Roman"/>
          <w:sz w:val="24"/>
          <w:szCs w:val="24"/>
        </w:rPr>
        <w:t>Ministarstva</w:t>
      </w:r>
      <w:r w:rsidR="00510780">
        <w:rPr>
          <w:rFonts w:cs="Times New Roman" w:hAnsi="Times New Roman" w:ascii="Times New Roman"/>
          <w:sz w:val="24"/>
          <w:szCs w:val="24"/>
        </w:rPr>
        <w:t xml:space="preserve"> financija, Porezne uprave, Po</w:t>
      </w:r>
      <w:r w:rsidR="00FD39F3">
        <w:rPr>
          <w:rFonts w:cs="Times New Roman" w:hAnsi="Times New Roman" w:ascii="Times New Roman"/>
          <w:sz w:val="24"/>
          <w:szCs w:val="24"/>
        </w:rPr>
        <w:t>dručni ured Čakovec, kao i zabilježbu stečajnog postupka upisanu 17. rujna 2010, pod poslovnim brojem Z-6119/10.</w:t>
      </w:r>
    </w:p>
    <w:p w:rsidRDefault="00510780" w:rsidP="00510780" w:rsidR="00510780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510780" w:rsidRPr="005107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0780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510780" w:rsidP="00510780" w:rsidR="00510780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FF499E" w:rsidRPr="005107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0780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FF499E" w:rsidP="00FF499E" w:rsidR="00FF499E" w:rsidRPr="00FF499E">
      <w:pPr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FF499E">
      <w:pPr>
        <w:jc w:val="center"/>
        <w:rPr>
          <w:rFonts w:cs="Times New Roman" w:hAnsi="Times New Roman" w:ascii="Times New Roman"/>
          <w:sz w:val="24"/>
          <w:szCs w:val="24"/>
        </w:rPr>
      </w:pPr>
      <w:r w:rsidRPr="00FF499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510780" w:rsidP="00510780" w:rsidR="00510780" w:rsidRPr="00FF499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99E" w:rsidP="00510780" w:rsidR="00FD08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499E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</w:t>
      </w:r>
      <w:r w:rsidR="009C131C">
        <w:rPr>
          <w:rFonts w:cs="Times New Roman" w:hAnsi="Times New Roman" w:ascii="Times New Roman"/>
          <w:sz w:val="24"/>
          <w:szCs w:val="24"/>
        </w:rPr>
        <w:t xml:space="preserve">uplatio kupovninu u iznosu od </w:t>
      </w:r>
      <w:r w:rsidR="00CB0A14">
        <w:rPr>
          <w:rFonts w:cs="Times New Roman" w:hAnsi="Times New Roman" w:ascii="Times New Roman"/>
          <w:sz w:val="24"/>
          <w:szCs w:val="24"/>
        </w:rPr>
        <w:t>4.251.528,00</w:t>
      </w:r>
      <w:r w:rsidRPr="00FF499E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</w:t>
      </w:r>
      <w:r w:rsidR="00CB0A14">
        <w:rPr>
          <w:rFonts w:cs="Times New Roman" w:hAnsi="Times New Roman" w:ascii="Times New Roman"/>
          <w:sz w:val="24"/>
          <w:szCs w:val="24"/>
        </w:rPr>
        <w:t xml:space="preserve"> i porez na dodanu vrijednost</w:t>
      </w:r>
      <w:r w:rsidRPr="00FF499E">
        <w:rPr>
          <w:rFonts w:cs="Times New Roman" w:hAnsi="Times New Roman" w:ascii="Times New Roman"/>
          <w:sz w:val="24"/>
          <w:szCs w:val="24"/>
        </w:rPr>
        <w:t>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FD084A" w:rsidP="00510780" w:rsidR="00FD08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D084A" w:rsidP="00FD084A" w:rsidR="00FD084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12. siječnja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D084A" w:rsidP="00FD084A" w:rsidR="00FD084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D084A" w:rsidP="00FD084A" w:rsidR="00FD084A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FD084A" w:rsidP="00FD084A" w:rsidR="00FD084A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D084A" w:rsidP="00FD084A" w:rsidR="00FD084A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D084A" w:rsidP="00FD084A" w:rsidR="00FD084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D084A" w:rsidP="00FD084A" w:rsidR="00FD084A" w:rsidRPr="00E8018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D084A" w:rsidP="00FD084A" w:rsidR="00FD084A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D084A" w:rsidP="00FD084A" w:rsidR="00FD08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FD084A" w:rsidP="00FD084A" w:rsidR="00FD08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084A" w:rsidP="00FD084A" w:rsidR="00FD08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084A" w:rsidP="00FD084A" w:rsidR="00FD084A" w:rsidRPr="00FD084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D084A" w:rsidP="00FD084A" w:rsidR="00FD084A" w:rsidRPr="005418A7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418A7">
        <w:rPr>
          <w:rFonts w:hAnsi="Times New Roman" w:ascii="Times New Roman"/>
          <w:sz w:val="24"/>
          <w:szCs w:val="24"/>
        </w:rPr>
        <w:t xml:space="preserve">tečajni upravitelj </w:t>
      </w:r>
      <w:r>
        <w:rPr>
          <w:rFonts w:hAnsi="Times New Roman" w:ascii="Times New Roman"/>
          <w:sz w:val="24"/>
          <w:szCs w:val="24"/>
        </w:rPr>
        <w:t>Sanja Kraljek iz Čakovca, Kralja Tomislava 14,</w:t>
      </w:r>
    </w:p>
    <w:p w:rsidRDefault="00FD084A" w:rsidP="00FD084A" w:rsidR="00FD084A" w:rsidRPr="00E13345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51660">
        <w:rPr>
          <w:rFonts w:hAnsi="Times New Roman" w:ascii="Times New Roman"/>
          <w:sz w:val="24"/>
          <w:szCs w:val="24"/>
        </w:rPr>
        <w:t xml:space="preserve">Kupac </w:t>
      </w:r>
      <w:r w:rsidRPr="00251660">
        <w:rPr>
          <w:rFonts w:cs="Times New Roman" w:hAnsi="Times New Roman" w:ascii="Times New Roman"/>
          <w:sz w:val="24"/>
          <w:szCs w:val="24"/>
        </w:rPr>
        <w:t>ARNO  d.o.o., Čakovec, R. Steinera 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D084A" w:rsidP="00FD084A" w:rsidR="00FD084A" w:rsidRPr="005C14E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Societe Generale – Splitska banka d.d., zastupana po punomoćnici Emi Kalogjera Juranić, odvjetnici iz Zagreba, Trg bana J. Jelačića 3,</w:t>
      </w:r>
    </w:p>
    <w:p w:rsidRDefault="00FD084A" w:rsidP="00FD084A" w:rsidR="00FD084A" w:rsidRPr="00FD084A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B. Radić 2,</w:t>
      </w:r>
    </w:p>
    <w:p w:rsidRDefault="00FD084A" w:rsidP="00FD084A" w:rsidR="00FD084A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 Sjeverna Hrvatska, Čakovec, O. Keršovanija 11,</w:t>
      </w:r>
    </w:p>
    <w:p w:rsidRDefault="00FD084A" w:rsidP="00FD084A" w:rsidR="00FD084A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Zemljišno – knjižni odjel Općinskog suda u Čakovcu, Ruđera Boškovića 18, </w:t>
      </w:r>
      <w:r>
        <w:rPr>
          <w:rFonts w:hAnsi="Times New Roman" w:ascii="Times New Roman"/>
          <w:sz w:val="24"/>
          <w:szCs w:val="24"/>
        </w:rPr>
        <w:t>uz rješenje o dosudi od 25. studenog 2015., broj St-71/09-226 i rješenje o ispravku od 8. prosinca 2015., broj St-71/09-227 s klauzulom pravomoćnosti,</w:t>
      </w:r>
    </w:p>
    <w:p w:rsidRDefault="00FD084A" w:rsidP="00FD084A" w:rsidR="00FD084A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Međimurje-inženjering d.o.o. u stečaju, Stanko Makar, Ludbreg, P. Zrinskog 3, uz rješenje o dosudi od 25. studenog 2015., broj St-71/09-226,</w:t>
      </w:r>
    </w:p>
    <w:p w:rsidRDefault="00FD084A" w:rsidP="00FD084A" w:rsidR="00FD084A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FD084A" w:rsidP="00FD084A" w:rsidR="00FD084A" w:rsidRPr="00FD084A">
      <w:pPr>
        <w:rPr>
          <w:rFonts w:hAnsi="Times New Roman" w:ascii="Times New Roman"/>
          <w:sz w:val="24"/>
          <w:szCs w:val="24"/>
        </w:rPr>
      </w:pPr>
    </w:p>
    <w:p w:rsidRDefault="00A9567E" w:rsidR="00A9567E" w:rsidRPr="00FF499E">
      <w:pPr>
        <w:rPr>
          <w:rFonts w:cs="Times New Roman" w:hAnsi="Times New Roman" w:ascii="Times New Roman"/>
          <w:sz w:val="24"/>
          <w:szCs w:val="24"/>
        </w:rPr>
      </w:pPr>
    </w:p>
    <w:sectPr w:rsidSect="00510780" w:rsidR="00A9567E" w:rsidRPr="00FF499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DF7" w:rsidP="00510780" w:rsidR="004A5DF7">
      <w:pPr>
        <w:spacing w:lineRule="auto" w:line="240" w:after="0"/>
      </w:pPr>
      <w:r>
        <w:separator/>
      </w:r>
    </w:p>
  </w:endnote>
  <w:endnote w:id="0" w:type="continuationSeparator">
    <w:p w:rsidRDefault="004A5DF7" w:rsidP="00510780" w:rsidR="004A5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DF7" w:rsidP="00510780" w:rsidR="004A5DF7">
      <w:pPr>
        <w:spacing w:lineRule="auto" w:line="240" w:after="0"/>
      </w:pPr>
      <w:r>
        <w:separator/>
      </w:r>
    </w:p>
  </w:footnote>
  <w:footnote w:id="0" w:type="continuationSeparator">
    <w:p w:rsidRDefault="004A5DF7" w:rsidP="00510780" w:rsidR="004A5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7804597"/>
      <w:docPartObj>
        <w:docPartGallery w:val="Page Numbers (Top of Page)"/>
        <w:docPartUnique/>
      </w:docPartObj>
    </w:sdtPr>
    <w:sdtEndPr/>
    <w:sdtContent>
      <w:p w:rsidRDefault="00510780" w:rsidR="00510780" w:rsidRPr="0051078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1078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1078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1078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F2E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1078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10780" w:rsidP="00510780" w:rsidR="00510780">
        <w:pPr>
          <w:pStyle w:val="Zaglavlje"/>
        </w:pPr>
      </w:p>
      <w:p w:rsidRDefault="00510780" w:rsidP="00510780" w:rsidR="00510780" w:rsidRPr="00510780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510780">
          <w:rPr>
            <w:rFonts w:cs="Times New Roman" w:hAnsi="Times New Roman" w:ascii="Times New Roman"/>
            <w:sz w:val="24"/>
            <w:szCs w:val="24"/>
          </w:rPr>
          <w:t>Poslovni broj: 5 St-71/09-</w:t>
        </w:r>
        <w:r>
          <w:rPr>
            <w:rFonts w:cs="Times New Roman" w:hAnsi="Times New Roman" w:ascii="Times New Roman"/>
            <w:sz w:val="24"/>
            <w:szCs w:val="24"/>
          </w:rPr>
          <w:t>230</w:t>
        </w:r>
      </w:p>
      <w:p w:rsidRDefault="00DF2EC7" w:rsidR="00510780">
        <w:pPr>
          <w:pStyle w:val="Zaglavlje"/>
          <w:jc w:val="center"/>
        </w:pPr>
      </w:p>
    </w:sdtContent>
  </w:sdt>
  <w:p w:rsidRDefault="00510780" w:rsidR="005107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80" w:rsidR="00510780">
    <w:pPr>
      <w:pStyle w:val="Zaglavlje"/>
    </w:pPr>
  </w:p>
  <w:p w:rsidRDefault="00510780" w:rsidR="00510780" w:rsidRPr="0051078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510780">
      <w:rPr>
        <w:rFonts w:cs="Times New Roman" w:hAnsi="Times New Roman" w:ascii="Times New Roman"/>
        <w:sz w:val="24"/>
        <w:szCs w:val="24"/>
      </w:rPr>
      <w:t>Poslovni broj: 5 St-71/09-</w:t>
    </w:r>
    <w:r>
      <w:rPr>
        <w:rFonts w:cs="Times New Roman" w:hAnsi="Times New Roman" w:ascii="Times New Roman"/>
        <w:sz w:val="24"/>
        <w:szCs w:val="24"/>
      </w:rPr>
      <w:t>230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8166431"/>
    <w:multiLevelType w:val="hybridMultilevel"/>
    <w:tmpl w:val="5E68524E"/>
    <w:lvl w:tplc="F6501E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0A14F3"/>
    <w:multiLevelType w:val="hybridMultilevel"/>
    <w:tmpl w:val="652A85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99E"/>
    <w:rsid w:val="004572DA"/>
    <w:rsid w:val="004A5DF7"/>
    <w:rsid w:val="00510780"/>
    <w:rsid w:val="00747C0B"/>
    <w:rsid w:val="009C131C"/>
    <w:rsid w:val="00A9567E"/>
    <w:rsid w:val="00CB0A14"/>
    <w:rsid w:val="00DD002C"/>
    <w:rsid w:val="00DF2EC7"/>
    <w:rsid w:val="00E15C49"/>
    <w:rsid w:val="00FD084A"/>
    <w:rsid w:val="00FD39F3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72D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07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10780"/>
  </w:style>
  <w:style w:styleId="Podnoje" w:type="paragraph">
    <w:name w:val="footer"/>
    <w:basedOn w:val="Normal"/>
    <w:link w:val="PodnojeChar"/>
    <w:uiPriority w:val="99"/>
    <w:unhideWhenUsed/>
    <w:rsid w:val="005107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10780"/>
  </w:style>
  <w:style w:styleId="Tekstbalonia" w:type="paragraph">
    <w:name w:val="Balloon Text"/>
    <w:basedOn w:val="Normal"/>
    <w:link w:val="TekstbaloniaChar"/>
    <w:uiPriority w:val="99"/>
    <w:semiHidden/>
    <w:unhideWhenUsed/>
    <w:rsid w:val="0051078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78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EC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EC7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EC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EC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72D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07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10780"/>
  </w:style>
  <w:style w:styleId="Podnoje" w:type="paragraph">
    <w:name w:val="footer"/>
    <w:basedOn w:val="Normal"/>
    <w:link w:val="PodnojeChar"/>
    <w:uiPriority w:val="99"/>
    <w:unhideWhenUsed/>
    <w:rsid w:val="005107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10780"/>
  </w:style>
  <w:style w:styleId="Tekstbalonia" w:type="paragraph">
    <w:name w:val="Balloon Text"/>
    <w:basedOn w:val="Normal"/>
    <w:link w:val="TekstbaloniaChar"/>
    <w:uiPriority w:val="99"/>
    <w:semiHidden/>
    <w:unhideWhenUsed/>
    <w:rsid w:val="0051078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78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EC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EC7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E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E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St-71/2009-230</izvorni_sadrzaj>
    <derivirana_varijabla naziv="DomainObject.Oznaka_1">St-71/2009-230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St-71/2009-230</izvorni_sadrzaj>
    <derivirana_varijabla naziv="DomainObject.PoslovniBrojDokumenta_1">St-71/2009-230</derivirana_varijabla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3301</properties:Characters>
  <properties:Lines>77</properties:Lines>
  <properties:Paragraphs>27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2016-01-12T09:00:00Z</dcterms:created>
  <dc:creator>Ksenija Flack Makitan</dc:creator>
  <cp:lastModifiedBy>Lea Rogina</cp:lastModifiedBy>
  <cp:lastPrinted>2016-01-12T11:59:00Z</cp:lastPrinted>
  <dcterms:modified xmlns:xsi="http://www.w3.org/2001/XMLSchema-instance" xsi:type="dcterms:W3CDTF">2016-01-12T12:07:00Z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St-71/2009-230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