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c766" w14:paraId="9d9c766" w:rsidRDefault="00AB4602" w:rsidP="00FE6162" w:rsidR="00FE6162" w:rsidRPr="00FE616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6162" w:rsidRPr="00FE6162">
        <w:rPr>
          <w:rFonts w:cs="Times New Roman"/>
          <w:b/>
        </w:rPr>
        <w:t xml:space="preserve">     </w:t>
      </w:r>
      <w:r w:rsidR="00FE6162" w:rsidRPr="00FE6162">
        <w:rPr>
          <w:rFonts w:cs="Times New Roman"/>
        </w:rPr>
        <w:t>REPUBLIKA HRVATSKA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TRGOVAČKI SUD U ZAGREBU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        Stalna služba u Karlovcu 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Karlovac, Trg hrvatskih branitelja 1/II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U  I M E   R E P U B L I K E   H R V A T S K E</w:t>
      </w:r>
    </w:p>
    <w:p w:rsidRDefault="00FE6162" w:rsidP="00FE6162" w:rsidR="00FE6162" w:rsidRPr="00FE616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R J E Š E N J E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  <w:t>TRGOVAČKI SUD U ZAGREBU, Stalna služba u Karlovcu</w:t>
      </w:r>
      <w:r w:rsidRPr="00FE6162">
        <w:rPr>
          <w:rFonts w:cs="Times New Roman" w:eastAsia="Times New Roman"/>
          <w:b/>
          <w:lang w:eastAsia="hr-HR"/>
        </w:rPr>
        <w:t>,</w:t>
      </w:r>
      <w:r w:rsidRPr="00FE616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BOŽO KOKOROVIĆ, vlasnik obrta GRADITELJSTVO</w:t>
      </w:r>
      <w:r w:rsidR="00462665">
        <w:rPr>
          <w:rFonts w:cs="Times New Roman" w:eastAsia="Times New Roman"/>
          <w:lang w:eastAsia="hr-HR"/>
        </w:rPr>
        <w:t xml:space="preserve"> KOKOROVIĆ </w:t>
      </w:r>
      <w:r w:rsidRPr="00FE6162">
        <w:rPr>
          <w:rFonts w:cs="Times New Roman" w:eastAsia="Times New Roman"/>
          <w:lang w:eastAsia="hr-HR"/>
        </w:rPr>
        <w:t>u stečaju, Strmec Samoborski, Zagrebačka 24, OIB: 68245365738, 25. ožujka 2019.</w:t>
      </w: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r i j e š i o   j e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Zaključuje se stečajni postupak nad stečajnim dužnikom </w:t>
      </w:r>
      <w:r w:rsidR="00462665" w:rsidRPr="00FE6162">
        <w:rPr>
          <w:rFonts w:cs="Times New Roman" w:eastAsia="Times New Roman"/>
          <w:lang w:eastAsia="hr-HR"/>
        </w:rPr>
        <w:t>BOŽO KOKOROVIĆ, vlasnik obrta GRADITELJSTVO</w:t>
      </w:r>
      <w:r w:rsidR="00462665">
        <w:rPr>
          <w:rFonts w:cs="Times New Roman" w:eastAsia="Times New Roman"/>
          <w:lang w:eastAsia="hr-HR"/>
        </w:rPr>
        <w:t xml:space="preserve"> KOKOROVIĆ </w:t>
      </w:r>
      <w:r w:rsidR="00462665" w:rsidRPr="00FE6162">
        <w:rPr>
          <w:rFonts w:cs="Times New Roman" w:eastAsia="Times New Roman"/>
          <w:lang w:eastAsia="hr-HR"/>
        </w:rPr>
        <w:t>u stečaju, Strmec Samoborski, Zagrebačka 24, OIB: 68245365738</w:t>
      </w:r>
      <w:r w:rsidRPr="00FE6162">
        <w:rPr>
          <w:rFonts w:cs="Times New Roman" w:eastAsia="Times New Roman"/>
          <w:lang w:eastAsia="hr-HR"/>
        </w:rPr>
        <w:t>, sa danom 25. ožujka 2019.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Po pravomoćnosti ovog rješenja provest će se brisanje stečajnog dužnika iz </w:t>
      </w:r>
      <w:r>
        <w:rPr>
          <w:rFonts w:cs="Times New Roman" w:eastAsia="Times New Roman"/>
          <w:lang w:eastAsia="hr-HR"/>
        </w:rPr>
        <w:t>Obrtnog</w:t>
      </w:r>
      <w:r w:rsidRPr="00FE6162">
        <w:rPr>
          <w:rFonts w:cs="Times New Roman" w:eastAsia="Times New Roman"/>
          <w:lang w:eastAsia="hr-HR"/>
        </w:rPr>
        <w:t xml:space="preserve"> registra.</w:t>
      </w: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Ovo rješenje oglasit će se na e-oglasnoj ploči suda.</w:t>
      </w: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Obrazloženje</w:t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  <w:t>Rješenjem ovog suda poslovni broj St-1412/13 od 4. srpnja 2018. dana je suglasnost za završnu diobu i zakazano završno ročište za dan 22. kolovoza 2018. na kojem je odlučeno da stečajni upravitelj provede završnu diobu odmah po tom ročištu.</w:t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  <w:t xml:space="preserve">Prema završnom računu stečajnog upravitelja proizlazi da je unovčena sva imovina stečajnog dužnika, da su ukupni prihodi bili 120.893,63 kn, izdaci 62.090,74 kn, te da su predvidivi bankarski troškovi i troškovi objave 280,00 kn. Predlaže isplatu vjerovnicima iznosa od 58.000,00 kn čime bi vjerovnici prvog višeg isplatnog reda bili namireni u 100 %-tnom iznosu priznate tražbine, a vjerovnici drugog višeg isplatnog reda u iznosu od 35.037,06 kn što čini 20,62 % od utvrđenih tražbina drugog višeg isplatnog reda. </w:t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  <w:t>Iz podneska stečajnog upravitelja od 10. prosinca 2018. proizlazi da su namirene tražbine sukladno završnom diobnom popisu, pa predlaže da se stečajni postupak zaključi.</w:t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</w:t>
      </w:r>
      <w:r w:rsidRPr="00FE6162">
        <w:rPr>
          <w:rFonts w:cs="Times New Roman" w:eastAsia="Times New Roman"/>
          <w:lang w:eastAsia="hr-HR"/>
        </w:rPr>
        <w:tab/>
        <w:t xml:space="preserve">Valjalo je stoga temeljem čl. </w:t>
      </w:r>
      <w:smartTag w:element="metricconverter" w:uri="urn:schemas-microsoft-com:office:smarttags">
        <w:smartTagPr>
          <w:attr w:val="196. st" w:name="ProductID"/>
        </w:smartTagPr>
        <w:r w:rsidRPr="00FE6162">
          <w:rPr>
            <w:rFonts w:cs="Times New Roman" w:eastAsia="Times New Roman"/>
            <w:lang w:eastAsia="hr-HR"/>
          </w:rPr>
          <w:t>196. st</w:t>
        </w:r>
      </w:smartTag>
      <w:r w:rsidRPr="00FE6162">
        <w:rPr>
          <w:rFonts w:cs="Times New Roman" w:eastAsia="Times New Roman"/>
          <w:lang w:eastAsia="hr-HR"/>
        </w:rPr>
        <w:t>. 1. Stečajnog zakona (Narodne novine broj 44/96, 29/99, 129/00, 123/03, 82/06, 116/10, 25/12, 133/12,  dalje:SZ) riješiti kao u točki I. izreke.</w:t>
      </w: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lastRenderedPageBreak/>
        <w:tab/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  <w:t>Teme</w:t>
      </w:r>
      <w:r>
        <w:rPr>
          <w:rFonts w:cs="Times New Roman" w:eastAsia="Times New Roman"/>
          <w:lang w:eastAsia="hr-HR"/>
        </w:rPr>
        <w:t>ljem čl.</w:t>
      </w:r>
      <w:smartTag w:element="metricconverter" w:uri="urn:schemas-microsoft-com:office:smarttags">
        <w:smartTagPr>
          <w:attr w:val="196. st" w:name="ProductID"/>
        </w:smartTagPr>
        <w:r w:rsidRPr="00FE6162">
          <w:rPr>
            <w:rFonts w:cs="Times New Roman" w:eastAsia="Times New Roman"/>
            <w:lang w:eastAsia="hr-HR"/>
          </w:rPr>
          <w:t>196. st</w:t>
        </w:r>
      </w:smartTag>
      <w:r>
        <w:rPr>
          <w:rFonts w:cs="Times New Roman" w:eastAsia="Times New Roman"/>
          <w:lang w:eastAsia="hr-HR"/>
        </w:rPr>
        <w:t>.</w:t>
      </w:r>
      <w:r w:rsidRPr="00FE6162">
        <w:rPr>
          <w:rFonts w:cs="Times New Roman" w:eastAsia="Times New Roman"/>
          <w:lang w:eastAsia="hr-HR"/>
        </w:rPr>
        <w:t xml:space="preserve">2. SZ-a riješeno je kao u točki III. izreke, a temeljem čl. </w:t>
      </w:r>
      <w:smartTag w:element="metricconverter" w:uri="urn:schemas-microsoft-com:office:smarttags">
        <w:smartTagPr>
          <w:attr w:val="196. st" w:name="ProductID"/>
        </w:smartTagPr>
        <w:r w:rsidRPr="00FE6162">
          <w:rPr>
            <w:rFonts w:cs="Times New Roman" w:eastAsia="Times New Roman"/>
            <w:lang w:eastAsia="hr-HR"/>
          </w:rPr>
          <w:t>196. st</w:t>
        </w:r>
      </w:smartTag>
      <w:r w:rsidRPr="00FE6162">
        <w:rPr>
          <w:rFonts w:cs="Times New Roman" w:eastAsia="Times New Roman"/>
          <w:lang w:eastAsia="hr-HR"/>
        </w:rPr>
        <w:t>. 3. SZ-a kao u točki II.</w:t>
      </w: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ab/>
      </w:r>
      <w:r w:rsidRPr="00FE6162">
        <w:rPr>
          <w:rFonts w:cs="Times New Roman" w:eastAsia="Times New Roman"/>
          <w:lang w:eastAsia="hr-HR"/>
        </w:rPr>
        <w:tab/>
      </w:r>
      <w:r w:rsidRPr="00FE6162">
        <w:rPr>
          <w:rFonts w:cs="Times New Roman" w:eastAsia="Times New Roman"/>
          <w:lang w:eastAsia="hr-HR"/>
        </w:rPr>
        <w:tab/>
      </w: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U Karlovcu 25. ožujka 2019.</w:t>
      </w: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6162" w:rsidP="00FE6162" w:rsidR="00FE6162" w:rsidRPr="00FE616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FE6162">
        <w:rPr>
          <w:rFonts w:cs="Times New Roman" w:eastAsia="Times New Roman"/>
          <w:lang w:eastAsia="hr-HR"/>
        </w:rPr>
        <w:t>Za točnost otpravka-</w:t>
      </w:r>
    </w:p>
    <w:p w:rsidRDefault="00FE6162" w:rsidP="00FE6162" w:rsidR="00FE6162" w:rsidRPr="00FE6162">
      <w:pPr>
        <w:spacing w:after="0"/>
        <w:jc w:val="right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ovlašteni službenik:</w:t>
      </w:r>
    </w:p>
    <w:p w:rsidRDefault="00FE6162" w:rsidP="00FE6162" w:rsidR="00FE6162" w:rsidRPr="00FE6162">
      <w:pPr>
        <w:spacing w:after="0"/>
        <w:jc w:val="center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</w:t>
      </w:r>
      <w:r w:rsidRPr="00FE6162">
        <w:rPr>
          <w:rFonts w:cs="Times New Roman" w:eastAsia="Times New Roman"/>
          <w:lang w:eastAsia="hr-HR"/>
        </w:rPr>
        <w:t>Draženka Prpić</w:t>
      </w: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PRAVNA POUKA:                                                    </w:t>
      </w: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Protiv ovog rješenja dopuštena je žalba. Žalba se podnosi Visokom trgovačkom sudu RH putem ovog suda u roku 8 dana od proteka osmog</w:t>
      </w:r>
      <w:r w:rsidRPr="00FE6162">
        <w:rPr>
          <w:rFonts w:cs="Times New Roman" w:eastAsia="Times New Roman"/>
          <w:lang w:eastAsia="hr-HR"/>
        </w:rPr>
        <w:tab/>
        <w:t>dana od dana objave u Narodnim novinama.</w:t>
      </w:r>
      <w:r w:rsidRPr="00FE6162">
        <w:rPr>
          <w:rFonts w:cs="Times New Roman" w:eastAsia="Times New Roman"/>
          <w:lang w:eastAsia="hr-HR"/>
        </w:rPr>
        <w:tab/>
        <w:t xml:space="preserve">   </w:t>
      </w:r>
    </w:p>
    <w:p w:rsidRDefault="00FE6162" w:rsidP="00FE6162" w:rsidR="00FE6162" w:rsidRPr="00FE6162">
      <w:pPr>
        <w:spacing w:after="0"/>
        <w:jc w:val="both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Dna:</w:t>
      </w:r>
    </w:p>
    <w:p w:rsidRDefault="00FE6162" w:rsidP="00FE6162" w:rsidR="00FE6162" w:rsidRPr="00FE6162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1. Stečajni upravitelj</w:t>
      </w: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 w:rsidRPr="00FE6162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2. e-Oglasna ploča suda</w:t>
      </w: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lang w:eastAsia="hr-HR"/>
        </w:rPr>
        <w:t>Obrtni registar</w:t>
      </w:r>
    </w:p>
    <w:p w:rsidRDefault="00FE6162" w:rsidP="00FE6162" w:rsidR="00FE6162" w:rsidRPr="00FE6162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4. ŽDO u Karlovcu</w:t>
      </w:r>
    </w:p>
    <w:p w:rsidRDefault="00FE6162" w:rsidP="00FE6162" w:rsidR="00FE6162" w:rsidRPr="00FE6162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>5. Državni arhiv u Zagrebu</w:t>
      </w:r>
      <w:r w:rsidRPr="00FE6162">
        <w:rPr>
          <w:rFonts w:cs="Times New Roman" w:eastAsia="Times New Roman"/>
          <w:lang w:eastAsia="hr-HR"/>
        </w:rPr>
        <w:tab/>
      </w:r>
    </w:p>
    <w:p w:rsidRDefault="00FE6162" w:rsidP="00FE6162" w:rsidR="00FE6162" w:rsidRPr="00FE6162">
      <w:pPr>
        <w:spacing w:after="0"/>
        <w:rPr>
          <w:rFonts w:cs="Times New Roman" w:eastAsia="Times New Roman"/>
          <w:lang w:eastAsia="hr-HR"/>
        </w:rPr>
      </w:pPr>
      <w:r w:rsidRPr="00FE6162">
        <w:rPr>
          <w:rFonts w:cs="Times New Roman" w:eastAsia="Times New Roman"/>
          <w:lang w:eastAsia="hr-HR"/>
        </w:rPr>
        <w:t xml:space="preserve">6. spis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8639443"/>
      <w:docPartObj>
        <w:docPartGallery w:val="Page Numbers (Top of Page)"/>
        <w:docPartUnique/>
      </w:docPartObj>
    </w:sdtPr>
    <w:sdtEndPr/>
    <w:sdtContent>
      <w:p w:rsidRDefault="00FE6162" w:rsidR="00FE61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665">
          <w:t>1</w:t>
        </w:r>
        <w:r>
          <w:fldChar w:fldCharType="end"/>
        </w:r>
      </w:p>
    </w:sdtContent>
  </w:sdt>
  <w:p w:rsidRDefault="00FE6162" w:rsidR="008333A9">
    <w:pPr>
      <w:pStyle w:val="Zaglavlje"/>
    </w:pPr>
    <w:r>
      <w:t>1 St-1412/2013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665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162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5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St-1412/2013-61</izvorni_sadrzaj>
    <derivirana_varijabla naziv="DomainObject.Oznaka_1">St-1412/2013-61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St-1412/2013</izvorni_sadrzaj>
    <derivirana_varijabla naziv="DomainObject.Predmet.OznakaBroj_1">St-1412/2013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Kokorović</izvorni_sadrzaj>
    <derivirana_varijabla naziv="DomainObject.Predmet.ProtustrankaFormated_1">  Božo Kokorović</derivirana_varijabla>
  </DomainObject.Predmet.ProtustrankaFormated>
  <DomainObject.Predmet.ProtustrankaFormatedOIB>
    <izvorni_sadrzaj>  Božo Kokorović, OIB 68245365738</izvorni_sadrzaj>
    <derivirana_varijabla naziv="DomainObject.Predmet.ProtustrankaFormatedOIB_1">  Božo Kokorović, OIB 68245365738</derivirana_varijabla>
  </DomainObject.Predmet.ProtustrankaFormatedOIB>
  <DomainObject.Predmet.ProtustrankaFormatedWithAdress>
    <izvorni_sadrzaj> Božo Kokorović, Zagrebačka 24, 10434 Strmec</izvorni_sadrzaj>
    <derivirana_varijabla naziv="DomainObject.Predmet.ProtustrankaFormatedWithAdress_1"> Božo Kokorović, Zagrebačka 24, 10434 Strmec</derivirana_varijabla>
  </DomainObject.Predmet.ProtustrankaFormatedWithAdress>
  <DomainObject.Predmet.ProtustrankaFormatedWithAdressOIB>
    <izvorni_sadrzaj> Božo Kokorović, OIB 68245365738, Zagrebačka 24, 10434 Strmec</izvorni_sadrzaj>
    <derivirana_varijabla naziv="DomainObject.Predmet.ProtustrankaFormatedWithAdressOIB_1"> Božo Kokorović, OIB 68245365738, Zagrebačka 24, 10434 Strmec</derivirana_varijabla>
  </DomainObject.Predmet.ProtustrankaFormatedWithAdressOIB>
  <DomainObject.Predmet.ProtustrankaWithAdress>
    <izvorni_sadrzaj>Božo Kokorović Zagrebačka 24, 10434 Strmec</izvorni_sadrzaj>
    <derivirana_varijabla naziv="DomainObject.Predmet.ProtustrankaWithAdress_1">Božo Kokorović Zagrebačka 24, 10434 Strmec</derivirana_varijabla>
  </DomainObject.Predmet.ProtustrankaWithAdress>
  <DomainObject.Predmet.ProtustrankaWithAdressOIB>
    <izvorni_sadrzaj>Božo Kokorović, OIB 68245365738, Zagrebačka 24, 10434 Strmec</izvorni_sadrzaj>
    <derivirana_varijabla naziv="DomainObject.Predmet.ProtustrankaWithAdressOIB_1">Božo Kokorović, OIB 68245365738, Zagrebačka 24, 10434 Strmec</derivirana_varijabla>
  </DomainObject.Predmet.ProtustrankaWithAdressOIB>
  <DomainObject.Predmet.ProtustrankaNazivFormated>
    <izvorni_sadrzaj>Božo Kokorović</izvorni_sadrzaj>
    <derivirana_varijabla naziv="DomainObject.Predmet.ProtustrankaNazivFormated_1">Božo Kokorović</derivirana_varijabla>
  </DomainObject.Predmet.ProtustrankaNazivFormated>
  <DomainObject.Predmet.ProtustrankaNazivFormatedOIB>
    <izvorni_sadrzaj>Božo Kokorović, OIB 68245365738</izvorni_sadrzaj>
    <derivirana_varijabla naziv="DomainObject.Predmet.ProtustrankaNazivFormatedOIB_1">Božo Kokorović, OIB 68245365738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Božo Kokorović</item>
    </izvorni_sadrzaj>
    <derivirana_varijabla naziv="DomainObject.Predmet.ProtuStrankaListFormated_1">
      <item>Božo Kokorović</item>
    </derivirana_varijabla>
  </DomainObject.Predmet.ProtuStrankaListFormated>
  <DomainObject.Predmet.ProtuStrankaListFormatedOIB>
    <izvorni_sadrzaj>
      <item>Božo Kokorović, OIB 68245365738</item>
    </izvorni_sadrzaj>
    <derivirana_varijabla naziv="DomainObject.Predmet.ProtuStrankaListFormatedOIB_1">
      <item>Božo Kokorović, OIB 68245365738</item>
    </derivirana_varijabla>
  </DomainObject.Predmet.ProtuStrankaListFormatedOIB>
  <DomainObject.Predmet.ProtuStrankaListFormatedWithAdress>
    <izvorni_sadrzaj>
      <item>Božo Kokorović, Zagrebačka 24, 10434 Strmec</item>
    </izvorni_sadrzaj>
    <derivirana_varijabla naziv="DomainObject.Predmet.ProtuStrankaListFormatedWithAdress_1">
      <item>Božo Kokorović, Zagrebačka 24, 10434 Strmec</item>
    </derivirana_varijabla>
  </DomainObject.Predmet.ProtuStrankaListFormatedWithAdress>
  <DomainObject.Predmet.ProtuStrankaListFormatedWithAdressOIB>
    <izvorni_sadrzaj>
      <item>Božo Kokorović, OIB 68245365738, Zagrebačka 24, 10434 Strmec</item>
    </izvorni_sadrzaj>
    <derivirana_varijabla naziv="DomainObject.Predmet.ProtuStrankaListFormatedWithAdressOIB_1">
      <item>Božo Kokorović, OIB 68245365738, Zagrebačka 24, 10434 Strmec</item>
    </derivirana_varijabla>
  </DomainObject.Predmet.ProtuStrankaListFormatedWithAdressOIB>
  <DomainObject.Predmet.ProtuStrankaListNazivFormated>
    <izvorni_sadrzaj>
      <item>Božo Kokorović</item>
    </izvorni_sadrzaj>
    <derivirana_varijabla naziv="DomainObject.Predmet.ProtuStrankaListNazivFormated_1">
      <item>Božo Kokorović</item>
    </derivirana_varijabla>
  </DomainObject.Predmet.ProtuStrankaListNazivFormated>
  <DomainObject.Predmet.ProtuStrankaListNazivFormatedOIB>
    <izvorni_sadrzaj>
      <item>Božo Kokorović, OIB 68245365738</item>
    </izvorni_sadrzaj>
    <derivirana_varijabla naziv="DomainObject.Predmet.ProtuStrankaListNazivFormatedOIB_1">
      <item>Božo Kokorović, OIB 68245365738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Biskupa Josipa Galjufa 7, 10000 Zagreb</item>
    </izvorni_sadrzaj>
    <derivirana_varijabla naziv="DomainObject.Predmet.OstaliListFormatedWithAdress_1">
      <item>Korana Ferdelji, Biskupa Josipa Galjufa 7, 10000 Zagreb</item>
    </derivirana_varijabla>
  </DomainObject.Predmet.OstaliListFormatedWithAdress>
  <DomainObject.Predmet.OstaliListFormatedWithAdressOIB>
    <izvorni_sadrzaj>
      <item>Korana Ferdelji, OIB 74691192835, Biskupa Josipa Galjufa 7, 10000 Zagreb</item>
    </izvorni_sadrzaj>
    <derivirana_varijabla naziv="DomainObject.Predmet.OstaliListFormatedWithAdressOIB_1">
      <item>Korana Ferdelji, OIB 74691192835, Biskupa Josipa Galjufa 7,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St-1412/2013-61</izvorni_sadrzaj>
    <derivirana_varijabla naziv="DomainObject.PoslovniBrojDokumenta_1">St-1412/2013-61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Božo Kokorović</izvorni_sadrzaj>
    <derivirana_varijabla naziv="DomainObject.Predmet.ProtustrankaIDrugi_1">Božo Kokorović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Božo Kokorović, OIB 68245365738, Zagrebačka 24, 10434 Strmec</izvorni_sadrzaj>
    <derivirana_varijabla naziv="DomainObject.Predmet.ProtustrankaIDrugiAdressOIB_1">Božo Kokorović, OIB 68245365738, Zagrebačka 24,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Kokorović</item>
      <item>FINA ZAGREB</item>
      <item>Korana Ferdelji</item>
    </izvorni_sadrzaj>
    <derivirana_varijabla naziv="DomainObject.Predmet.SudioniciListNaziv_1">
      <item>Božo Kokorović</item>
      <item>FINA ZAGREB</item>
      <item>Korana Ferdelji</item>
    </derivirana_varijabla>
  </DomainObject.Predmet.SudioniciListNaziv>
  <DomainObject.Predmet.SudioniciListAdressOIB>
    <izvorni_sadrzaj>
      <item>Božo Kokorović, OIB 68245365738, Zagrebačka 24,10434 Strmec</item>
      <item>FINA ZAGREB, OIB 85821130368, Ulica grada Vukovara 70,10000 Zagreb</item>
      <item>Korana Ferdelji, OIB 74691192835, Biskupa Josipa Galjufa 7,10000 Zagreb</item>
    </izvorni_sadrzaj>
    <derivirana_varijabla naziv="DomainObject.Predmet.SudioniciListAdressOIB_1">
      <item>Božo Kokorović, OIB 68245365738, Zagrebačka 24,10434 Strmec</item>
      <item>FINA ZAGREB, OIB 85821130368, Ulica grada Vukovara 70,10000 Zagreb</item>
      <item>Korana Ferdelji, OIB 74691192835, Biskupa Josipa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D147C-0860-4992-AE14-240D39339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2080</properties:Characters>
  <properties:Lines>70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2019-03-25T12:43:00Z</cp:lastPrinted>
  <dcterms:modified xmlns:xsi="http://www.w3.org/2001/XMLSchema-instance" xsi:type="dcterms:W3CDTF">2019-03-25T12:43:00Z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St-1412/2013-61 / Odluka - Rješenje - zaključen stečajni postupak (čl. 196 SZ-a) (odluka_St-1412_2013-61.docx)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