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606d" w14:paraId="168606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EB6150">
        <w:rPr>
          <w:rFonts w:hAnsi="Times New Roman" w:ascii="Times New Roman"/>
          <w:szCs w:val="24"/>
          <w:lang w:val="hr-HR"/>
        </w:rPr>
        <w:t xml:space="preserve"> SOLDO GRADITELJSTVO d.o.o., Josipa Stadlera 74,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EB6150">
        <w:rPr>
          <w:rFonts w:hAnsi="Times New Roman" w:ascii="Times New Roman"/>
          <w:szCs w:val="24"/>
          <w:lang w:val="hr-HR"/>
        </w:rPr>
        <w:t xml:space="preserve"> 10723621487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EB6150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EB615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B6150">
        <w:rPr>
          <w:rFonts w:hAnsi="Times New Roman" w:ascii="Times New Roman"/>
          <w:szCs w:val="24"/>
          <w:lang w:val="hr-HR"/>
        </w:rPr>
        <w:t xml:space="preserve">SOLDO GRADITELJSTVO d.o.o., Josipa Stadlera 74, Zagreb </w:t>
      </w:r>
      <w:r w:rsidR="00EB6150" w:rsidRPr="003A09E3">
        <w:rPr>
          <w:rFonts w:hAnsi="Times New Roman" w:ascii="Times New Roman"/>
          <w:szCs w:val="24"/>
          <w:lang w:val="hr-HR"/>
        </w:rPr>
        <w:t xml:space="preserve">, </w:t>
      </w:r>
      <w:r w:rsidR="00EB6150">
        <w:rPr>
          <w:rFonts w:hAnsi="Times New Roman" w:ascii="Times New Roman"/>
          <w:szCs w:val="24"/>
          <w:lang w:val="hr-HR"/>
        </w:rPr>
        <w:t xml:space="preserve"> </w:t>
      </w:r>
      <w:r w:rsidR="00EB6150" w:rsidRPr="003A09E3">
        <w:rPr>
          <w:rFonts w:hAnsi="Times New Roman" w:ascii="Times New Roman"/>
          <w:szCs w:val="24"/>
          <w:lang w:val="hr-HR"/>
        </w:rPr>
        <w:t>OIB</w:t>
      </w:r>
      <w:r w:rsidR="00EB6150">
        <w:rPr>
          <w:rFonts w:hAnsi="Times New Roman" w:ascii="Times New Roman"/>
          <w:szCs w:val="24"/>
          <w:lang w:val="hr-HR"/>
        </w:rPr>
        <w:t xml:space="preserve"> 10723621487.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EB6150">
        <w:rPr>
          <w:rFonts w:hAnsi="Times New Roman" w:ascii="Times New Roman"/>
          <w:lang w:val="hr-HR"/>
        </w:rPr>
        <w:t>iznosi 1.477.466.72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EB6150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EB6150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55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B6150">
      <w:rPr>
        <w:rFonts w:hAnsi="Times New Roman" w:ascii="Times New Roman"/>
        <w:lang w:val="hr-HR"/>
      </w:rPr>
      <w:t>1338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B6150">
      <w:rPr>
        <w:rFonts w:hAnsi="Times New Roman" w:ascii="Times New Roman"/>
        <w:lang w:val="hr-HR"/>
      </w:rPr>
      <w:t>1338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D5A0C"/>
    <w:rsid w:val="00CF2939"/>
    <w:rsid w:val="00D44D4F"/>
    <w:rsid w:val="00D72630"/>
    <w:rsid w:val="00D955F3"/>
    <w:rsid w:val="00DB29D2"/>
    <w:rsid w:val="00DB4528"/>
    <w:rsid w:val="00E55543"/>
    <w:rsid w:val="00EB6150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5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5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GRADITELJSTVO d.o.o.</izvorni_sadrzaj>
    <derivirana_varijabla naziv="DomainObject.Predmet.ProtustrankaFormated_1">  SOLDO GRADITELJSTVO d.o.o.</derivirana_varijabla>
  </DomainObject.Predmet.ProtustrankaFormated>
  <DomainObject.Predmet.ProtustrankaFormatedOIB>
    <izvorni_sadrzaj>  SOLDO GRADITELJSTVO d.o.o., OIB 10723621487</izvorni_sadrzaj>
    <derivirana_varijabla naziv="DomainObject.Predmet.ProtustrankaFormatedOIB_1">  SOLDO GRADITELJSTVO d.o.o., OIB 10723621487</derivirana_varijabla>
  </DomainObject.Predmet.ProtustrankaFormatedOIB>
  <DomainObject.Predmet.ProtustrankaFormatedWithAdress>
    <izvorni_sadrzaj> SOLDO GRADITELJSTVO d.o.o., Josipa Stadlera 74, 10000 Zagreb</izvorni_sadrzaj>
    <derivirana_varijabla naziv="DomainObject.Predmet.ProtustrankaFormatedWithAdress_1"> SOLDO GRADITELJSTVO d.o.o., Josipa Stadlera 74, 10000 Zagreb</derivirana_varijabla>
  </DomainObject.Predmet.ProtustrankaFormatedWithAdress>
  <DomainObject.Predmet.ProtustrankaFormatedWithAdressOIB>
    <izvorni_sadrzaj> SOLDO GRADITELJSTVO d.o.o., OIB 10723621487, Josipa Stadlera 74, 10000 Zagreb</izvorni_sadrzaj>
    <derivirana_varijabla naziv="DomainObject.Predmet.ProtustrankaFormatedWithAdressOIB_1"> SOLDO GRADITELJSTVO d.o.o., OIB 10723621487, Josipa Stadlera 74, 10000 Zagreb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</item>
    </izvorni_sadrzaj>
    <derivirana_varijabla naziv="DomainObject.Predmet.ProtuStrankaListFormated_1">
      <item>SOLDO GRADITELJSTVO d.o.o.</item>
    </derivirana_varijabla>
  </DomainObject.Predmet.ProtuStrankaListFormated>
  <DomainObject.Predmet.ProtuStrankaListFormatedOIB>
    <izvorni_sadrzaj>
      <item>SOLDO GRADITELJSTVO d.o.o., OIB 10723621487</item>
    </izvorni_sadrzaj>
    <derivirana_varijabla naziv="DomainObject.Predmet.ProtuStrankaListFormatedOIB_1">
      <item>SOLDO GRADITELJSTVO d.o.o., OIB 10723621487</item>
    </derivirana_varijabla>
  </DomainObject.Predmet.ProtuStrankaListFormatedOIB>
  <DomainObject.Predmet.ProtuStrankaListFormatedWithAdress>
    <izvorni_sadrzaj>
      <item>SOLDO GRADITELJSTVO d.o.o., Josipa Stadlera 74, 10000 Zagreb</item>
    </izvorni_sadrzaj>
    <derivirana_varijabla naziv="DomainObject.Predmet.ProtuStrankaListFormatedWithAdress_1">
      <item>SOLDO GRADITELJSTVO d.o.o., Josipa Stadlera 74, 10000 Zagreb</item>
    </derivirana_varijabla>
  </DomainObject.Predmet.ProtuStrankaListFormatedWithAdress>
  <DomainObject.Predmet.ProtuStrankaListFormatedWithAdressOIB>
    <izvorni_sadrzaj>
      <item>SOLDO GRADITELJSTVO d.o.o., OIB 10723621487, Josipa Stadlera 74, 10000 Zagreb</item>
    </izvorni_sadrzaj>
    <derivirana_varijabla naziv="DomainObject.Predmet.ProtuStrankaListFormatedWithAdressOIB_1">
      <item>SOLDO GRADITELJSTVO d.o.o., OIB 10723621487, Josipa Stadlera 74, 10000 Zagreb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SOLDO GRADITELJSTVO d.o.o.</item>
    </izvorni_sadrzaj>
    <derivirana_varijabla naziv="DomainObject.Predmet.SudioniciListNaziv_1">
      <item>FINA Regionalni centar Zagreb</item>
      <item>SOLDO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</izvorni_sadrzaj>
    <derivirana_varijabla naziv="DomainObject.Predmet.SudioniciListNazivOIB_1">
      <item>, OIB 85821130368</item>
      <item>, OIB 10723621487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1804</properties:Characters>
  <properties:Lines>51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2016-02-24T14:15:00Z</dcterms:created>
  <dc:creator>Anđelka Mandarić</dc:creator>
  <cp:lastModifiedBy>Anđelka Mandarić</cp:lastModifiedBy>
  <cp:lastPrinted>2016-02-26T09:51:00Z</cp:lastPrinted>
  <dcterms:modified xmlns:xsi="http://www.w3.org/2001/XMLSchema-instance" xsi:type="dcterms:W3CDTF">2016-02-26T12:11:00Z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