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563cd" w14:paraId="01563cd" w:rsidRDefault="00BC112C" w:rsidP="00BC112C" w:rsidR="00BC112C" w:rsidRPr="00BC112C">
      <w:pPr>
        <w:pStyle w:val="SudNaziv"/>
        <w15:collapsed w:val="false"/>
        <w:rPr>
          <w:rFonts w:cs="Times New Roman" w:eastAsia="Times New Roman"/>
          <w:lang w:eastAsia="hr-HR"/>
        </w:rPr>
      </w:pPr>
      <w:r w:rsidRPr="00BC112C">
        <w:rPr>
          <w:rFonts w:cs="Times New Roman"/>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BC112C">
        <w:rPr>
          <w:rFonts w:cs="Times New Roman" w:eastAsia="Times New Roman"/>
          <w:lang w:eastAsia="hr-HR"/>
        </w:rPr>
        <w:tab/>
      </w:r>
      <w:r w:rsidRPr="00BC112C">
        <w:rPr>
          <w:rFonts w:cs="Times New Roman" w:eastAsia="Times New Roman"/>
          <w:lang w:eastAsia="hr-HR"/>
        </w:rPr>
        <w:tab/>
      </w:r>
      <w:r w:rsidRPr="00BC112C">
        <w:rPr>
          <w:rFonts w:cs="Times New Roman" w:eastAsia="Times New Roman"/>
          <w:lang w:eastAsia="hr-HR"/>
        </w:rPr>
        <w:tab/>
      </w:r>
      <w:r w:rsidRPr="00BC112C">
        <w:rPr>
          <w:rFonts w:cs="Times New Roman" w:eastAsia="Times New Roman"/>
          <w:lang w:eastAsia="hr-HR"/>
        </w:rPr>
        <w:tab/>
      </w:r>
      <w:r w:rsidRPr="00BC112C">
        <w:rPr>
          <w:rFonts w:cs="Times New Roman" w:eastAsia="Times New Roman"/>
          <w:lang w:eastAsia="hr-HR"/>
        </w:rPr>
        <w:tab/>
      </w:r>
      <w:r w:rsidRPr="00BC112C">
        <w:rPr>
          <w:rFonts w:cs="Times New Roman" w:eastAsia="Times New Roman"/>
          <w:lang w:eastAsia="hr-HR"/>
        </w:rPr>
        <w:tab/>
      </w:r>
      <w:r w:rsidRPr="00BC112C">
        <w:rPr>
          <w:rFonts w:cs="Times New Roman" w:eastAsia="Times New Roman"/>
          <w:lang w:eastAsia="hr-HR"/>
        </w:rPr>
        <w:tab/>
      </w:r>
      <w:r w:rsidRPr="00BC112C">
        <w:rPr>
          <w:rFonts w:cs="Times New Roman" w:eastAsia="Times New Roman"/>
          <w:lang w:eastAsia="hr-HR"/>
        </w:rPr>
        <w:tab/>
      </w:r>
      <w:r w:rsidRPr="00BC112C">
        <w:rPr>
          <w:rFonts w:cs="Times New Roman" w:eastAsia="Times New Roman"/>
          <w:lang w:eastAsia="hr-HR"/>
        </w:rPr>
        <w:tab/>
      </w:r>
      <w:r w:rsidRPr="00BC112C">
        <w:rPr>
          <w:rFonts w:cs="Times New Roman" w:eastAsia="Times New Roman"/>
          <w:lang w:eastAsia="hr-HR"/>
        </w:rPr>
        <w:tab/>
        <w:t>1 St-176/15</w:t>
      </w:r>
    </w:p>
    <w:p w:rsidRDefault="00BC112C" w:rsidP="00BC112C" w:rsidR="00BC112C" w:rsidRPr="00BC112C">
      <w:pPr>
        <w:spacing w:after="0"/>
        <w:rPr>
          <w:rFonts w:cs="Times New Roman" w:eastAsia="Times New Roman"/>
          <w:b/>
          <w:lang w:eastAsia="hr-HR"/>
        </w:rPr>
      </w:pPr>
    </w:p>
    <w:p w:rsidRDefault="00BC112C" w:rsidP="00BC112C" w:rsidR="00BC112C" w:rsidRPr="00BC112C">
      <w:pPr>
        <w:spacing w:after="0"/>
        <w:rPr>
          <w:rFonts w:cs="Times New Roman" w:eastAsia="Times New Roman"/>
          <w:b/>
          <w:lang w:eastAsia="hr-HR"/>
        </w:rPr>
      </w:pPr>
      <w:r w:rsidRPr="00BC112C">
        <w:rPr>
          <w:rFonts w:cs="Times New Roman" w:eastAsia="Times New Roman"/>
          <w:b/>
          <w:lang w:eastAsia="hr-HR"/>
        </w:rPr>
        <w:t xml:space="preserve">       REPUBLIKA HRVATSKA</w:t>
      </w:r>
    </w:p>
    <w:p w:rsidRDefault="00BC112C" w:rsidP="00BC112C" w:rsidR="00BC112C" w:rsidRPr="00BC112C">
      <w:pPr>
        <w:spacing w:after="0"/>
        <w:rPr>
          <w:rFonts w:cs="Times New Roman" w:eastAsia="Times New Roman"/>
          <w:b/>
          <w:lang w:eastAsia="hr-HR"/>
        </w:rPr>
      </w:pPr>
    </w:p>
    <w:p w:rsidRDefault="00BC112C" w:rsidP="00BC112C" w:rsidR="00BC112C" w:rsidRPr="00BC112C">
      <w:pPr>
        <w:spacing w:after="0"/>
        <w:rPr>
          <w:rFonts w:cs="Times New Roman" w:eastAsia="Times New Roman"/>
          <w:b/>
          <w:lang w:eastAsia="hr-HR"/>
        </w:rPr>
      </w:pPr>
      <w:r w:rsidRPr="00BC112C">
        <w:rPr>
          <w:rFonts w:cs="Times New Roman" w:eastAsia="Times New Roman"/>
          <w:b/>
          <w:lang w:eastAsia="hr-HR"/>
        </w:rPr>
        <w:t>TRGOVAČKI SUD U ZAGREBU</w:t>
      </w:r>
    </w:p>
    <w:p w:rsidRDefault="00BC112C" w:rsidP="00BC112C" w:rsidR="00BC112C" w:rsidRPr="00BC112C">
      <w:pPr>
        <w:spacing w:after="0"/>
        <w:rPr>
          <w:rFonts w:cs="Times New Roman" w:eastAsia="Times New Roman"/>
          <w:b/>
          <w:lang w:eastAsia="hr-HR"/>
        </w:rPr>
      </w:pPr>
      <w:r w:rsidRPr="00BC112C">
        <w:rPr>
          <w:rFonts w:cs="Times New Roman" w:eastAsia="Times New Roman"/>
          <w:b/>
          <w:lang w:eastAsia="hr-HR"/>
        </w:rPr>
        <w:t xml:space="preserve">         STALNA SLUŽBA </w:t>
      </w:r>
    </w:p>
    <w:p w:rsidRDefault="00BC112C" w:rsidP="00BC112C" w:rsidR="00BC112C" w:rsidRPr="00BC112C">
      <w:pPr>
        <w:spacing w:after="0"/>
        <w:rPr>
          <w:rFonts w:cs="Times New Roman" w:eastAsia="Times New Roman"/>
          <w:b/>
          <w:lang w:eastAsia="hr-HR"/>
        </w:rPr>
      </w:pPr>
      <w:r w:rsidRPr="00BC112C">
        <w:rPr>
          <w:rFonts w:cs="Times New Roman" w:eastAsia="Times New Roman"/>
          <w:b/>
          <w:lang w:eastAsia="hr-HR"/>
        </w:rPr>
        <w:t>Karlovac, Trg hrvatskih branitelja 1/III</w:t>
      </w:r>
    </w:p>
    <w:p w:rsidRDefault="00BC112C" w:rsidP="00BC112C" w:rsidR="00BC112C" w:rsidRPr="00BC112C">
      <w:pPr>
        <w:spacing w:after="0"/>
        <w:rPr>
          <w:rFonts w:cs="Times New Roman" w:eastAsia="Times New Roman"/>
          <w:b/>
          <w:lang w:eastAsia="hr-HR"/>
        </w:rPr>
      </w:pPr>
    </w:p>
    <w:p w:rsidRDefault="00BC112C" w:rsidP="00BC112C" w:rsidR="00BC112C" w:rsidRPr="00BC112C">
      <w:pPr>
        <w:spacing w:after="0"/>
        <w:jc w:val="center"/>
        <w:rPr>
          <w:rFonts w:cs="Times New Roman" w:eastAsia="Times New Roman"/>
          <w:lang w:eastAsia="hr-HR"/>
        </w:rPr>
      </w:pPr>
      <w:r w:rsidRPr="00BC112C">
        <w:rPr>
          <w:rFonts w:cs="Times New Roman" w:eastAsia="Times New Roman"/>
          <w:b/>
          <w:lang w:eastAsia="hr-HR"/>
        </w:rPr>
        <w:t>REPUBLIKA HRVATSKA</w:t>
      </w:r>
    </w:p>
    <w:p w:rsidRDefault="00BC112C" w:rsidP="00BC112C" w:rsidR="00BC112C" w:rsidRPr="00BC112C">
      <w:pPr>
        <w:tabs>
          <w:tab w:pos="4050" w:val="left"/>
        </w:tabs>
        <w:spacing w:after="0"/>
        <w:rPr>
          <w:rFonts w:cs="Times New Roman" w:eastAsia="Times New Roman"/>
          <w:b/>
          <w:lang w:eastAsia="hr-HR"/>
        </w:rPr>
      </w:pPr>
      <w:r w:rsidRPr="00BC112C">
        <w:rPr>
          <w:rFonts w:cs="Times New Roman" w:eastAsia="Times New Roman"/>
          <w:lang w:eastAsia="hr-HR"/>
        </w:rPr>
        <w:tab/>
      </w:r>
      <w:r w:rsidRPr="00BC112C">
        <w:rPr>
          <w:rFonts w:cs="Times New Roman" w:eastAsia="Times New Roman"/>
          <w:b/>
          <w:lang w:eastAsia="hr-HR"/>
        </w:rPr>
        <w:t>R J E Š E N J E</w:t>
      </w:r>
    </w:p>
    <w:p w:rsidRDefault="00BC112C" w:rsidP="00BC112C" w:rsidR="00BC112C" w:rsidRPr="00BC112C">
      <w:pPr>
        <w:spacing w:after="0"/>
        <w:rPr>
          <w:rFonts w:cs="Times New Roman" w:eastAsia="Times New Roman"/>
          <w:lang w:eastAsia="hr-HR"/>
        </w:rPr>
      </w:pPr>
    </w:p>
    <w:p w:rsidRDefault="00BC112C" w:rsidP="00BC112C" w:rsidR="00BC112C" w:rsidRPr="00BC112C">
      <w:pPr>
        <w:spacing w:after="0"/>
        <w:ind w:hanging="360" w:left="360"/>
        <w:jc w:val="both"/>
        <w:rPr>
          <w:rFonts w:cs="Times New Roman" w:eastAsia="Times New Roman"/>
          <w:lang w:eastAsia="hr-HR"/>
        </w:rPr>
      </w:pPr>
      <w:r w:rsidRPr="00BC112C">
        <w:rPr>
          <w:rFonts w:cs="Times New Roman" w:eastAsia="Times New Roman"/>
          <w:lang w:eastAsia="hr-HR"/>
        </w:rPr>
        <w:tab/>
        <w:t xml:space="preserve">        TRGOVAČKI SUD U ZAGREBU, Stalna služba</w:t>
      </w:r>
      <w:r w:rsidRPr="00BC112C">
        <w:rPr>
          <w:rFonts w:cs="Times New Roman" w:eastAsia="Times New Roman"/>
          <w:b/>
          <w:lang w:eastAsia="hr-HR"/>
        </w:rPr>
        <w:t>,</w:t>
      </w:r>
      <w:r w:rsidRPr="00BC112C">
        <w:rPr>
          <w:rFonts w:cs="Times New Roman" w:eastAsia="Times New Roman"/>
          <w:lang w:eastAsia="hr-HR"/>
        </w:rPr>
        <w:t xml:space="preserve"> po sucu Jadranki Mađeruh, kao stečajnom sucu, u stečajnom postupku nad dužnikom DORF d.o.o. u stečaju, Strmec, Ulica dr. Franje Tuđmana 4, OIB: 29078381011, dana 21. rujna 2015. godine</w:t>
      </w:r>
    </w:p>
    <w:p w:rsidRDefault="00BC112C" w:rsidP="00BC112C" w:rsidR="00BC112C" w:rsidRPr="00BC112C">
      <w:pPr>
        <w:spacing w:after="0"/>
        <w:rPr>
          <w:rFonts w:cs="Times New Roman" w:eastAsia="Times New Roman"/>
          <w:lang w:eastAsia="hr-HR"/>
        </w:rPr>
      </w:pPr>
    </w:p>
    <w:p w:rsidRDefault="00BC112C" w:rsidP="00BC112C" w:rsidR="00BC112C" w:rsidRPr="00BC112C">
      <w:pPr>
        <w:spacing w:after="0"/>
        <w:jc w:val="center"/>
        <w:rPr>
          <w:rFonts w:cs="Times New Roman" w:eastAsia="Times New Roman"/>
          <w:b/>
          <w:lang w:eastAsia="hr-HR"/>
        </w:rPr>
      </w:pPr>
      <w:r w:rsidRPr="00BC112C">
        <w:rPr>
          <w:rFonts w:cs="Times New Roman" w:eastAsia="Times New Roman"/>
          <w:b/>
          <w:lang w:eastAsia="hr-HR"/>
        </w:rPr>
        <w:t>r i j e š i o   j e</w:t>
      </w:r>
    </w:p>
    <w:p w:rsidRDefault="00BC112C" w:rsidP="00BC112C" w:rsidR="00BC112C" w:rsidRPr="00BC112C">
      <w:pPr>
        <w:spacing w:after="0"/>
        <w:rPr>
          <w:rFonts w:cs="Times New Roman" w:eastAsia="Times New Roman"/>
          <w:lang w:eastAsia="hr-HR"/>
        </w:rPr>
      </w:pPr>
    </w:p>
    <w:p w:rsidRDefault="00BC112C" w:rsidP="00BC112C" w:rsidR="00BC112C" w:rsidRPr="00BC112C">
      <w:pPr>
        <w:numPr>
          <w:ilvl w:val="0"/>
          <w:numId w:val="47"/>
        </w:numPr>
        <w:spacing w:after="0"/>
        <w:contextualSpacing/>
        <w:jc w:val="both"/>
        <w:rPr>
          <w:rFonts w:cs="Times New Roman" w:eastAsia="Times New Roman"/>
          <w:lang w:eastAsia="hr-HR"/>
        </w:rPr>
      </w:pPr>
      <w:r w:rsidRPr="00BC112C">
        <w:rPr>
          <w:rFonts w:cs="Times New Roman" w:eastAsia="Times New Roman"/>
          <w:lang w:eastAsia="hr-HR"/>
        </w:rPr>
        <w:t>Utvrđuje se da je vjerovnik HOTO GRUPA d.o.o. povukao osporavanje prijavljene tražbine vjerovnika HETA ASSET RESOLUTION HRVATSKA d.o.o.</w:t>
      </w:r>
    </w:p>
    <w:p w:rsidRDefault="00BC112C" w:rsidP="00BC112C" w:rsidR="00BC112C" w:rsidRPr="00BC112C">
      <w:pPr>
        <w:spacing w:after="0"/>
        <w:ind w:left="900"/>
        <w:contextualSpacing/>
        <w:jc w:val="both"/>
        <w:rPr>
          <w:rFonts w:cs="Times New Roman" w:eastAsia="Times New Roman"/>
          <w:lang w:eastAsia="hr-HR"/>
        </w:rPr>
      </w:pPr>
    </w:p>
    <w:p w:rsidRDefault="00BC112C" w:rsidP="00BC112C" w:rsidR="00BC112C" w:rsidRPr="00BC112C">
      <w:pPr>
        <w:numPr>
          <w:ilvl w:val="0"/>
          <w:numId w:val="47"/>
        </w:numPr>
        <w:spacing w:after="0"/>
        <w:contextualSpacing/>
        <w:jc w:val="both"/>
        <w:rPr>
          <w:rFonts w:cs="Times New Roman" w:eastAsia="Times New Roman"/>
          <w:lang w:eastAsia="hr-HR"/>
        </w:rPr>
      </w:pPr>
      <w:r w:rsidRPr="00BC112C">
        <w:rPr>
          <w:rFonts w:cs="Times New Roman" w:eastAsia="Times New Roman"/>
          <w:lang w:eastAsia="hr-HR"/>
        </w:rPr>
        <w:t>Utvrđuje se kao tražbina drugog višeg isplatnog reda tražbina vjerovnika HETA ASSET RESOLUTION HRVATSKA d.o.o. Zagreb, Koranska 16, OIB: 87064273078, u iznosu od 2.918.074,94 kn.</w:t>
      </w:r>
    </w:p>
    <w:p w:rsidRDefault="00BC112C" w:rsidP="00BC112C" w:rsidR="00BC112C" w:rsidRPr="00BC112C">
      <w:pPr>
        <w:spacing w:after="0"/>
        <w:ind w:left="708"/>
        <w:rPr>
          <w:rFonts w:cs="Times New Roman" w:eastAsia="Times New Roman"/>
          <w:lang w:eastAsia="hr-HR"/>
        </w:rPr>
      </w:pPr>
      <w:r w:rsidRPr="00BC112C">
        <w:rPr>
          <w:rFonts w:cs="Times New Roman" w:eastAsia="Times New Roman"/>
          <w:lang w:eastAsia="hr-HR"/>
        </w:rPr>
        <w:t xml:space="preserve"> </w:t>
      </w:r>
    </w:p>
    <w:p w:rsidRDefault="00BC112C" w:rsidP="00BC112C" w:rsidR="00BC112C" w:rsidRPr="00BC112C">
      <w:pPr>
        <w:spacing w:after="0"/>
        <w:ind w:left="540"/>
        <w:jc w:val="center"/>
        <w:rPr>
          <w:rFonts w:cs="Times New Roman" w:eastAsia="Times New Roman"/>
          <w:b/>
          <w:lang w:eastAsia="hr-HR"/>
        </w:rPr>
      </w:pPr>
      <w:r w:rsidRPr="00BC112C">
        <w:rPr>
          <w:rFonts w:cs="Times New Roman" w:eastAsia="Times New Roman"/>
          <w:b/>
          <w:lang w:eastAsia="hr-HR"/>
        </w:rPr>
        <w:t>Obrazloženje</w:t>
      </w:r>
    </w:p>
    <w:p w:rsidRDefault="00BC112C" w:rsidP="00BC112C" w:rsidR="00BC112C" w:rsidRPr="00BC112C">
      <w:pPr>
        <w:spacing w:after="0"/>
        <w:jc w:val="center"/>
        <w:rPr>
          <w:rFonts w:cs="Times New Roman" w:eastAsia="Times New Roman"/>
          <w:b/>
          <w:lang w:eastAsia="hr-HR"/>
        </w:rPr>
      </w:pPr>
    </w:p>
    <w:p w:rsidRDefault="00BC112C" w:rsidP="00BC112C" w:rsidR="00BC112C" w:rsidRPr="00BC112C">
      <w:pPr>
        <w:spacing w:after="0"/>
        <w:ind w:firstLine="540"/>
        <w:jc w:val="both"/>
        <w:rPr>
          <w:rFonts w:cs="Times New Roman" w:eastAsia="Times New Roman"/>
          <w:lang w:eastAsia="hr-HR"/>
        </w:rPr>
      </w:pPr>
      <w:r w:rsidRPr="00BC112C">
        <w:rPr>
          <w:rFonts w:cs="Times New Roman" w:eastAsia="Times New Roman"/>
          <w:lang w:eastAsia="hr-HR"/>
        </w:rPr>
        <w:t>Na ispitnom ročištu dana 16. rujna 2015. godine vjerovnik Hoto grupa d.o.o. je osporio tražbinu vjerovnika Heta Asset Resoluton Hrvatska d.o.o. u iznosu od 2.918.074,94 kn kao tražbinu drugog isplatnog reda, a koju tražbinu je priznao stečajni upravitelj.</w:t>
      </w:r>
    </w:p>
    <w:p w:rsidRDefault="00BC112C" w:rsidP="00BC112C" w:rsidR="00BC112C" w:rsidRPr="00BC112C">
      <w:pPr>
        <w:spacing w:after="0"/>
        <w:ind w:firstLine="540"/>
        <w:jc w:val="both"/>
        <w:rPr>
          <w:rFonts w:cs="Times New Roman" w:eastAsia="Times New Roman"/>
          <w:lang w:eastAsia="hr-HR"/>
        </w:rPr>
      </w:pPr>
    </w:p>
    <w:p w:rsidRDefault="00BC112C" w:rsidP="00BC112C" w:rsidR="00BC112C" w:rsidRPr="00BC112C">
      <w:pPr>
        <w:spacing w:after="0"/>
        <w:ind w:firstLine="540"/>
        <w:jc w:val="both"/>
        <w:rPr>
          <w:rFonts w:cs="Times New Roman" w:eastAsia="Times New Roman"/>
          <w:lang w:eastAsia="hr-HR"/>
        </w:rPr>
      </w:pPr>
      <w:r w:rsidRPr="00BC112C">
        <w:rPr>
          <w:rFonts w:cs="Times New Roman" w:eastAsia="Times New Roman"/>
          <w:lang w:eastAsia="hr-HR"/>
        </w:rPr>
        <w:t>Podneskom od 16. rujna 2015. godine vjerovnik Hoto grupa d.o.o. povlači svoje osporavanje prijavljene tražbine stečajnog vjerovnika Heta Asset Resolution Hrvatska d.o.o. navodeći kako je smatrao da se potraživanje vjerovnika Heta Asset Resolution Hrvatska d.o.o. temelji na ugovoru o financijskom leasingu nekretnine HR/011100192 od 9. prosinca 2013. godine, a nakon ročišta je shvatio da se potraživanje tog vjerovnika temelji na ugovoru o financijskom leasingu nekretnine HR/011100180 od 27. kolovoza 2010. godine, aneksa tom ugovoru od 13. siječnja 2012.godine i 8. studenog 2012. godine, a koje potraživanje prema informacijama stečajnog vjerovnika nije podmireno.</w:t>
      </w:r>
    </w:p>
    <w:p w:rsidRDefault="00BC112C" w:rsidP="00BC112C" w:rsidR="00BC112C" w:rsidRPr="00BC112C">
      <w:pPr>
        <w:spacing w:after="0"/>
        <w:ind w:firstLine="540"/>
        <w:jc w:val="both"/>
        <w:rPr>
          <w:rFonts w:cs="Times New Roman" w:eastAsia="Times New Roman"/>
          <w:lang w:eastAsia="hr-HR"/>
        </w:rPr>
      </w:pPr>
    </w:p>
    <w:p w:rsidRDefault="00BC112C" w:rsidP="00BC112C" w:rsidR="00BC112C">
      <w:pPr>
        <w:spacing w:after="0"/>
        <w:ind w:firstLine="540"/>
        <w:jc w:val="both"/>
        <w:rPr>
          <w:rFonts w:cs="Times New Roman" w:eastAsia="Times New Roman"/>
          <w:lang w:eastAsia="hr-HR"/>
        </w:rPr>
      </w:pPr>
      <w:r w:rsidRPr="00BC112C">
        <w:rPr>
          <w:rFonts w:cs="Times New Roman" w:eastAsia="Times New Roman"/>
          <w:lang w:eastAsia="hr-HR"/>
        </w:rPr>
        <w:t>Slijedom navedenog odlučeno je kao u točki 1. izreke rješenja.</w:t>
      </w:r>
    </w:p>
    <w:p w:rsidRDefault="00BC112C" w:rsidP="00BC112C" w:rsidR="00BC112C" w:rsidRPr="00BC112C">
      <w:pPr>
        <w:spacing w:after="0"/>
        <w:ind w:firstLine="540"/>
        <w:jc w:val="both"/>
        <w:rPr>
          <w:rFonts w:cs="Times New Roman" w:eastAsia="Times New Roman"/>
          <w:lang w:eastAsia="hr-HR"/>
        </w:rPr>
      </w:pPr>
    </w:p>
    <w:p w:rsidRDefault="00BC112C" w:rsidP="00BC112C" w:rsidR="00BC112C" w:rsidRPr="00BC112C">
      <w:pPr>
        <w:spacing w:after="0"/>
        <w:ind w:firstLine="540"/>
        <w:jc w:val="both"/>
        <w:rPr>
          <w:rFonts w:cs="Times New Roman" w:eastAsia="Times New Roman"/>
          <w:lang w:eastAsia="hr-HR"/>
        </w:rPr>
      </w:pPr>
      <w:r w:rsidRPr="00BC112C">
        <w:rPr>
          <w:rFonts w:cs="Times New Roman" w:eastAsia="Times New Roman"/>
          <w:lang w:eastAsia="hr-HR"/>
        </w:rPr>
        <w:t>Temeljem čl. 177. st. 1. Stečajnog zakona (Narodne novine broj 44/96, 161/98, 29/99, 129/00, 123/03, 197/03, 187/04, 82/06, 116/10, 125/12, 133/12, dalje:SZ) odlučeno je kao u točki 2. izreke rješenja.</w:t>
      </w:r>
    </w:p>
    <w:p w:rsidRDefault="00BC112C" w:rsidP="00BC112C" w:rsidR="00BC112C" w:rsidRPr="00BC112C">
      <w:pPr>
        <w:spacing w:after="0"/>
        <w:ind w:left="708"/>
        <w:jc w:val="center"/>
        <w:rPr>
          <w:rFonts w:cs="Times New Roman" w:eastAsia="Times New Roman"/>
          <w:lang w:eastAsia="hr-HR"/>
        </w:rPr>
      </w:pPr>
    </w:p>
    <w:p w:rsidRDefault="00BC112C" w:rsidP="00BC112C" w:rsidR="00BC112C" w:rsidRPr="00BC112C">
      <w:pPr>
        <w:spacing w:after="0"/>
        <w:ind w:left="708"/>
        <w:jc w:val="center"/>
        <w:rPr>
          <w:rFonts w:cs="Times New Roman" w:eastAsia="Times New Roman"/>
          <w:b/>
          <w:lang w:eastAsia="hr-HR"/>
        </w:rPr>
      </w:pPr>
      <w:r w:rsidRPr="00BC112C">
        <w:rPr>
          <w:rFonts w:cs="Times New Roman" w:eastAsia="Times New Roman"/>
          <w:b/>
          <w:lang w:eastAsia="hr-HR"/>
        </w:rPr>
        <w:t>U Karlovcu 21. rujna 2015. godine</w:t>
      </w:r>
    </w:p>
    <w:p w:rsidRDefault="00BC112C" w:rsidP="00BC112C" w:rsidR="00BC112C" w:rsidRPr="00BC112C">
      <w:pPr>
        <w:spacing w:after="0"/>
        <w:ind w:left="7080"/>
        <w:jc w:val="both"/>
        <w:rPr>
          <w:rFonts w:cs="Times New Roman" w:eastAsia="Times New Roman"/>
          <w:b/>
          <w:lang w:eastAsia="hr-HR"/>
        </w:rPr>
      </w:pPr>
      <w:r w:rsidRPr="00BC112C">
        <w:rPr>
          <w:rFonts w:cs="Times New Roman" w:eastAsia="Times New Roman"/>
          <w:lang w:eastAsia="hr-HR"/>
        </w:rPr>
        <w:t xml:space="preserve">  </w:t>
      </w:r>
      <w:r w:rsidRPr="00BC112C">
        <w:rPr>
          <w:rFonts w:cs="Times New Roman" w:eastAsia="Times New Roman"/>
          <w:b/>
          <w:lang w:eastAsia="hr-HR"/>
        </w:rPr>
        <w:t>Stečajni sudac:</w:t>
      </w:r>
    </w:p>
    <w:p w:rsidRDefault="00BC112C" w:rsidP="00BC112C" w:rsidR="00BC112C" w:rsidRPr="00BC112C">
      <w:pPr>
        <w:tabs>
          <w:tab w:pos="6810" w:val="left"/>
        </w:tabs>
        <w:spacing w:after="0"/>
        <w:jc w:val="both"/>
        <w:rPr>
          <w:rFonts w:cs="Times New Roman" w:eastAsia="Times New Roman"/>
          <w:b/>
          <w:lang w:eastAsia="hr-HR"/>
        </w:rPr>
      </w:pPr>
      <w:r w:rsidRPr="00BC112C">
        <w:rPr>
          <w:rFonts w:cs="Times New Roman" w:eastAsia="Times New Roman"/>
          <w:b/>
          <w:lang w:eastAsia="hr-HR"/>
        </w:rPr>
        <w:t xml:space="preserve">                                                                                 </w:t>
      </w:r>
      <w:r>
        <w:rPr>
          <w:rFonts w:cs="Times New Roman" w:eastAsia="Times New Roman"/>
          <w:b/>
          <w:lang w:eastAsia="hr-HR"/>
        </w:rPr>
        <w:t xml:space="preserve">                            Jadranka Mađeruh</w:t>
      </w:r>
    </w:p>
    <w:p w:rsidRDefault="00BC112C" w:rsidP="00BC112C" w:rsidR="00BC112C" w:rsidRPr="00BC112C">
      <w:pPr>
        <w:tabs>
          <w:tab w:pos="6810" w:val="left"/>
        </w:tabs>
        <w:spacing w:after="0"/>
        <w:jc w:val="both"/>
        <w:rPr>
          <w:rFonts w:cs="Times New Roman" w:eastAsia="Times New Roman"/>
          <w:b/>
          <w:lang w:eastAsia="hr-HR"/>
        </w:rPr>
      </w:pPr>
    </w:p>
    <w:p w:rsidRDefault="00BC112C" w:rsidP="00BC112C" w:rsidR="00BC112C" w:rsidRPr="00BC112C">
      <w:pPr>
        <w:spacing w:after="0"/>
        <w:ind w:left="7080"/>
        <w:jc w:val="both"/>
        <w:rPr>
          <w:rFonts w:cs="Times New Roman" w:eastAsia="Times New Roman"/>
          <w:lang w:eastAsia="hr-HR"/>
        </w:rPr>
      </w:pPr>
    </w:p>
    <w:p w:rsidRDefault="00BC112C" w:rsidP="00BC112C" w:rsidR="00BC112C" w:rsidRPr="00BC112C">
      <w:pPr>
        <w:spacing w:after="0"/>
        <w:jc w:val="both"/>
        <w:rPr>
          <w:rFonts w:cs="Times New Roman" w:eastAsia="Times New Roman"/>
          <w:lang w:eastAsia="hr-HR"/>
        </w:rPr>
      </w:pPr>
      <w:r w:rsidRPr="00BC112C">
        <w:rPr>
          <w:rFonts w:cs="Times New Roman" w:eastAsia="Times New Roman"/>
          <w:lang w:eastAsia="hr-HR"/>
        </w:rPr>
        <w:t>UPUTA O PRAVNOM LIJEKU:</w:t>
      </w:r>
    </w:p>
    <w:p w:rsidRDefault="00BC112C" w:rsidP="00BC112C" w:rsidR="00BC112C" w:rsidRPr="00BC112C">
      <w:pPr>
        <w:spacing w:after="0"/>
        <w:jc w:val="both"/>
        <w:rPr>
          <w:rFonts w:cs="Times New Roman" w:eastAsia="Times New Roman"/>
          <w:lang w:eastAsia="hr-HR"/>
        </w:rPr>
      </w:pPr>
      <w:r w:rsidRPr="00BC112C">
        <w:rPr>
          <w:rFonts w:cs="Times New Roman" w:eastAsia="Times New Roman"/>
          <w:lang w:eastAsia="hr-HR"/>
        </w:rPr>
        <w:t>Protiv ovog rješenja podnositelji prijave mogu uložiti žalbu Visokom trgovačkom sudu RH u Zagrebu, u roku 8 dana od dana primitka ovog rješenja. Žalba se podnosi pismeno u dva primjerka, putem ovog suda.</w:t>
      </w:r>
    </w:p>
    <w:p w:rsidRDefault="00BC112C" w:rsidP="00BC112C" w:rsidR="00BC112C" w:rsidRPr="00BC112C">
      <w:pPr>
        <w:spacing w:after="0"/>
        <w:jc w:val="both"/>
        <w:rPr>
          <w:rFonts w:cs="Times New Roman" w:eastAsia="Times New Roman"/>
          <w:lang w:eastAsia="hr-HR"/>
        </w:rPr>
      </w:pPr>
    </w:p>
    <w:p w:rsidRDefault="00BC112C" w:rsidP="00BC112C" w:rsidR="00BC112C" w:rsidRPr="00BC112C">
      <w:pPr>
        <w:spacing w:after="0"/>
        <w:jc w:val="both"/>
        <w:rPr>
          <w:rFonts w:cs="Times New Roman" w:eastAsia="Times New Roman"/>
          <w:lang w:eastAsia="hr-HR"/>
        </w:rPr>
      </w:pPr>
    </w:p>
    <w:p w:rsidRDefault="00BC112C" w:rsidP="00BC112C" w:rsidR="00BC112C" w:rsidRPr="00BC112C">
      <w:pPr>
        <w:spacing w:after="0"/>
        <w:rPr>
          <w:rFonts w:cs="Times New Roman" w:eastAsia="Times New Roman"/>
          <w:lang w:eastAsia="hr-HR"/>
        </w:rPr>
      </w:pPr>
      <w:r w:rsidRPr="00BC112C">
        <w:rPr>
          <w:rFonts w:cs="Times New Roman" w:eastAsia="Times New Roman"/>
          <w:lang w:eastAsia="hr-HR"/>
        </w:rPr>
        <w:t>Dna:</w:t>
      </w:r>
    </w:p>
    <w:p w:rsidRDefault="00BC112C" w:rsidP="00BC112C" w:rsidR="00BC112C" w:rsidRPr="00BC112C">
      <w:pPr>
        <w:numPr>
          <w:ilvl w:val="0"/>
          <w:numId w:val="48"/>
        </w:numPr>
        <w:spacing w:after="0"/>
        <w:rPr>
          <w:rFonts w:cs="Times New Roman" w:eastAsia="Times New Roman"/>
          <w:lang w:eastAsia="hr-HR"/>
        </w:rPr>
      </w:pPr>
      <w:r w:rsidRPr="00BC112C">
        <w:rPr>
          <w:rFonts w:cs="Times New Roman" w:eastAsia="Times New Roman"/>
          <w:lang w:eastAsia="hr-HR"/>
        </w:rPr>
        <w:t>Stečajnom upravitelju</w:t>
      </w:r>
    </w:p>
    <w:p w:rsidRDefault="00BC112C" w:rsidP="00BC112C" w:rsidR="00BC112C" w:rsidRPr="00BC112C">
      <w:pPr>
        <w:numPr>
          <w:ilvl w:val="0"/>
          <w:numId w:val="48"/>
        </w:numPr>
        <w:spacing w:after="0"/>
        <w:rPr>
          <w:rFonts w:cs="Times New Roman" w:eastAsia="Times New Roman"/>
          <w:lang w:eastAsia="hr-HR"/>
        </w:rPr>
      </w:pPr>
      <w:r w:rsidRPr="00BC112C">
        <w:rPr>
          <w:rFonts w:cs="Times New Roman" w:eastAsia="Times New Roman"/>
          <w:lang w:eastAsia="hr-HR"/>
        </w:rPr>
        <w:t>Hoto grupa d.o.o. po punomoćniku</w:t>
      </w:r>
    </w:p>
    <w:p w:rsidRDefault="00BC112C" w:rsidP="00BC112C" w:rsidR="00BC112C" w:rsidRPr="00BC112C">
      <w:pPr>
        <w:numPr>
          <w:ilvl w:val="0"/>
          <w:numId w:val="48"/>
        </w:numPr>
        <w:spacing w:after="0"/>
        <w:rPr>
          <w:rFonts w:cs="Times New Roman" w:eastAsia="Times New Roman"/>
          <w:lang w:eastAsia="hr-HR"/>
        </w:rPr>
      </w:pPr>
      <w:r w:rsidRPr="00BC112C">
        <w:rPr>
          <w:rFonts w:cs="Times New Roman" w:eastAsia="Times New Roman"/>
          <w:lang w:eastAsia="hr-HR"/>
        </w:rPr>
        <w:t>Heta Asset Resolution Hrvatska d.o.o.</w:t>
      </w:r>
    </w:p>
    <w:p w:rsidRDefault="00CB0EA4" w:rsidP="00B76F3C" w:rsidR="00CB0EA4" w:rsidRPr="00BC112C">
      <w:pPr>
        <w:pStyle w:val="Naslovdokumenta"/>
        <w:rPr>
          <w:rFonts w:cs="Times New Roman"/>
        </w:rPr>
      </w:pPr>
    </w:p>
    <w:p w:rsidRDefault="0071688E" w:rsidP="00A21F0D" w:rsidR="0071688E" w:rsidRPr="00BC112C">
      <w:pPr>
        <w:pStyle w:val="Poetniodjeljak"/>
        <w:rPr>
          <w:rFonts w:cs="Times New Roman"/>
        </w:rPr>
      </w:pPr>
    </w:p>
    <w:p w:rsidRDefault="00A21F0D" w:rsidP="00A21F0D" w:rsidR="00A21F0D" w:rsidRPr="00BC112C">
      <w:pPr>
        <w:pStyle w:val="NormaleSPIS"/>
        <w:rPr>
          <w:rFonts w:cs="Times New Roman"/>
          <w:noProof/>
        </w:rPr>
      </w:pPr>
    </w:p>
    <w:p w:rsidRDefault="00DA0242" w:rsidP="00DA0242" w:rsidR="00DA0242" w:rsidRPr="00BC112C">
      <w:pPr>
        <w:pStyle w:val="ZapisniarPotpis"/>
        <w:rPr>
          <w:rFonts w:cs="Times New Roman"/>
        </w:rPr>
      </w:pPr>
    </w:p>
    <w:sectPr w:rsidSect="00EB0D4C" w:rsidR="00DA0242" w:rsidRPr="00BC112C">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AB44348"/>
    <w:multiLevelType w:val="hybridMultilevel"/>
    <w:tmpl w:val="E45C37DC"/>
    <w:lvl w:tplc="0BA409F2" w:ilvl="0">
      <w:start w:val="1"/>
      <w:numFmt w:val="decimal"/>
      <w:lvlText w:val="%1."/>
      <w:lvlJc w:val="left"/>
      <w:pPr>
        <w:ind w:hanging="360" w:left="900"/>
      </w:pPr>
    </w:lvl>
    <w:lvl w:tplc="041A0019" w:ilvl="1">
      <w:start w:val="1"/>
      <w:numFmt w:val="lowerLetter"/>
      <w:lvlText w:val="%2."/>
      <w:lvlJc w:val="left"/>
      <w:pPr>
        <w:ind w:hanging="360" w:left="1620"/>
      </w:pPr>
    </w:lvl>
    <w:lvl w:tplc="041A001B" w:ilvl="2">
      <w:start w:val="1"/>
      <w:numFmt w:val="lowerRoman"/>
      <w:lvlText w:val="%3."/>
      <w:lvlJc w:val="right"/>
      <w:pPr>
        <w:ind w:hanging="180" w:left="2340"/>
      </w:pPr>
    </w:lvl>
    <w:lvl w:tplc="041A000F" w:ilvl="3">
      <w:start w:val="1"/>
      <w:numFmt w:val="decimal"/>
      <w:lvlText w:val="%4."/>
      <w:lvlJc w:val="left"/>
      <w:pPr>
        <w:ind w:hanging="360" w:left="3060"/>
      </w:pPr>
    </w:lvl>
    <w:lvl w:tplc="041A0019" w:ilvl="4">
      <w:start w:val="1"/>
      <w:numFmt w:val="lowerLetter"/>
      <w:lvlText w:val="%5."/>
      <w:lvlJc w:val="left"/>
      <w:pPr>
        <w:ind w:hanging="360" w:left="3780"/>
      </w:pPr>
    </w:lvl>
    <w:lvl w:tplc="041A001B" w:ilvl="5">
      <w:start w:val="1"/>
      <w:numFmt w:val="lowerRoman"/>
      <w:lvlText w:val="%6."/>
      <w:lvlJc w:val="right"/>
      <w:pPr>
        <w:ind w:hanging="180" w:left="4500"/>
      </w:pPr>
    </w:lvl>
    <w:lvl w:tplc="041A000F" w:ilvl="6">
      <w:start w:val="1"/>
      <w:numFmt w:val="decimal"/>
      <w:lvlText w:val="%7."/>
      <w:lvlJc w:val="left"/>
      <w:pPr>
        <w:ind w:hanging="360" w:left="5220"/>
      </w:pPr>
    </w:lvl>
    <w:lvl w:tplc="041A0019" w:ilvl="7">
      <w:start w:val="1"/>
      <w:numFmt w:val="lowerLetter"/>
      <w:lvlText w:val="%8."/>
      <w:lvlJc w:val="left"/>
      <w:pPr>
        <w:ind w:hanging="360" w:left="5940"/>
      </w:pPr>
    </w:lvl>
    <w:lvl w:tplc="041A001B" w:ilvl="8">
      <w:start w:val="1"/>
      <w:numFmt w:val="lowerRoman"/>
      <w:lvlText w:val="%9."/>
      <w:lvlJc w:val="right"/>
      <w:pPr>
        <w:ind w:hanging="180" w:left="666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AB32A4"/>
    <w:multiLevelType w:val="hybridMultilevel"/>
    <w:tmpl w:val="53A431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12C"/>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14906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2015.</izvorni_sadrzaj>
    <derivirana_varijabla naziv="DomainObject.DatumDonosenjaOdluke_1">21.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St-176/2015-32</izvorni_sadrzaj>
    <derivirana_varijabla naziv="DomainObject.Oznaka_1">St-176/2015-32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2015.</izvorni_sadrzaj>
    <derivirana_varijabla naziv="DomainObject.Predmet.DatumOsnivanja_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St-176/2015</izvorni_sadrzaj>
    <derivirana_varijabla naziv="DomainObject.Predmet.OznakaBroj_1">St-176/2015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DORF d.o.o. zastupanog po punomoćniku OD BEINA, ŠKURLA, DURMIŠ I SPAJIĆ</izvorni_sadrzaj>
    <derivirana_varijabla naziv="DomainObject.Predmet.ProtustrankaFormated_1">  DORF d.o.o. zastupanog po punomoćniku OD BEINA, ŠKURLA, DURMIŠ I SPAJIĆ</derivirana_varijabla>
  </DomainObject.Predmet.ProtustrankaFormated>
  <DomainObject.Predmet.ProtustrankaFormatedOIB>
    <izvorni_sadrzaj>  DORF d.o.o., OIB 29078381011 zastupanog po punomoćniku OD BEINA, ŠKURLA, DURMIŠ I SPAJIĆ</izvorni_sadrzaj>
    <derivirana_varijabla naziv="DomainObject.Predmet.ProtustrankaFormatedOIB_1">  DORF d.o.o., OIB 29078381011 zastupanog po punomoćniku OD BEINA, ŠKURLA, DURMIŠ I SPAJIĆ</derivirana_varijabla>
  </DomainObject.Predmet.ProtustrankaFormatedOIB>
  <DomainObject.Predmet.ProtustrankaFormatedWithAdress>
    <izvorni_sadrzaj> DORF d.o.o., Ulica dr. Franje Tuđmana 4, 10020 Strmec zastupanog po punomoćniku OD BEINA, ŠKURLA, DURMIŠ I SPAJIĆ</izvorni_sadrzaj>
    <derivirana_varijabla naziv="DomainObject.Predmet.ProtustrankaFormatedWithAdress_1"> DORF d.o.o., Ulica dr. Franje Tuđmana 4, 10020 Strmec zastupanog po punomoćniku OD BEINA, ŠKURLA, DURMIŠ I SPAJIĆ</derivirana_varijabla>
  </DomainObject.Predmet.ProtustrankaFormatedWithAdress>
  <DomainObject.Predmet.ProtustrankaFormatedWithAdressOIB>
    <izvorni_sadrzaj> DORF d.o.o., OIB 29078381011, Ulica dr. Franje Tuđmana 4, 10020 Strmec zastupanog po punomoćniku OD BEINA, ŠKURLA, DURMIŠ I SPAJIĆ</izvorni_sadrzaj>
    <derivirana_varijabla naziv="DomainObject.Predmet.ProtustrankaFormatedWithAdressOIB_1"> DORF d.o.o., OIB 29078381011, Ulica dr. Franje Tuđmana 4, 10020 Strmec zastupanog po punomoćniku OD BEINA, ŠKURLA, DURMIŠ I SPAJIĆ</derivirana_varijabla>
  </DomainObject.Predmet.ProtustrankaFormatedWithAdressOIB>
  <DomainObject.Predmet.ProtustrankaWithAdress>
    <izvorni_sadrzaj>DORF d.o.o. Ulica dr. Franje Tuđmana 4, 10020 Strmec</izvorni_sadrzaj>
    <derivirana_varijabla naziv="DomainObject.Predmet.ProtustrankaWithAdress_1">DORF d.o.o. Ulica dr. Franje Tuđmana 4, 10020 Strmec</derivirana_varijabla>
  </DomainObject.Predmet.ProtustrankaWithAdress>
  <DomainObject.Predmet.ProtustrankaWithAdressOIB>
    <izvorni_sadrzaj>DORF d.o.o., OIB 29078381011, Ulica dr. Franje Tuđmana 4, 10020 Strmec</izvorni_sadrzaj>
    <derivirana_varijabla naziv="DomainObject.Predmet.ProtustrankaWithAdressOIB_1">DORF d.o.o., OIB 29078381011, Ulica dr. Franje Tuđmana 4, 10020 Strmec</derivirana_varijabla>
  </DomainObject.Predmet.ProtustrankaWithAdressOIB>
  <DomainObject.Predmet.ProtustrankaNazivFormated>
    <izvorni_sadrzaj>DORF d.o.o.</izvorni_sadrzaj>
    <derivirana_varijabla naziv="DomainObject.Predmet.ProtustrankaNazivFormated_1">DORF d.o.o.</derivirana_varijabla>
  </DomainObject.Predmet.ProtustrankaNazivFormated>
  <DomainObject.Predmet.ProtustrankaNazivFormatedOIB>
    <izvorni_sadrzaj>DORF d.o.o., OIB 29078381011</izvorni_sadrzaj>
    <derivirana_varijabla naziv="DomainObject.Predmet.ProtustrankaNazivFormatedOIB_1">DORF d.o.o., OIB 29078381011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DORF d.o.o.</izvorni_sadrzaj>
    <derivirana_varijabla naziv="DomainObject.Predmet.StrankaFormated_1">  DORF d.o.o.</derivirana_varijabla>
  </DomainObject.Predmet.StrankaFormated>
  <DomainObject.Predmet.StrankaFormatedOIB>
    <izvorni_sadrzaj>  DORF d.o.o., OIB 29078381011</izvorni_sadrzaj>
    <derivirana_varijabla naziv="DomainObject.Predmet.StrankaFormatedOIB_1">  DORF d.o.o., OIB 29078381011</derivirana_varijabla>
  </DomainObject.Predmet.StrankaFormatedOIB>
  <DomainObject.Predmet.StrankaFormatedWithAdress>
    <izvorni_sadrzaj> DORF d.o.o., Ulica dr. Franje Tuđmana 4, 10020 Strmec</izvorni_sadrzaj>
    <derivirana_varijabla naziv="DomainObject.Predmet.StrankaFormatedWithAdress_1"> DORF d.o.o., Ulica dr. Franje Tuđmana 4, 10020 Strmec</derivirana_varijabla>
  </DomainObject.Predmet.StrankaFormatedWithAdress>
  <DomainObject.Predmet.StrankaFormatedWithAdressOIB>
    <izvorni_sadrzaj> DORF d.o.o., OIB 29078381011, Ulica dr. Franje Tuđmana 4, 10020 Strmec</izvorni_sadrzaj>
    <derivirana_varijabla naziv="DomainObject.Predmet.StrankaFormatedWithAdressOIB_1"> DORF d.o.o., OIB 29078381011, Ulica dr. Franje Tuđmana 4, 10020 Strmec</derivirana_varijabla>
  </DomainObject.Predmet.StrankaFormatedWithAdressOIB>
  <DomainObject.Predmet.StrankaWithAdress>
    <izvorni_sadrzaj>DORF d.o.o. Ulica dr. Franje Tuđmana 4,10020 Strmec</izvorni_sadrzaj>
    <derivirana_varijabla naziv="DomainObject.Predmet.StrankaWithAdress_1">DORF d.o.o. Ulica dr. Franje Tuđmana 4,10020 Strmec</derivirana_varijabla>
  </DomainObject.Predmet.StrankaWithAdress>
  <DomainObject.Predmet.StrankaWithAdressOIB>
    <izvorni_sadrzaj>DORF d.o.o., OIB 29078381011, Ulica dr. Franje Tuđmana 4,10020 Strmec</izvorni_sadrzaj>
    <derivirana_varijabla naziv="DomainObject.Predmet.StrankaWithAdressOIB_1">DORF d.o.o., OIB 29078381011, Ulica dr. Franje Tuđmana 4,10020 Strmec</derivirana_varijabla>
  </DomainObject.Predmet.StrankaWithAdressOIB>
  <DomainObject.Predmet.StrankaNazivFormated>
    <izvorni_sadrzaj>DORF d.o.o.</izvorni_sadrzaj>
    <derivirana_varijabla naziv="DomainObject.Predmet.StrankaNazivFormated_1">DORF d.o.o.</derivirana_varijabla>
  </DomainObject.Predmet.StrankaNazivFormated>
  <DomainObject.Predmet.StrankaNazivFormatedOIB>
    <izvorni_sadrzaj>DORF d.o.o., OIB 29078381011</izvorni_sadrzaj>
    <derivirana_varijabla naziv="DomainObject.Predmet.StrankaNazivFormatedOIB_1">DORF d.o.o., OIB 29078381011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DORF d.o.o.</item>
    </izvorni_sadrzaj>
    <derivirana_varijabla naziv="DomainObject.Predmet.StrankaListFormated_1">
      <item>DORF d.o.o.</item>
    </derivirana_varijabla>
  </DomainObject.Predmet.StrankaListFormated>
  <DomainObject.Predmet.StrankaListFormatedOIB>
    <izvorni_sadrzaj>
      <item>DORF d.o.o., OIB 29078381011</item>
    </izvorni_sadrzaj>
    <derivirana_varijabla naziv="DomainObject.Predmet.StrankaListFormatedOIB_1">
      <item>DORF d.o.o., OIB 29078381011</item>
    </derivirana_varijabla>
  </DomainObject.Predmet.StrankaListFormatedOIB>
  <DomainObject.Predmet.StrankaListFormatedWithAdress>
    <izvorni_sadrzaj>
      <item>DORF d.o.o., Ulica dr. Franje Tuđmana 4, 10020 Strmec</item>
    </izvorni_sadrzaj>
    <derivirana_varijabla naziv="DomainObject.Predmet.StrankaListFormatedWithAdress_1">
      <item>DORF d.o.o., Ulica dr. Franje Tuđmana 4, 10020 Strmec</item>
    </derivirana_varijabla>
  </DomainObject.Predmet.StrankaListFormatedWithAdress>
  <DomainObject.Predmet.StrankaListFormatedWithAdressOIB>
    <izvorni_sadrzaj>
      <item>DORF d.o.o., OIB 29078381011, Ulica dr. Franje Tuđmana 4, 10020 Strmec</item>
    </izvorni_sadrzaj>
    <derivirana_varijabla naziv="DomainObject.Predmet.StrankaListFormatedWithAdressOIB_1">
      <item>DORF d.o.o., OIB 29078381011, Ulica dr. Franje Tuđmana 4, 10020 Strmec</item>
    </derivirana_varijabla>
  </DomainObject.Predmet.StrankaListFormatedWithAdressOIB>
  <DomainObject.Predmet.StrankaListNazivFormated>
    <izvorni_sadrzaj>
      <item>DORF d.o.o.</item>
    </izvorni_sadrzaj>
    <derivirana_varijabla naziv="DomainObject.Predmet.StrankaListNazivFormated_1">
      <item>DORF d.o.o.</item>
    </derivirana_varijabla>
  </DomainObject.Predmet.StrankaListNazivFormated>
  <DomainObject.Predmet.StrankaListNazivFormatedOIB>
    <izvorni_sadrzaj>
      <item>DORF d.o.o., OIB 29078381011</item>
    </izvorni_sadrzaj>
    <derivirana_varijabla naziv="DomainObject.Predmet.StrankaListNazivFormatedOIB_1">
      <item>DORF d.o.o., OIB 29078381011</item>
    </derivirana_varijabla>
  </DomainObject.Predmet.StrankaListNazivFormatedOIB>
  <DomainObject.Predmet.ProtuStrankaListFormated>
    <izvorni_sadrzaj>
      <item>DORF d.o.o. zastupanog po punomoćniku OD BEINA, ŠKURLA, DURMIŠ I SPAJIĆ</item>
    </izvorni_sadrzaj>
    <derivirana_varijabla naziv="DomainObject.Predmet.ProtuStrankaListFormated_1">
      <item>DORF d.o.o. zastupanog po punomoćniku OD BEINA, ŠKURLA, DURMIŠ I SPAJIĆ</item>
    </derivirana_varijabla>
  </DomainObject.Predmet.ProtuStrankaListFormated>
  <DomainObject.Predmet.ProtuStrankaListFormatedOIB>
    <izvorni_sadrzaj>
      <item>DORF d.o.o., OIB 29078381011 zastupanog po punomoćniku OD BEINA, ŠKURLA, DURMIŠ I SPAJIĆ</item>
    </izvorni_sadrzaj>
    <derivirana_varijabla naziv="DomainObject.Predmet.ProtuStrankaListFormatedOIB_1">
      <item>DORF d.o.o., OIB 29078381011 zastupanog po punomoćniku OD BEINA, ŠKURLA, DURMIŠ I SPAJIĆ</item>
    </derivirana_varijabla>
  </DomainObject.Predmet.ProtuStrankaListFormatedOIB>
  <DomainObject.Predmet.ProtuStrankaListFormatedWithAdress>
    <izvorni_sadrzaj>
      <item>DORF d.o.o., Ulica dr. Franje Tuđmana 4, 10020 Strmec zastupanog po punomoćniku OD BEINA, ŠKURLA, DURMIŠ I SPAJIĆ</item>
    </izvorni_sadrzaj>
    <derivirana_varijabla naziv="DomainObject.Predmet.ProtuStrankaListFormatedWithAdress_1">
      <item>DORF d.o.o., Ulica dr. Franje Tuđmana 4, 10020 Strmec zastupanog po punomoćniku OD BEINA, ŠKURLA, DURMIŠ I SPAJIĆ</item>
    </derivirana_varijabla>
  </DomainObject.Predmet.ProtuStrankaListFormatedWithAdress>
  <DomainObject.Predmet.ProtuStrankaListFormatedWithAdressOIB>
    <izvorni_sadrzaj>
      <item>DORF d.o.o., OIB 29078381011, Ulica dr. Franje Tuđmana 4, 10020 Strmec zastupanog po punomoćniku OD BEINA, ŠKURLA, DURMIŠ I SPAJIĆ</item>
    </izvorni_sadrzaj>
    <derivirana_varijabla naziv="DomainObject.Predmet.ProtuStrankaListFormatedWithAdressOIB_1">
      <item>DORF d.o.o., OIB 29078381011, Ulica dr. Franje Tuđmana 4, 10020 Strmec zastupanog po punomoćniku OD BEINA, ŠKURLA, DURMIŠ I SPAJIĆ</item>
    </derivirana_varijabla>
  </DomainObject.Predmet.ProtuStrankaListFormatedWithAdressOIB>
  <DomainObject.Predmet.ProtuStrankaListNazivFormated>
    <izvorni_sadrzaj>
      <item>DORF d.o.o.</item>
    </izvorni_sadrzaj>
    <derivirana_varijabla naziv="DomainObject.Predmet.ProtuStrankaListNazivFormated_1">
      <item>DORF d.o.o.</item>
    </derivirana_varijabla>
  </DomainObject.Predmet.ProtuStrankaListNazivFormated>
  <DomainObject.Predmet.ProtuStrankaListNazivFormatedOIB>
    <izvorni_sadrzaj>
      <item>DORF d.o.o., OIB 29078381011</item>
    </izvorni_sadrzaj>
    <derivirana_varijabla naziv="DomainObject.Predmet.ProtuStrankaListNazivFormatedOIB_1">
      <item>DORF d.o.o., OIB 29078381011</item>
    </derivirana_varijabla>
  </DomainObject.Predmet.ProtuStrankaListNazivFormatedOIB>
  <DomainObject.Predmet.OstaliListFormated>
    <izvorni_sadrzaj>
      <item>OD BEINA, ŠKURLA, DURMIŠ I SPAJIĆ punomoćnik sudionika u postupku DORF d.o.o.</item>
      <item>Alma Klepac</item>
    </izvorni_sadrzaj>
    <derivirana_varijabla naziv="DomainObject.Predmet.OstaliListFormated_1">
      <item>OD BEINA, ŠKURLA, DURMIŠ I SPAJIĆ punomoćnik sudionika u postupku DORF d.o.o.</item>
      <item>Alma Klepac</item>
    </derivirana_varijabla>
  </DomainObject.Predmet.OstaliListFormated>
  <DomainObject.Predmet.OstaliListFormatedOIB>
    <izvorni_sadrzaj>
      <item>OD BEINA, ŠKURLA, DURMIŠ I SPAJIĆ punomoćnik sudionika u postupku DORF d.o.o.</item>
      <item>Alma Klepac, OIB 20525854329</item>
    </izvorni_sadrzaj>
    <derivirana_varijabla naziv="DomainObject.Predmet.OstaliListFormatedOIB_1">
      <item>OD BEINA, ŠKURLA, DURMIŠ I SPAJIĆ punomoćnik sudionika u postupku DORF d.o.o.</item>
      <item>Alma Klepac, OIB 20525854329</item>
    </derivirana_varijabla>
  </DomainObject.Predmet.OstaliListFormatedOIB>
  <DomainObject.Predmet.OstaliListFormatedWithAdress>
    <izvorni_sadrzaj>
      <item>OD BEINA, ŠKURLA, DURMIŠ I SPAJIĆ, Preradovićeva 24, 10000 Zagreb punomoćnik sudionika u postupku DORF d.o.o.</item>
      <item>Alma Klepac, Drage Gervaisa 4, 10000 Zagreb</item>
    </izvorni_sadrzaj>
    <derivirana_varijabla naziv="DomainObject.Predmet.OstaliListFormatedWithAdress_1">
      <item>OD BEINA, ŠKURLA, DURMIŠ I SPAJIĆ, Preradovićeva 24, 10000 Zagreb punomoćnik sudionika u postupku DORF d.o.o.</item>
      <item>Alma Klepac, Drage Gervaisa 4, 10000 Zagreb</item>
    </derivirana_varijabla>
  </DomainObject.Predmet.OstaliListFormatedWithAdress>
  <DomainObject.Predmet.OstaliListFormatedWithAdressOIB>
    <izvorni_sadrzaj>
      <item>OD BEINA, ŠKURLA, DURMIŠ I SPAJIĆ, Preradovićeva 24, 10000 Zagreb punomoćnik sudionika u postupku DORF d.o.o.</item>
      <item>Alma Klepac, OIB 20525854329, Drage Gervaisa 4, 10000 Zagreb</item>
    </izvorni_sadrzaj>
    <derivirana_varijabla naziv="DomainObject.Predmet.OstaliListFormatedWithAdressOIB_1">
      <item>OD BEINA, ŠKURLA, DURMIŠ I SPAJIĆ, Preradovićeva 24, 10000 Zagreb punomoćnik sudionika u postupku DORF d.o.o.</item>
      <item>Alma Klepac, OIB 20525854329, Drage Gervaisa 4, 10000 Zagreb</item>
    </derivirana_varijabla>
  </DomainObject.Predmet.OstaliListFormatedWithAdressOIB>
  <DomainObject.Predmet.OstaliListNazivFormated>
    <izvorni_sadrzaj>
      <item>OD BEINA, ŠKURLA, DURMIŠ I SPAJIĆ</item>
      <item>Alma Klepac</item>
    </izvorni_sadrzaj>
    <derivirana_varijabla naziv="DomainObject.Predmet.OstaliListNazivFormated_1">
      <item>OD BEINA, ŠKURLA, DURMIŠ I SPAJIĆ</item>
      <item>Alma Klepac</item>
    </derivirana_varijabla>
  </DomainObject.Predmet.OstaliListNazivFormated>
  <DomainObject.Predmet.OstaliListNazivFormatedOIB>
    <izvorni_sadrzaj>
      <item>OD BEINA, ŠKURLA, DURMIŠ I SPAJIĆ</item>
      <item>Alma Klepac, OIB 20525854329</item>
    </izvorni_sadrzaj>
    <derivirana_varijabla naziv="DomainObject.Predmet.OstaliListNazivFormatedOIB_1">
      <item>OD BEINA, ŠKURLA, DURMIŠ I SPAJIĆ</item>
      <item>Alma Klepac, OIB 20525854329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St-176/2015-32</izvorni_sadrzaj>
    <derivirana_varijabla naziv="DomainObject.PoslovniBrojDokumenta_1">St-176/2015-32</derivirana_varijabla>
  </DomainObject.PoslovniBrojDokumenta>
  <DomainObject.Predmet.StrankaIDrugi>
    <izvorni_sadrzaj>DORF d.o.o.</izvorni_sadrzaj>
    <derivirana_varijabla naziv="DomainObject.Predmet.StrankaIDrugi_1">DORF d.o.o.</derivirana_varijabla>
  </DomainObject.Predmet.StrankaIDrugi>
  <DomainObject.Predmet.ProtustrankaIDrugi>
    <izvorni_sadrzaj>DORF d.o.o.</izvorni_sadrzaj>
    <derivirana_varijabla naziv="DomainObject.Predmet.ProtustrankaIDrugi_1">DORF d.o.o.</derivirana_varijabla>
  </DomainObject.Predmet.ProtustrankaIDrugi>
  <DomainObject.Predmet.StrankaIDrugiAdressOIB>
    <izvorni_sadrzaj>DORF d.o.o., OIB 29078381011, Ulica dr. Franje Tuđmana 4, 10020 Strmec</izvorni_sadrzaj>
    <derivirana_varijabla naziv="DomainObject.Predmet.StrankaIDrugiAdressOIB_1">DORF d.o.o., OIB 29078381011, Ulica dr. Franje Tuđmana 4, 10020 Strmec</derivirana_varijabla>
  </DomainObject.Predmet.StrankaIDrugiAdressOIB>
  <DomainObject.Predmet.ProtustrankaIDrugiAdressOIB>
    <izvorni_sadrzaj>DORF d.o.o., OIB 29078381011, Ulica dr. Franje Tuđmana 4, 10020 Strmec</izvorni_sadrzaj>
    <derivirana_varijabla naziv="DomainObject.Predmet.ProtustrankaIDrugiAdressOIB_1">DORF d.o.o., OIB 29078381011, Ulica dr. Franje Tuđmana 4, 10020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DORF d.o.o.</item>
      <item>DORF d.o.o.</item>
      <item>OD BEINA, ŠKURLA, DURMIŠ I SPAJIĆ</item>
      <item>Alma Klepac</item>
    </izvorni_sadrzaj>
    <derivirana_varijabla naziv="DomainObject.Predmet.SudioniciListNaziv_1">
      <item>DORF d.o.o.</item>
      <item>DORF d.o.o.</item>
      <item>OD BEINA, ŠKURLA, DURMIŠ I SPAJIĆ</item>
      <item>Alma Klepac</item>
    </derivirana_varijabla>
  </DomainObject.Predmet.SudioniciListNaziv>
  <DomainObject.Predmet.SudioniciListAdressOIB>
    <izvorni_sadrzaj>
      <item>DORF d.o.o., OIB 29078381011, Ulica dr. Franje Tuđmana 4,10020 Strmec</item>
      <item>DORF d.o.o., OIB 29078381011, Ulica dr. Franje Tuđmana 4,10020 Strmec</item>
      <item>OD BEINA, ŠKURLA, DURMIŠ I SPAJIĆ, Preradovićeva 24,10000 Zagreb</item>
      <item>Alma Klepac, OIB 20525854329, Drage Gervaisa 4,10000 Zagreb</item>
    </izvorni_sadrzaj>
    <derivirana_varijabla naziv="DomainObject.Predmet.SudioniciListAdressOIB_1">
      <item>DORF d.o.o., OIB 29078381011, Ulica dr. Franje Tuđmana 4,10020 Strmec</item>
      <item>DORF d.o.o., OIB 29078381011, Ulica dr. Franje Tuđmana 4,10020 Strmec</item>
      <item>OD BEINA, ŠKURLA, DURMIŠ I SPAJIĆ, Preradovićeva 24,10000 Zagreb</item>
      <item>Alma Klepac, OIB 20525854329, Drage Gervaisa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938F6E-12CF-4C6E-B114-4FEEBE3252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1966</properties:Characters>
  <properties:Lines>63</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dcterms:modified xmlns:xsi="http://www.w3.org/2001/XMLSchema-instance" xsi:type="dcterms:W3CDTF">2015-09-21T11:29:00Z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St-176/2015-32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